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6BADCA1" w14:textId="77777777" w:rsidR="004D27A6" w:rsidRPr="008E2AD9" w:rsidRDefault="004D27A6" w:rsidP="00404E2B">
      <w:pPr>
        <w:pStyle w:val="ProductList-Body"/>
        <w:shd w:val="clear" w:color="auto" w:fill="00188F"/>
        <w:ind w:right="8640"/>
        <w:rPr>
          <w:rFonts w:asciiTheme="majorHAnsi" w:hAnsiTheme="majorHAnsi"/>
          <w:color w:val="FFFFFF" w:themeColor="background1"/>
          <w:sz w:val="6"/>
          <w:szCs w:val="6"/>
        </w:rPr>
      </w:pPr>
      <w:bookmarkStart w:id="0" w:name="CoverPage"/>
      <w:bookmarkStart w:id="1" w:name="_GoBack"/>
      <w:bookmarkEnd w:id="1"/>
    </w:p>
    <w:p w14:paraId="49AEAF7B" w14:textId="77777777" w:rsidR="0001518D" w:rsidRPr="008E2AD9" w:rsidRDefault="0001518D" w:rsidP="004D27A6">
      <w:pPr>
        <w:pStyle w:val="ProductList-Body"/>
        <w:shd w:val="clear" w:color="auto" w:fill="00188F"/>
        <w:ind w:right="8640"/>
        <w:rPr>
          <w:rFonts w:asciiTheme="majorHAnsi" w:hAnsiTheme="majorHAnsi"/>
          <w:color w:val="FFFFFF" w:themeColor="background1"/>
          <w:sz w:val="6"/>
          <w:szCs w:val="6"/>
        </w:rPr>
      </w:pPr>
      <w:r w:rsidRPr="008E2AD9">
        <w:rPr>
          <w:rFonts w:asciiTheme="majorHAnsi" w:hAnsiTheme="majorHAnsi" w:hint="eastAsia"/>
          <w:color w:val="FFFFFF" w:themeColor="background1"/>
          <w:sz w:val="6"/>
          <w:szCs w:val="6"/>
        </w:rPr>
        <w:t xml:space="preserve"> </w:t>
      </w:r>
    </w:p>
    <w:p w14:paraId="4D8ED4DA" w14:textId="77777777" w:rsidR="004D27A6" w:rsidRPr="008E2AD9" w:rsidRDefault="004D27A6" w:rsidP="004D27A6">
      <w:pPr>
        <w:pStyle w:val="ProductList-Body"/>
        <w:shd w:val="clear" w:color="auto" w:fill="00188F"/>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p>
    <w:bookmarkEnd w:id="0"/>
    <w:p w14:paraId="7B88A0DC" w14:textId="77777777" w:rsidR="004D27A6" w:rsidRPr="008E2AD9" w:rsidRDefault="004D27A6" w:rsidP="004D27A6">
      <w:pPr>
        <w:pStyle w:val="ProductList-Body"/>
        <w:shd w:val="clear" w:color="auto" w:fill="00188F"/>
        <w:spacing w:after="900"/>
        <w:ind w:right="8640"/>
        <w:rPr>
          <w:rFonts w:asciiTheme="majorHAnsi" w:hAnsiTheme="majorHAnsi"/>
          <w:color w:val="FFFFFF" w:themeColor="background1"/>
          <w:sz w:val="32"/>
          <w:szCs w:val="32"/>
        </w:rPr>
      </w:pPr>
      <w:r w:rsidRPr="008E2AD9">
        <w:rPr>
          <w:rFonts w:asciiTheme="majorHAnsi" w:hAnsiTheme="majorHAnsi" w:hint="eastAsia"/>
          <w:color w:val="FFFFFF" w:themeColor="background1"/>
          <w:sz w:val="32"/>
          <w:szCs w:val="32"/>
        </w:rPr>
        <w:tab/>
      </w:r>
      <w:r w:rsidRPr="008E2AD9">
        <w:rPr>
          <w:rFonts w:asciiTheme="majorHAnsi" w:hAnsiTheme="majorHAnsi" w:hint="eastAsia"/>
          <w:color w:val="FFFFFF" w:themeColor="background1"/>
          <w:sz w:val="32"/>
          <w:szCs w:val="32"/>
        </w:rPr>
        <w:t>世纪互联</w:t>
      </w:r>
    </w:p>
    <w:p w14:paraId="439006D1" w14:textId="77777777" w:rsidR="004D27A6" w:rsidRPr="008E2AD9" w:rsidRDefault="004D27A6" w:rsidP="004D27A6">
      <w:pPr>
        <w:pStyle w:val="ProductList-Body"/>
        <w:shd w:val="clear" w:color="auto" w:fill="00188F"/>
        <w:ind w:right="8640"/>
        <w:rPr>
          <w:color w:val="FFFFFF" w:themeColor="background1"/>
        </w:rPr>
      </w:pPr>
    </w:p>
    <w:p w14:paraId="0762532D" w14:textId="77777777" w:rsidR="004D27A6" w:rsidRPr="008E2AD9" w:rsidRDefault="004D27A6" w:rsidP="004D27A6">
      <w:pPr>
        <w:pStyle w:val="ProductList-Body"/>
        <w:shd w:val="clear" w:color="auto" w:fill="0072C6"/>
        <w:ind w:right="1800"/>
        <w:rPr>
          <w:rFonts w:asciiTheme="majorHAnsi" w:hAnsiTheme="majorHAnsi"/>
          <w:color w:val="FFFFFF" w:themeColor="background1"/>
          <w:sz w:val="72"/>
          <w:szCs w:val="72"/>
        </w:rPr>
      </w:pPr>
    </w:p>
    <w:p w14:paraId="621D9141" w14:textId="77777777" w:rsidR="004D27A6" w:rsidRPr="008E2AD9" w:rsidRDefault="004D27A6" w:rsidP="004D27A6">
      <w:pPr>
        <w:pStyle w:val="ProductList-Body"/>
        <w:shd w:val="clear" w:color="auto" w:fill="0072C6"/>
        <w:tabs>
          <w:tab w:val="clear" w:pos="158"/>
          <w:tab w:val="left" w:pos="180"/>
        </w:tabs>
        <w:ind w:right="1800"/>
        <w:rPr>
          <w:rFonts w:asciiTheme="majorHAnsi" w:hAnsiTheme="majorHAnsi"/>
          <w:color w:val="FFFFFF" w:themeColor="background1"/>
          <w:sz w:val="72"/>
          <w:szCs w:val="72"/>
        </w:rPr>
      </w:pPr>
    </w:p>
    <w:p w14:paraId="235A5563"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56"/>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世纪互联在线服务条款</w:t>
      </w:r>
    </w:p>
    <w:p w14:paraId="5B8A8A95" w14:textId="17177FAC" w:rsidR="004D27A6" w:rsidRPr="008E2AD9" w:rsidRDefault="004D27A6">
      <w:pPr>
        <w:pStyle w:val="ProductList-Body"/>
        <w:shd w:val="clear" w:color="auto" w:fill="0072C6"/>
        <w:tabs>
          <w:tab w:val="clear" w:pos="158"/>
          <w:tab w:val="left" w:pos="360"/>
        </w:tabs>
        <w:ind w:right="1800"/>
        <w:rPr>
          <w:rFonts w:asciiTheme="majorHAnsi" w:hAnsiTheme="majorHAnsi"/>
          <w:color w:val="FFFFFF" w:themeColor="background1"/>
          <w:sz w:val="72"/>
          <w:szCs w:val="72"/>
        </w:rPr>
      </w:pPr>
      <w:r w:rsidRPr="008E2AD9">
        <w:rPr>
          <w:rFonts w:asciiTheme="majorHAnsi" w:hAnsiTheme="majorHAnsi" w:hint="eastAsia"/>
          <w:color w:val="FFFFFF" w:themeColor="background1"/>
          <w:sz w:val="72"/>
          <w:szCs w:val="72"/>
        </w:rPr>
        <w:tab/>
      </w:r>
      <w:r w:rsidRPr="008E2AD9">
        <w:rPr>
          <w:rFonts w:asciiTheme="majorHAnsi" w:hAnsiTheme="majorHAnsi" w:hint="eastAsia"/>
          <w:color w:val="FFFFFF" w:themeColor="background1"/>
          <w:sz w:val="56"/>
          <w:szCs w:val="72"/>
        </w:rPr>
        <w:t>201</w:t>
      </w:r>
      <w:r w:rsidR="00456A64">
        <w:rPr>
          <w:rFonts w:asciiTheme="majorHAnsi" w:hAnsiTheme="majorHAnsi"/>
          <w:color w:val="FFFFFF" w:themeColor="background1"/>
          <w:sz w:val="56"/>
          <w:szCs w:val="72"/>
        </w:rPr>
        <w:t>9</w:t>
      </w:r>
      <w:r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年</w:t>
      </w:r>
      <w:r w:rsidRPr="008E2AD9">
        <w:rPr>
          <w:rFonts w:asciiTheme="majorHAnsi" w:hAnsiTheme="majorHAnsi" w:hint="eastAsia"/>
          <w:color w:val="FFFFFF" w:themeColor="background1"/>
          <w:sz w:val="56"/>
          <w:szCs w:val="72"/>
        </w:rPr>
        <w:t xml:space="preserve"> </w:t>
      </w:r>
      <w:r w:rsidR="00617A4D">
        <w:rPr>
          <w:rFonts w:asciiTheme="majorHAnsi" w:hAnsiTheme="majorHAnsi"/>
          <w:color w:val="FFFFFF" w:themeColor="background1"/>
          <w:sz w:val="56"/>
          <w:szCs w:val="72"/>
        </w:rPr>
        <w:t>8</w:t>
      </w:r>
      <w:r w:rsidR="00617A4D" w:rsidRPr="008E2AD9">
        <w:rPr>
          <w:rFonts w:asciiTheme="majorHAnsi" w:hAnsiTheme="majorHAnsi" w:hint="eastAsia"/>
          <w:color w:val="FFFFFF" w:themeColor="background1"/>
          <w:sz w:val="56"/>
          <w:szCs w:val="72"/>
        </w:rPr>
        <w:t xml:space="preserve"> </w:t>
      </w:r>
      <w:r w:rsidRPr="008E2AD9">
        <w:rPr>
          <w:rFonts w:asciiTheme="majorHAnsi" w:hAnsiTheme="majorHAnsi" w:hint="eastAsia"/>
          <w:color w:val="FFFFFF" w:themeColor="background1"/>
          <w:sz w:val="56"/>
          <w:szCs w:val="72"/>
        </w:rPr>
        <w:t>月</w:t>
      </w:r>
      <w:r w:rsidRPr="008E2AD9">
        <w:rPr>
          <w:rFonts w:asciiTheme="majorHAnsi" w:hAnsiTheme="majorHAnsi" w:hint="eastAsia"/>
          <w:color w:val="FFFFFF" w:themeColor="background1"/>
          <w:sz w:val="56"/>
          <w:szCs w:val="72"/>
        </w:rPr>
        <w:t xml:space="preserve"> 1 </w:t>
      </w:r>
      <w:r w:rsidRPr="008E2AD9">
        <w:rPr>
          <w:rFonts w:asciiTheme="majorHAnsi" w:hAnsiTheme="majorHAnsi" w:hint="eastAsia"/>
          <w:color w:val="FFFFFF" w:themeColor="background1"/>
          <w:sz w:val="56"/>
          <w:szCs w:val="72"/>
        </w:rPr>
        <w:t>日</w:t>
      </w:r>
    </w:p>
    <w:p w14:paraId="6CF36B3D" w14:textId="77777777" w:rsidR="004D27A6" w:rsidRPr="008E2AD9" w:rsidRDefault="004D27A6"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65FFB1" w14:textId="77777777" w:rsidR="006241CB" w:rsidRPr="008E2AD9" w:rsidRDefault="006241CB" w:rsidP="004D27A6">
      <w:pPr>
        <w:pStyle w:val="ProductList-Body"/>
        <w:shd w:val="clear" w:color="auto" w:fill="0072C6"/>
        <w:tabs>
          <w:tab w:val="clear" w:pos="158"/>
          <w:tab w:val="left" w:pos="360"/>
        </w:tabs>
        <w:ind w:right="1800"/>
        <w:rPr>
          <w:rFonts w:asciiTheme="majorHAnsi" w:hAnsiTheme="majorHAnsi"/>
          <w:color w:val="FFFFFF" w:themeColor="background1"/>
          <w:sz w:val="48"/>
          <w:szCs w:val="48"/>
        </w:rPr>
      </w:pPr>
    </w:p>
    <w:p w14:paraId="510EFEF1" w14:textId="77777777" w:rsidR="004D27A6" w:rsidRPr="008E2AD9" w:rsidRDefault="004D27A6" w:rsidP="004D27A6">
      <w:pPr>
        <w:pStyle w:val="ProductList-Body"/>
      </w:pPr>
    </w:p>
    <w:p w14:paraId="475754FE" w14:textId="77777777" w:rsidR="00C72BDA" w:rsidRPr="008E2AD9" w:rsidRDefault="00C72BDA" w:rsidP="00C91713">
      <w:pPr>
        <w:pStyle w:val="ProductList-Body"/>
        <w:sectPr w:rsidR="00C72BDA" w:rsidRPr="008E2AD9" w:rsidSect="00C91713">
          <w:headerReference w:type="even" r:id="rId11"/>
          <w:headerReference w:type="default" r:id="rId12"/>
          <w:footerReference w:type="even" r:id="rId13"/>
          <w:footerReference w:type="default" r:id="rId14"/>
          <w:headerReference w:type="first" r:id="rId15"/>
          <w:footerReference w:type="first" r:id="rId16"/>
          <w:type w:val="continuous"/>
          <w:pgSz w:w="12240" w:h="15840"/>
          <w:pgMar w:top="720" w:right="720" w:bottom="1440" w:left="720" w:header="720" w:footer="720" w:gutter="0"/>
          <w:cols w:space="720"/>
          <w:titlePg/>
          <w:docGrid w:linePitch="360"/>
        </w:sectPr>
      </w:pPr>
    </w:p>
    <w:p w14:paraId="7C646E42" w14:textId="77777777" w:rsidR="004D27A6" w:rsidRPr="0087103F" w:rsidRDefault="004D27A6" w:rsidP="0087103F">
      <w:pPr>
        <w:pStyle w:val="ProductList-SectionHeading"/>
        <w:outlineLvl w:val="0"/>
        <w:sectPr w:rsidR="004D27A6" w:rsidRPr="0087103F" w:rsidSect="00C91713">
          <w:headerReference w:type="default" r:id="rId17"/>
          <w:footerReference w:type="default" r:id="rId18"/>
          <w:headerReference w:type="first" r:id="rId19"/>
          <w:footerReference w:type="first" r:id="rId20"/>
          <w:pgSz w:w="12240" w:h="15840"/>
          <w:pgMar w:top="1440" w:right="720" w:bottom="1440" w:left="720" w:header="720" w:footer="720" w:gutter="0"/>
          <w:cols w:space="720"/>
          <w:titlePg/>
          <w:docGrid w:linePitch="360"/>
        </w:sectPr>
      </w:pPr>
      <w:bookmarkStart w:id="2" w:name="TableofContents"/>
      <w:bookmarkStart w:id="3" w:name="_Toc11315394"/>
      <w:r w:rsidRPr="008E2AD9">
        <w:rPr>
          <w:rFonts w:hint="eastAsia"/>
        </w:rPr>
        <w:lastRenderedPageBreak/>
        <w:t>目录</w:t>
      </w:r>
      <w:bookmarkEnd w:id="2"/>
      <w:bookmarkEnd w:id="3"/>
    </w:p>
    <w:p w14:paraId="2DBE5C05" w14:textId="58ACAD59" w:rsidR="0095108F" w:rsidRDefault="00A430D3">
      <w:pPr>
        <w:pStyle w:val="TOC1"/>
        <w:tabs>
          <w:tab w:val="right" w:leader="dot" w:pos="5030"/>
        </w:tabs>
        <w:rPr>
          <w:rFonts w:eastAsiaTheme="minorEastAsia"/>
          <w:b w:val="0"/>
          <w:caps w:val="0"/>
          <w:noProof/>
          <w:sz w:val="22"/>
        </w:rPr>
      </w:pPr>
      <w:r w:rsidRPr="008E2AD9">
        <w:fldChar w:fldCharType="begin"/>
      </w:r>
      <w:r w:rsidRPr="008E2AD9">
        <w:instrText xml:space="preserve"> TOC \o "1-3" \h \z \t "Product List - Section Heading,1,Product List - Offering Group Heading,2,Product List - Offering 1,5,Product List - Offering 1 Heading,3,Product List - Offering 2 Heading,4,Product List - Offering 2,6,Product List - SubSubSection Heading,5" </w:instrText>
      </w:r>
      <w:r w:rsidRPr="008E2AD9">
        <w:fldChar w:fldCharType="separate"/>
      </w:r>
      <w:hyperlink w:anchor="_Toc11315394" w:history="1">
        <w:r w:rsidR="0095108F" w:rsidRPr="006D7449">
          <w:rPr>
            <w:rStyle w:val="Hyperlink"/>
            <w:rFonts w:hint="eastAsia"/>
            <w:noProof/>
          </w:rPr>
          <w:t>目录</w:t>
        </w:r>
        <w:r w:rsidR="0095108F">
          <w:rPr>
            <w:noProof/>
            <w:webHidden/>
          </w:rPr>
          <w:tab/>
        </w:r>
        <w:r w:rsidR="0095108F">
          <w:rPr>
            <w:noProof/>
            <w:webHidden/>
          </w:rPr>
          <w:fldChar w:fldCharType="begin"/>
        </w:r>
        <w:r w:rsidR="0095108F">
          <w:rPr>
            <w:noProof/>
            <w:webHidden/>
          </w:rPr>
          <w:instrText xml:space="preserve"> PAGEREF _Toc11315394 \h </w:instrText>
        </w:r>
        <w:r w:rsidR="0095108F">
          <w:rPr>
            <w:noProof/>
            <w:webHidden/>
          </w:rPr>
        </w:r>
        <w:r w:rsidR="0095108F">
          <w:rPr>
            <w:noProof/>
            <w:webHidden/>
          </w:rPr>
          <w:fldChar w:fldCharType="separate"/>
        </w:r>
        <w:r w:rsidR="0095108F">
          <w:rPr>
            <w:noProof/>
            <w:webHidden/>
          </w:rPr>
          <w:t>2</w:t>
        </w:r>
        <w:r w:rsidR="0095108F">
          <w:rPr>
            <w:noProof/>
            <w:webHidden/>
          </w:rPr>
          <w:fldChar w:fldCharType="end"/>
        </w:r>
      </w:hyperlink>
    </w:p>
    <w:p w14:paraId="7ADCF192" w14:textId="0823C1D4" w:rsidR="0095108F" w:rsidRDefault="001E62AF">
      <w:pPr>
        <w:pStyle w:val="TOC1"/>
        <w:tabs>
          <w:tab w:val="right" w:leader="dot" w:pos="5030"/>
        </w:tabs>
        <w:rPr>
          <w:rFonts w:eastAsiaTheme="minorEastAsia"/>
          <w:b w:val="0"/>
          <w:caps w:val="0"/>
          <w:noProof/>
          <w:sz w:val="22"/>
        </w:rPr>
      </w:pPr>
      <w:hyperlink w:anchor="_Toc11315395" w:history="1">
        <w:r w:rsidR="0095108F" w:rsidRPr="006D7449">
          <w:rPr>
            <w:rStyle w:val="Hyperlink"/>
            <w:rFonts w:hint="eastAsia"/>
            <w:noProof/>
          </w:rPr>
          <w:t>简介</w:t>
        </w:r>
        <w:r w:rsidR="0095108F">
          <w:rPr>
            <w:noProof/>
            <w:webHidden/>
          </w:rPr>
          <w:tab/>
        </w:r>
        <w:r w:rsidR="0095108F">
          <w:rPr>
            <w:noProof/>
            <w:webHidden/>
          </w:rPr>
          <w:fldChar w:fldCharType="begin"/>
        </w:r>
        <w:r w:rsidR="0095108F">
          <w:rPr>
            <w:noProof/>
            <w:webHidden/>
          </w:rPr>
          <w:instrText xml:space="preserve"> PAGEREF _Toc11315395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092C725E" w14:textId="33FD54DD" w:rsidR="0095108F" w:rsidRDefault="001E62AF">
      <w:pPr>
        <w:pStyle w:val="TOC5"/>
        <w:rPr>
          <w:rFonts w:eastAsiaTheme="minorEastAsia"/>
          <w:noProof/>
          <w:sz w:val="22"/>
        </w:rPr>
      </w:pPr>
      <w:hyperlink w:anchor="_Toc11315396" w:history="1">
        <w:r w:rsidR="0095108F" w:rsidRPr="006D7449">
          <w:rPr>
            <w:rStyle w:val="Hyperlink"/>
            <w:rFonts w:hint="eastAsia"/>
            <w:noProof/>
          </w:rPr>
          <w:t>服务级别协议</w:t>
        </w:r>
        <w:r w:rsidR="0095108F">
          <w:rPr>
            <w:noProof/>
            <w:webHidden/>
          </w:rPr>
          <w:tab/>
        </w:r>
        <w:r w:rsidR="0095108F">
          <w:rPr>
            <w:noProof/>
            <w:webHidden/>
          </w:rPr>
          <w:fldChar w:fldCharType="begin"/>
        </w:r>
        <w:r w:rsidR="0095108F">
          <w:rPr>
            <w:noProof/>
            <w:webHidden/>
          </w:rPr>
          <w:instrText xml:space="preserve"> PAGEREF _Toc11315396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092C2B3C" w14:textId="11B29C84" w:rsidR="0095108F" w:rsidRDefault="001E62AF">
      <w:pPr>
        <w:pStyle w:val="TOC5"/>
        <w:rPr>
          <w:rFonts w:eastAsiaTheme="minorEastAsia"/>
          <w:noProof/>
          <w:sz w:val="22"/>
        </w:rPr>
      </w:pPr>
      <w:hyperlink w:anchor="_Toc11315397" w:history="1">
        <w:r w:rsidR="0095108F" w:rsidRPr="006D7449">
          <w:rPr>
            <w:rStyle w:val="Hyperlink"/>
            <w:rFonts w:hint="eastAsia"/>
            <w:noProof/>
          </w:rPr>
          <w:t>适用的在线服务条款及更新</w:t>
        </w:r>
        <w:r w:rsidR="0095108F">
          <w:rPr>
            <w:noProof/>
            <w:webHidden/>
          </w:rPr>
          <w:tab/>
        </w:r>
        <w:r w:rsidR="0095108F">
          <w:rPr>
            <w:noProof/>
            <w:webHidden/>
          </w:rPr>
          <w:fldChar w:fldCharType="begin"/>
        </w:r>
        <w:r w:rsidR="0095108F">
          <w:rPr>
            <w:noProof/>
            <w:webHidden/>
          </w:rPr>
          <w:instrText xml:space="preserve"> PAGEREF _Toc11315397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7E836147" w14:textId="7EF17005" w:rsidR="0095108F" w:rsidRDefault="001E62AF">
      <w:pPr>
        <w:pStyle w:val="TOC5"/>
        <w:rPr>
          <w:rFonts w:eastAsiaTheme="minorEastAsia"/>
          <w:noProof/>
          <w:sz w:val="22"/>
        </w:rPr>
      </w:pPr>
      <w:hyperlink w:anchor="_Toc11315398" w:history="1">
        <w:r w:rsidR="0095108F" w:rsidRPr="006D7449">
          <w:rPr>
            <w:rStyle w:val="Hyperlink"/>
            <w:rFonts w:hint="eastAsia"/>
            <w:noProof/>
          </w:rPr>
          <w:t>电子通知</w:t>
        </w:r>
        <w:r w:rsidR="0095108F">
          <w:rPr>
            <w:noProof/>
            <w:webHidden/>
          </w:rPr>
          <w:tab/>
        </w:r>
        <w:r w:rsidR="0095108F">
          <w:rPr>
            <w:noProof/>
            <w:webHidden/>
          </w:rPr>
          <w:fldChar w:fldCharType="begin"/>
        </w:r>
        <w:r w:rsidR="0095108F">
          <w:rPr>
            <w:noProof/>
            <w:webHidden/>
          </w:rPr>
          <w:instrText xml:space="preserve"> PAGEREF _Toc11315398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1137E1BF" w14:textId="6DA8C438" w:rsidR="0095108F" w:rsidRDefault="001E62AF">
      <w:pPr>
        <w:pStyle w:val="TOC5"/>
        <w:rPr>
          <w:rFonts w:eastAsiaTheme="minorEastAsia"/>
          <w:noProof/>
          <w:sz w:val="22"/>
        </w:rPr>
      </w:pPr>
      <w:hyperlink w:anchor="_Toc11315399" w:history="1">
        <w:r w:rsidR="0095108F" w:rsidRPr="006D7449">
          <w:rPr>
            <w:rStyle w:val="Hyperlink"/>
            <w:rFonts w:hint="eastAsia"/>
            <w:noProof/>
          </w:rPr>
          <w:t>早期版本</w:t>
        </w:r>
        <w:r w:rsidR="0095108F">
          <w:rPr>
            <w:noProof/>
            <w:webHidden/>
          </w:rPr>
          <w:tab/>
        </w:r>
        <w:r w:rsidR="0095108F">
          <w:rPr>
            <w:noProof/>
            <w:webHidden/>
          </w:rPr>
          <w:fldChar w:fldCharType="begin"/>
        </w:r>
        <w:r w:rsidR="0095108F">
          <w:rPr>
            <w:noProof/>
            <w:webHidden/>
          </w:rPr>
          <w:instrText xml:space="preserve"> PAGEREF _Toc11315399 \h </w:instrText>
        </w:r>
        <w:r w:rsidR="0095108F">
          <w:rPr>
            <w:noProof/>
            <w:webHidden/>
          </w:rPr>
        </w:r>
        <w:r w:rsidR="0095108F">
          <w:rPr>
            <w:noProof/>
            <w:webHidden/>
          </w:rPr>
          <w:fldChar w:fldCharType="separate"/>
        </w:r>
        <w:r w:rsidR="0095108F">
          <w:rPr>
            <w:noProof/>
            <w:webHidden/>
          </w:rPr>
          <w:t>3</w:t>
        </w:r>
        <w:r w:rsidR="0095108F">
          <w:rPr>
            <w:noProof/>
            <w:webHidden/>
          </w:rPr>
          <w:fldChar w:fldCharType="end"/>
        </w:r>
      </w:hyperlink>
    </w:p>
    <w:p w14:paraId="27DC2718" w14:textId="4D37BD39" w:rsidR="0095108F" w:rsidRDefault="001E62AF">
      <w:pPr>
        <w:pStyle w:val="TOC3"/>
        <w:rPr>
          <w:rFonts w:eastAsiaTheme="minorEastAsia"/>
          <w:b w:val="0"/>
          <w:smallCaps w:val="0"/>
          <w:sz w:val="22"/>
        </w:rPr>
      </w:pPr>
      <w:hyperlink w:anchor="_Toc11315400" w:history="1">
        <w:r w:rsidR="0095108F" w:rsidRPr="006D7449">
          <w:rPr>
            <w:rStyle w:val="Hyperlink"/>
            <w:rFonts w:cstheme="minorHAnsi" w:hint="eastAsia"/>
            <w:lang w:eastAsia="en-US"/>
          </w:rPr>
          <w:t>澄清及更改摘要</w:t>
        </w:r>
        <w:r w:rsidR="0095108F">
          <w:rPr>
            <w:webHidden/>
          </w:rPr>
          <w:tab/>
        </w:r>
        <w:r w:rsidR="0095108F">
          <w:rPr>
            <w:webHidden/>
          </w:rPr>
          <w:fldChar w:fldCharType="begin"/>
        </w:r>
        <w:r w:rsidR="0095108F">
          <w:rPr>
            <w:webHidden/>
          </w:rPr>
          <w:instrText xml:space="preserve"> PAGEREF _Toc11315400 \h </w:instrText>
        </w:r>
        <w:r w:rsidR="0095108F">
          <w:rPr>
            <w:webHidden/>
          </w:rPr>
        </w:r>
        <w:r w:rsidR="0095108F">
          <w:rPr>
            <w:webHidden/>
          </w:rPr>
          <w:fldChar w:fldCharType="separate"/>
        </w:r>
        <w:r w:rsidR="0095108F">
          <w:rPr>
            <w:webHidden/>
          </w:rPr>
          <w:t>3</w:t>
        </w:r>
        <w:r w:rsidR="0095108F">
          <w:rPr>
            <w:webHidden/>
          </w:rPr>
          <w:fldChar w:fldCharType="end"/>
        </w:r>
      </w:hyperlink>
    </w:p>
    <w:p w14:paraId="43D47ADE" w14:textId="64A6205E" w:rsidR="0095108F" w:rsidRDefault="001E62AF">
      <w:pPr>
        <w:pStyle w:val="TOC1"/>
        <w:tabs>
          <w:tab w:val="right" w:leader="dot" w:pos="5030"/>
        </w:tabs>
        <w:rPr>
          <w:rFonts w:eastAsiaTheme="minorEastAsia"/>
          <w:b w:val="0"/>
          <w:caps w:val="0"/>
          <w:noProof/>
          <w:sz w:val="22"/>
        </w:rPr>
      </w:pPr>
      <w:hyperlink w:anchor="_Toc11315401" w:history="1">
        <w:r w:rsidR="0095108F" w:rsidRPr="006D7449">
          <w:rPr>
            <w:rStyle w:val="Hyperlink"/>
            <w:rFonts w:hint="eastAsia"/>
            <w:noProof/>
          </w:rPr>
          <w:t>定义</w:t>
        </w:r>
        <w:r w:rsidR="0095108F">
          <w:rPr>
            <w:noProof/>
            <w:webHidden/>
          </w:rPr>
          <w:tab/>
        </w:r>
        <w:r w:rsidR="0095108F">
          <w:rPr>
            <w:noProof/>
            <w:webHidden/>
          </w:rPr>
          <w:fldChar w:fldCharType="begin"/>
        </w:r>
        <w:r w:rsidR="0095108F">
          <w:rPr>
            <w:noProof/>
            <w:webHidden/>
          </w:rPr>
          <w:instrText xml:space="preserve"> PAGEREF _Toc11315401 \h </w:instrText>
        </w:r>
        <w:r w:rsidR="0095108F">
          <w:rPr>
            <w:noProof/>
            <w:webHidden/>
          </w:rPr>
        </w:r>
        <w:r w:rsidR="0095108F">
          <w:rPr>
            <w:noProof/>
            <w:webHidden/>
          </w:rPr>
          <w:fldChar w:fldCharType="separate"/>
        </w:r>
        <w:r w:rsidR="0095108F">
          <w:rPr>
            <w:noProof/>
            <w:webHidden/>
          </w:rPr>
          <w:t>4</w:t>
        </w:r>
        <w:r w:rsidR="0095108F">
          <w:rPr>
            <w:noProof/>
            <w:webHidden/>
          </w:rPr>
          <w:fldChar w:fldCharType="end"/>
        </w:r>
      </w:hyperlink>
    </w:p>
    <w:p w14:paraId="497A6480" w14:textId="1D1A18AA" w:rsidR="0095108F" w:rsidRDefault="001E62AF">
      <w:pPr>
        <w:pStyle w:val="TOC1"/>
        <w:tabs>
          <w:tab w:val="right" w:leader="dot" w:pos="5030"/>
        </w:tabs>
        <w:rPr>
          <w:rFonts w:eastAsiaTheme="minorEastAsia"/>
          <w:b w:val="0"/>
          <w:caps w:val="0"/>
          <w:noProof/>
          <w:sz w:val="22"/>
        </w:rPr>
      </w:pPr>
      <w:hyperlink w:anchor="_Toc11315402" w:history="1">
        <w:r w:rsidR="0095108F" w:rsidRPr="006D7449">
          <w:rPr>
            <w:rStyle w:val="Hyperlink"/>
            <w:rFonts w:hint="eastAsia"/>
            <w:noProof/>
          </w:rPr>
          <w:t>通用条款</w:t>
        </w:r>
        <w:r w:rsidR="0095108F">
          <w:rPr>
            <w:noProof/>
            <w:webHidden/>
          </w:rPr>
          <w:tab/>
        </w:r>
        <w:r w:rsidR="0095108F">
          <w:rPr>
            <w:noProof/>
            <w:webHidden/>
          </w:rPr>
          <w:fldChar w:fldCharType="begin"/>
        </w:r>
        <w:r w:rsidR="0095108F">
          <w:rPr>
            <w:noProof/>
            <w:webHidden/>
          </w:rPr>
          <w:instrText xml:space="preserve"> PAGEREF _Toc11315402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776E51C5" w14:textId="2C0153A3" w:rsidR="0095108F" w:rsidRDefault="001E62AF">
      <w:pPr>
        <w:pStyle w:val="TOC5"/>
        <w:rPr>
          <w:rFonts w:eastAsiaTheme="minorEastAsia"/>
          <w:noProof/>
          <w:sz w:val="22"/>
        </w:rPr>
      </w:pPr>
      <w:hyperlink w:anchor="_Toc11315403" w:history="1">
        <w:r w:rsidR="0095108F" w:rsidRPr="006D7449">
          <w:rPr>
            <w:rStyle w:val="Hyperlink"/>
            <w:rFonts w:hint="eastAsia"/>
            <w:noProof/>
          </w:rPr>
          <w:t>许可在线服务</w:t>
        </w:r>
        <w:r w:rsidR="0095108F">
          <w:rPr>
            <w:noProof/>
            <w:webHidden/>
          </w:rPr>
          <w:tab/>
        </w:r>
        <w:r w:rsidR="0095108F">
          <w:rPr>
            <w:noProof/>
            <w:webHidden/>
          </w:rPr>
          <w:fldChar w:fldCharType="begin"/>
        </w:r>
        <w:r w:rsidR="0095108F">
          <w:rPr>
            <w:noProof/>
            <w:webHidden/>
          </w:rPr>
          <w:instrText xml:space="preserve"> PAGEREF _Toc11315403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5E43F983" w14:textId="688C46C6" w:rsidR="0095108F" w:rsidRDefault="001E62AF">
      <w:pPr>
        <w:pStyle w:val="TOC5"/>
        <w:rPr>
          <w:rFonts w:eastAsiaTheme="minorEastAsia"/>
          <w:noProof/>
          <w:sz w:val="22"/>
        </w:rPr>
      </w:pPr>
      <w:hyperlink w:anchor="_Toc11315404" w:history="1">
        <w:r w:rsidR="0095108F" w:rsidRPr="006D7449">
          <w:rPr>
            <w:rStyle w:val="Hyperlink"/>
            <w:rFonts w:hint="eastAsia"/>
            <w:noProof/>
          </w:rPr>
          <w:t>使用在线服务</w:t>
        </w:r>
        <w:r w:rsidR="0095108F">
          <w:rPr>
            <w:noProof/>
            <w:webHidden/>
          </w:rPr>
          <w:tab/>
        </w:r>
        <w:r w:rsidR="0095108F">
          <w:rPr>
            <w:noProof/>
            <w:webHidden/>
          </w:rPr>
          <w:fldChar w:fldCharType="begin"/>
        </w:r>
        <w:r w:rsidR="0095108F">
          <w:rPr>
            <w:noProof/>
            <w:webHidden/>
          </w:rPr>
          <w:instrText xml:space="preserve"> PAGEREF _Toc11315404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70C7F5AC" w14:textId="6998354C" w:rsidR="0095108F" w:rsidRDefault="001E62AF">
      <w:pPr>
        <w:pStyle w:val="TOC5"/>
        <w:rPr>
          <w:rFonts w:eastAsiaTheme="minorEastAsia"/>
          <w:noProof/>
          <w:sz w:val="22"/>
        </w:rPr>
      </w:pPr>
      <w:hyperlink w:anchor="_Toc11315405" w:history="1">
        <w:r w:rsidR="0095108F" w:rsidRPr="006D7449">
          <w:rPr>
            <w:rStyle w:val="Hyperlink"/>
            <w:rFonts w:hint="eastAsia"/>
            <w:noProof/>
          </w:rPr>
          <w:t>在线服务中的软件使用</w:t>
        </w:r>
        <w:r w:rsidR="0095108F">
          <w:rPr>
            <w:noProof/>
            <w:webHidden/>
          </w:rPr>
          <w:tab/>
        </w:r>
        <w:r w:rsidR="0095108F">
          <w:rPr>
            <w:noProof/>
            <w:webHidden/>
          </w:rPr>
          <w:fldChar w:fldCharType="begin"/>
        </w:r>
        <w:r w:rsidR="0095108F">
          <w:rPr>
            <w:noProof/>
            <w:webHidden/>
          </w:rPr>
          <w:instrText xml:space="preserve"> PAGEREF _Toc11315405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4228B495" w14:textId="72D5E8C0" w:rsidR="0095108F" w:rsidRDefault="001E62AF">
      <w:pPr>
        <w:pStyle w:val="TOC5"/>
        <w:rPr>
          <w:rFonts w:eastAsiaTheme="minorEastAsia"/>
          <w:noProof/>
          <w:sz w:val="22"/>
        </w:rPr>
      </w:pPr>
      <w:hyperlink w:anchor="_Toc11315406" w:history="1">
        <w:r w:rsidR="0095108F" w:rsidRPr="006D7449">
          <w:rPr>
            <w:rStyle w:val="Hyperlink"/>
            <w:rFonts w:hint="eastAsia"/>
            <w:noProof/>
          </w:rPr>
          <w:t>技术限制</w:t>
        </w:r>
        <w:r w:rsidR="0095108F">
          <w:rPr>
            <w:noProof/>
            <w:webHidden/>
          </w:rPr>
          <w:tab/>
        </w:r>
        <w:r w:rsidR="0095108F">
          <w:rPr>
            <w:noProof/>
            <w:webHidden/>
          </w:rPr>
          <w:fldChar w:fldCharType="begin"/>
        </w:r>
        <w:r w:rsidR="0095108F">
          <w:rPr>
            <w:noProof/>
            <w:webHidden/>
          </w:rPr>
          <w:instrText xml:space="preserve"> PAGEREF _Toc11315406 \h </w:instrText>
        </w:r>
        <w:r w:rsidR="0095108F">
          <w:rPr>
            <w:noProof/>
            <w:webHidden/>
          </w:rPr>
        </w:r>
        <w:r w:rsidR="0095108F">
          <w:rPr>
            <w:noProof/>
            <w:webHidden/>
          </w:rPr>
          <w:fldChar w:fldCharType="separate"/>
        </w:r>
        <w:r w:rsidR="0095108F">
          <w:rPr>
            <w:noProof/>
            <w:webHidden/>
          </w:rPr>
          <w:t>5</w:t>
        </w:r>
        <w:r w:rsidR="0095108F">
          <w:rPr>
            <w:noProof/>
            <w:webHidden/>
          </w:rPr>
          <w:fldChar w:fldCharType="end"/>
        </w:r>
      </w:hyperlink>
    </w:p>
    <w:p w14:paraId="2EA47D97" w14:textId="0B2675D1" w:rsidR="0095108F" w:rsidRDefault="001E62AF">
      <w:pPr>
        <w:pStyle w:val="TOC5"/>
        <w:rPr>
          <w:rFonts w:eastAsiaTheme="minorEastAsia"/>
          <w:noProof/>
          <w:sz w:val="22"/>
        </w:rPr>
      </w:pPr>
      <w:hyperlink w:anchor="_Toc11315407" w:history="1">
        <w:r w:rsidR="0095108F" w:rsidRPr="006D7449">
          <w:rPr>
            <w:rStyle w:val="Hyperlink"/>
            <w:rFonts w:hint="eastAsia"/>
            <w:noProof/>
          </w:rPr>
          <w:t>导入</w:t>
        </w:r>
        <w:r w:rsidR="0095108F" w:rsidRPr="006D7449">
          <w:rPr>
            <w:rStyle w:val="Hyperlink"/>
            <w:noProof/>
          </w:rPr>
          <w:t>/</w:t>
        </w:r>
        <w:r w:rsidR="0095108F" w:rsidRPr="006D7449">
          <w:rPr>
            <w:rStyle w:val="Hyperlink"/>
            <w:rFonts w:hint="eastAsia"/>
            <w:noProof/>
          </w:rPr>
          <w:t>导出服务</w:t>
        </w:r>
        <w:r w:rsidR="0095108F">
          <w:rPr>
            <w:noProof/>
            <w:webHidden/>
          </w:rPr>
          <w:tab/>
        </w:r>
        <w:r w:rsidR="0095108F">
          <w:rPr>
            <w:noProof/>
            <w:webHidden/>
          </w:rPr>
          <w:fldChar w:fldCharType="begin"/>
        </w:r>
        <w:r w:rsidR="0095108F">
          <w:rPr>
            <w:noProof/>
            <w:webHidden/>
          </w:rPr>
          <w:instrText xml:space="preserve"> PAGEREF _Toc11315407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7772CBF0" w14:textId="37F00962" w:rsidR="0095108F" w:rsidRDefault="001E62AF">
      <w:pPr>
        <w:pStyle w:val="TOC5"/>
        <w:rPr>
          <w:rFonts w:eastAsiaTheme="minorEastAsia"/>
          <w:noProof/>
          <w:sz w:val="22"/>
        </w:rPr>
      </w:pPr>
      <w:hyperlink w:anchor="_Toc11315408" w:history="1">
        <w:r w:rsidR="0095108F" w:rsidRPr="006D7449">
          <w:rPr>
            <w:rStyle w:val="Hyperlink"/>
            <w:rFonts w:hint="eastAsia"/>
            <w:noProof/>
          </w:rPr>
          <w:t>字体组件</w:t>
        </w:r>
        <w:r w:rsidR="0095108F">
          <w:rPr>
            <w:noProof/>
            <w:webHidden/>
          </w:rPr>
          <w:tab/>
        </w:r>
        <w:r w:rsidR="0095108F">
          <w:rPr>
            <w:noProof/>
            <w:webHidden/>
          </w:rPr>
          <w:fldChar w:fldCharType="begin"/>
        </w:r>
        <w:r w:rsidR="0095108F">
          <w:rPr>
            <w:noProof/>
            <w:webHidden/>
          </w:rPr>
          <w:instrText xml:space="preserve"> PAGEREF _Toc11315408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0A06BE56" w14:textId="687DBE06" w:rsidR="0095108F" w:rsidRDefault="001E62AF">
      <w:pPr>
        <w:pStyle w:val="TOC5"/>
        <w:rPr>
          <w:rFonts w:eastAsiaTheme="minorEastAsia"/>
          <w:noProof/>
          <w:sz w:val="22"/>
        </w:rPr>
      </w:pPr>
      <w:hyperlink w:anchor="_Toc11315409" w:history="1">
        <w:r w:rsidR="0095108F" w:rsidRPr="006D7449">
          <w:rPr>
            <w:rStyle w:val="Hyperlink"/>
            <w:rFonts w:hint="eastAsia"/>
            <w:noProof/>
          </w:rPr>
          <w:t>在线服务变更与可用性</w:t>
        </w:r>
        <w:r w:rsidR="0095108F">
          <w:rPr>
            <w:noProof/>
            <w:webHidden/>
          </w:rPr>
          <w:tab/>
        </w:r>
        <w:r w:rsidR="0095108F">
          <w:rPr>
            <w:noProof/>
            <w:webHidden/>
          </w:rPr>
          <w:fldChar w:fldCharType="begin"/>
        </w:r>
        <w:r w:rsidR="0095108F">
          <w:rPr>
            <w:noProof/>
            <w:webHidden/>
          </w:rPr>
          <w:instrText xml:space="preserve"> PAGEREF _Toc11315409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3FC09E5E" w14:textId="2CEEE157" w:rsidR="0095108F" w:rsidRDefault="001E62AF">
      <w:pPr>
        <w:pStyle w:val="TOC5"/>
        <w:rPr>
          <w:rFonts w:eastAsiaTheme="minorEastAsia"/>
          <w:noProof/>
          <w:sz w:val="22"/>
        </w:rPr>
      </w:pPr>
      <w:hyperlink w:anchor="_Toc11315410" w:history="1">
        <w:r w:rsidR="0095108F" w:rsidRPr="006D7449">
          <w:rPr>
            <w:rStyle w:val="Hyperlink"/>
            <w:rFonts w:hint="eastAsia"/>
            <w:noProof/>
          </w:rPr>
          <w:t>有关国家机密的声明和保证。</w:t>
        </w:r>
        <w:r w:rsidR="0095108F">
          <w:rPr>
            <w:noProof/>
            <w:webHidden/>
          </w:rPr>
          <w:tab/>
        </w:r>
        <w:r w:rsidR="0095108F">
          <w:rPr>
            <w:noProof/>
            <w:webHidden/>
          </w:rPr>
          <w:fldChar w:fldCharType="begin"/>
        </w:r>
        <w:r w:rsidR="0095108F">
          <w:rPr>
            <w:noProof/>
            <w:webHidden/>
          </w:rPr>
          <w:instrText xml:space="preserve"> PAGEREF _Toc11315410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5B884DAB" w14:textId="0979240E" w:rsidR="0095108F" w:rsidRDefault="001E62AF">
      <w:pPr>
        <w:pStyle w:val="TOC5"/>
        <w:rPr>
          <w:rFonts w:eastAsiaTheme="minorEastAsia"/>
          <w:noProof/>
          <w:sz w:val="22"/>
        </w:rPr>
      </w:pPr>
      <w:hyperlink w:anchor="_Toc11315411" w:history="1">
        <w:r w:rsidR="0095108F" w:rsidRPr="006D7449">
          <w:rPr>
            <w:rStyle w:val="Hyperlink"/>
            <w:rFonts w:hint="eastAsia"/>
            <w:noProof/>
          </w:rPr>
          <w:t>遵守法律</w:t>
        </w:r>
        <w:r w:rsidR="0095108F">
          <w:rPr>
            <w:noProof/>
            <w:webHidden/>
          </w:rPr>
          <w:tab/>
        </w:r>
        <w:r w:rsidR="0095108F">
          <w:rPr>
            <w:noProof/>
            <w:webHidden/>
          </w:rPr>
          <w:fldChar w:fldCharType="begin"/>
        </w:r>
        <w:r w:rsidR="0095108F">
          <w:rPr>
            <w:noProof/>
            <w:webHidden/>
          </w:rPr>
          <w:instrText xml:space="preserve"> PAGEREF _Toc11315411 \h </w:instrText>
        </w:r>
        <w:r w:rsidR="0095108F">
          <w:rPr>
            <w:noProof/>
            <w:webHidden/>
          </w:rPr>
        </w:r>
        <w:r w:rsidR="0095108F">
          <w:rPr>
            <w:noProof/>
            <w:webHidden/>
          </w:rPr>
          <w:fldChar w:fldCharType="separate"/>
        </w:r>
        <w:r w:rsidR="0095108F">
          <w:rPr>
            <w:noProof/>
            <w:webHidden/>
          </w:rPr>
          <w:t>6</w:t>
        </w:r>
        <w:r w:rsidR="0095108F">
          <w:rPr>
            <w:noProof/>
            <w:webHidden/>
          </w:rPr>
          <w:fldChar w:fldCharType="end"/>
        </w:r>
      </w:hyperlink>
    </w:p>
    <w:p w14:paraId="17188AF1" w14:textId="2F6E4BB8" w:rsidR="0095108F" w:rsidRDefault="001E62AF">
      <w:pPr>
        <w:pStyle w:val="TOC5"/>
        <w:rPr>
          <w:rFonts w:eastAsiaTheme="minorEastAsia"/>
          <w:noProof/>
          <w:sz w:val="22"/>
        </w:rPr>
      </w:pPr>
      <w:hyperlink w:anchor="_Toc11315412" w:history="1">
        <w:r w:rsidR="0095108F" w:rsidRPr="006D7449">
          <w:rPr>
            <w:rStyle w:val="Hyperlink"/>
            <w:rFonts w:hint="eastAsia"/>
            <w:noProof/>
          </w:rPr>
          <w:t>其他</w:t>
        </w:r>
        <w:r w:rsidR="0095108F">
          <w:rPr>
            <w:noProof/>
            <w:webHidden/>
          </w:rPr>
          <w:tab/>
        </w:r>
        <w:r w:rsidR="0095108F">
          <w:rPr>
            <w:noProof/>
            <w:webHidden/>
          </w:rPr>
          <w:fldChar w:fldCharType="begin"/>
        </w:r>
        <w:r w:rsidR="0095108F">
          <w:rPr>
            <w:noProof/>
            <w:webHidden/>
          </w:rPr>
          <w:instrText xml:space="preserve"> PAGEREF _Toc11315412 \h </w:instrText>
        </w:r>
        <w:r w:rsidR="0095108F">
          <w:rPr>
            <w:noProof/>
            <w:webHidden/>
          </w:rPr>
        </w:r>
        <w:r w:rsidR="0095108F">
          <w:rPr>
            <w:noProof/>
            <w:webHidden/>
          </w:rPr>
          <w:fldChar w:fldCharType="separate"/>
        </w:r>
        <w:r w:rsidR="0095108F">
          <w:rPr>
            <w:noProof/>
            <w:webHidden/>
          </w:rPr>
          <w:t>7</w:t>
        </w:r>
        <w:r w:rsidR="0095108F">
          <w:rPr>
            <w:noProof/>
            <w:webHidden/>
          </w:rPr>
          <w:fldChar w:fldCharType="end"/>
        </w:r>
      </w:hyperlink>
    </w:p>
    <w:p w14:paraId="2396EFA8" w14:textId="2236AFBA" w:rsidR="0095108F" w:rsidRDefault="001E62AF">
      <w:pPr>
        <w:pStyle w:val="TOC1"/>
        <w:tabs>
          <w:tab w:val="right" w:leader="dot" w:pos="5030"/>
        </w:tabs>
        <w:rPr>
          <w:rFonts w:eastAsiaTheme="minorEastAsia"/>
          <w:b w:val="0"/>
          <w:caps w:val="0"/>
          <w:noProof/>
          <w:sz w:val="22"/>
        </w:rPr>
      </w:pPr>
      <w:hyperlink w:anchor="_Toc11315413" w:history="1">
        <w:r w:rsidR="0095108F" w:rsidRPr="006D7449">
          <w:rPr>
            <w:rStyle w:val="Hyperlink"/>
            <w:rFonts w:hint="eastAsia"/>
            <w:noProof/>
          </w:rPr>
          <w:t>数据保护条款</w:t>
        </w:r>
        <w:r w:rsidR="0095108F">
          <w:rPr>
            <w:noProof/>
            <w:webHidden/>
          </w:rPr>
          <w:tab/>
        </w:r>
        <w:r w:rsidR="0095108F">
          <w:rPr>
            <w:noProof/>
            <w:webHidden/>
          </w:rPr>
          <w:fldChar w:fldCharType="begin"/>
        </w:r>
        <w:r w:rsidR="0095108F">
          <w:rPr>
            <w:noProof/>
            <w:webHidden/>
          </w:rPr>
          <w:instrText xml:space="preserve"> PAGEREF _Toc11315413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7074CB08" w14:textId="1B9D9DFD" w:rsidR="0095108F" w:rsidRDefault="001E62AF">
      <w:pPr>
        <w:pStyle w:val="TOC5"/>
        <w:rPr>
          <w:rFonts w:eastAsiaTheme="minorEastAsia"/>
          <w:noProof/>
          <w:sz w:val="22"/>
        </w:rPr>
      </w:pPr>
      <w:hyperlink w:anchor="_Toc11315414" w:history="1">
        <w:r w:rsidR="0095108F" w:rsidRPr="006D7449">
          <w:rPr>
            <w:rStyle w:val="Hyperlink"/>
            <w:rFonts w:hint="eastAsia"/>
            <w:noProof/>
          </w:rPr>
          <w:t>范围</w:t>
        </w:r>
        <w:r w:rsidR="0095108F">
          <w:rPr>
            <w:noProof/>
            <w:webHidden/>
          </w:rPr>
          <w:tab/>
        </w:r>
        <w:r w:rsidR="0095108F">
          <w:rPr>
            <w:noProof/>
            <w:webHidden/>
          </w:rPr>
          <w:fldChar w:fldCharType="begin"/>
        </w:r>
        <w:r w:rsidR="0095108F">
          <w:rPr>
            <w:noProof/>
            <w:webHidden/>
          </w:rPr>
          <w:instrText xml:space="preserve"> PAGEREF _Toc11315414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4B9DEB4A" w14:textId="228C5D39" w:rsidR="0095108F" w:rsidRDefault="001E62AF">
      <w:pPr>
        <w:pStyle w:val="TOC5"/>
        <w:rPr>
          <w:rFonts w:eastAsiaTheme="minorEastAsia"/>
          <w:noProof/>
          <w:sz w:val="22"/>
        </w:rPr>
      </w:pPr>
      <w:hyperlink w:anchor="_Toc11315415" w:history="1">
        <w:r w:rsidR="0095108F" w:rsidRPr="006D7449">
          <w:rPr>
            <w:rStyle w:val="Hyperlink"/>
            <w:rFonts w:hint="eastAsia"/>
            <w:noProof/>
          </w:rPr>
          <w:t>客户数据处理；所有权</w:t>
        </w:r>
        <w:r w:rsidR="0095108F">
          <w:rPr>
            <w:noProof/>
            <w:webHidden/>
          </w:rPr>
          <w:tab/>
        </w:r>
        <w:r w:rsidR="0095108F">
          <w:rPr>
            <w:noProof/>
            <w:webHidden/>
          </w:rPr>
          <w:fldChar w:fldCharType="begin"/>
        </w:r>
        <w:r w:rsidR="0095108F">
          <w:rPr>
            <w:noProof/>
            <w:webHidden/>
          </w:rPr>
          <w:instrText xml:space="preserve"> PAGEREF _Toc11315415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0458599E" w14:textId="774F6387" w:rsidR="0095108F" w:rsidRDefault="001E62AF">
      <w:pPr>
        <w:pStyle w:val="TOC5"/>
        <w:rPr>
          <w:rFonts w:eastAsiaTheme="minorEastAsia"/>
          <w:noProof/>
          <w:sz w:val="22"/>
        </w:rPr>
      </w:pPr>
      <w:hyperlink w:anchor="_Toc11315416" w:history="1">
        <w:r w:rsidR="0095108F" w:rsidRPr="006D7449">
          <w:rPr>
            <w:rStyle w:val="Hyperlink"/>
            <w:rFonts w:hint="eastAsia"/>
            <w:noProof/>
          </w:rPr>
          <w:t>客户数据的披露</w:t>
        </w:r>
        <w:r w:rsidR="0095108F">
          <w:rPr>
            <w:noProof/>
            <w:webHidden/>
          </w:rPr>
          <w:tab/>
        </w:r>
        <w:r w:rsidR="0095108F">
          <w:rPr>
            <w:noProof/>
            <w:webHidden/>
          </w:rPr>
          <w:fldChar w:fldCharType="begin"/>
        </w:r>
        <w:r w:rsidR="0095108F">
          <w:rPr>
            <w:noProof/>
            <w:webHidden/>
          </w:rPr>
          <w:instrText xml:space="preserve"> PAGEREF _Toc11315416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4C72ACCF" w14:textId="038FEB2A" w:rsidR="0095108F" w:rsidRDefault="001E62AF">
      <w:pPr>
        <w:pStyle w:val="TOC5"/>
        <w:rPr>
          <w:rFonts w:eastAsiaTheme="minorEastAsia"/>
          <w:noProof/>
          <w:sz w:val="22"/>
        </w:rPr>
      </w:pPr>
      <w:hyperlink w:anchor="_Toc11315417" w:history="1">
        <w:r w:rsidR="0095108F" w:rsidRPr="006D7449">
          <w:rPr>
            <w:rStyle w:val="Hyperlink"/>
            <w:rFonts w:hint="eastAsia"/>
            <w:noProof/>
          </w:rPr>
          <w:t>个人数据处理；</w:t>
        </w:r>
        <w:r w:rsidR="0095108F" w:rsidRPr="006D7449">
          <w:rPr>
            <w:rStyle w:val="Hyperlink"/>
            <w:noProof/>
          </w:rPr>
          <w:t>GDPR</w:t>
        </w:r>
        <w:r w:rsidR="0095108F">
          <w:rPr>
            <w:noProof/>
            <w:webHidden/>
          </w:rPr>
          <w:tab/>
        </w:r>
        <w:r w:rsidR="0095108F">
          <w:rPr>
            <w:noProof/>
            <w:webHidden/>
          </w:rPr>
          <w:fldChar w:fldCharType="begin"/>
        </w:r>
        <w:r w:rsidR="0095108F">
          <w:rPr>
            <w:noProof/>
            <w:webHidden/>
          </w:rPr>
          <w:instrText xml:space="preserve"> PAGEREF _Toc11315417 \h </w:instrText>
        </w:r>
        <w:r w:rsidR="0095108F">
          <w:rPr>
            <w:noProof/>
            <w:webHidden/>
          </w:rPr>
        </w:r>
        <w:r w:rsidR="0095108F">
          <w:rPr>
            <w:noProof/>
            <w:webHidden/>
          </w:rPr>
          <w:fldChar w:fldCharType="separate"/>
        </w:r>
        <w:r w:rsidR="0095108F">
          <w:rPr>
            <w:noProof/>
            <w:webHidden/>
          </w:rPr>
          <w:t>8</w:t>
        </w:r>
        <w:r w:rsidR="0095108F">
          <w:rPr>
            <w:noProof/>
            <w:webHidden/>
          </w:rPr>
          <w:fldChar w:fldCharType="end"/>
        </w:r>
      </w:hyperlink>
    </w:p>
    <w:p w14:paraId="665C53B1" w14:textId="03A70759" w:rsidR="0095108F" w:rsidRDefault="001E62AF">
      <w:pPr>
        <w:pStyle w:val="TOC5"/>
        <w:rPr>
          <w:rFonts w:eastAsiaTheme="minorEastAsia"/>
          <w:noProof/>
          <w:sz w:val="22"/>
        </w:rPr>
      </w:pPr>
      <w:hyperlink w:anchor="_Toc11315418" w:history="1">
        <w:r w:rsidR="0095108F" w:rsidRPr="006D7449">
          <w:rPr>
            <w:rStyle w:val="Hyperlink"/>
            <w:rFonts w:hint="eastAsia"/>
            <w:noProof/>
          </w:rPr>
          <w:t>数据安全</w:t>
        </w:r>
        <w:r w:rsidR="0095108F">
          <w:rPr>
            <w:noProof/>
            <w:webHidden/>
          </w:rPr>
          <w:tab/>
        </w:r>
        <w:r w:rsidR="0095108F">
          <w:rPr>
            <w:noProof/>
            <w:webHidden/>
          </w:rPr>
          <w:fldChar w:fldCharType="begin"/>
        </w:r>
        <w:r w:rsidR="0095108F">
          <w:rPr>
            <w:noProof/>
            <w:webHidden/>
          </w:rPr>
          <w:instrText xml:space="preserve"> PAGEREF _Toc11315418 \h </w:instrText>
        </w:r>
        <w:r w:rsidR="0095108F">
          <w:rPr>
            <w:noProof/>
            <w:webHidden/>
          </w:rPr>
        </w:r>
        <w:r w:rsidR="0095108F">
          <w:rPr>
            <w:noProof/>
            <w:webHidden/>
          </w:rPr>
          <w:fldChar w:fldCharType="separate"/>
        </w:r>
        <w:r w:rsidR="0095108F">
          <w:rPr>
            <w:noProof/>
            <w:webHidden/>
          </w:rPr>
          <w:t>9</w:t>
        </w:r>
        <w:r w:rsidR="0095108F">
          <w:rPr>
            <w:noProof/>
            <w:webHidden/>
          </w:rPr>
          <w:fldChar w:fldCharType="end"/>
        </w:r>
      </w:hyperlink>
    </w:p>
    <w:p w14:paraId="7F03ACFA" w14:textId="042A07BE" w:rsidR="0095108F" w:rsidRDefault="001E62AF">
      <w:pPr>
        <w:pStyle w:val="TOC5"/>
        <w:rPr>
          <w:rFonts w:eastAsiaTheme="minorEastAsia"/>
          <w:noProof/>
          <w:sz w:val="22"/>
        </w:rPr>
      </w:pPr>
      <w:hyperlink w:anchor="_Toc11315419" w:history="1">
        <w:r w:rsidR="0095108F" w:rsidRPr="006D7449">
          <w:rPr>
            <w:rStyle w:val="Hyperlink"/>
            <w:rFonts w:hint="eastAsia"/>
            <w:noProof/>
          </w:rPr>
          <w:t>安全事件通知</w:t>
        </w:r>
        <w:r w:rsidR="0095108F">
          <w:rPr>
            <w:noProof/>
            <w:webHidden/>
          </w:rPr>
          <w:tab/>
        </w:r>
        <w:r w:rsidR="0095108F">
          <w:rPr>
            <w:noProof/>
            <w:webHidden/>
          </w:rPr>
          <w:fldChar w:fldCharType="begin"/>
        </w:r>
        <w:r w:rsidR="0095108F">
          <w:rPr>
            <w:noProof/>
            <w:webHidden/>
          </w:rPr>
          <w:instrText xml:space="preserve"> PAGEREF _Toc11315419 \h </w:instrText>
        </w:r>
        <w:r w:rsidR="0095108F">
          <w:rPr>
            <w:noProof/>
            <w:webHidden/>
          </w:rPr>
        </w:r>
        <w:r w:rsidR="0095108F">
          <w:rPr>
            <w:noProof/>
            <w:webHidden/>
          </w:rPr>
          <w:fldChar w:fldCharType="separate"/>
        </w:r>
        <w:r w:rsidR="0095108F">
          <w:rPr>
            <w:noProof/>
            <w:webHidden/>
          </w:rPr>
          <w:t>9</w:t>
        </w:r>
        <w:r w:rsidR="0095108F">
          <w:rPr>
            <w:noProof/>
            <w:webHidden/>
          </w:rPr>
          <w:fldChar w:fldCharType="end"/>
        </w:r>
      </w:hyperlink>
    </w:p>
    <w:p w14:paraId="4B0FE071" w14:textId="2087250C" w:rsidR="0095108F" w:rsidRDefault="001E62AF">
      <w:pPr>
        <w:pStyle w:val="TOC5"/>
        <w:rPr>
          <w:rFonts w:eastAsiaTheme="minorEastAsia"/>
          <w:noProof/>
          <w:sz w:val="22"/>
        </w:rPr>
      </w:pPr>
      <w:hyperlink w:anchor="_Toc11315420" w:history="1">
        <w:r w:rsidR="0095108F" w:rsidRPr="006D7449">
          <w:rPr>
            <w:rStyle w:val="Hyperlink"/>
            <w:rFonts w:hint="eastAsia"/>
            <w:noProof/>
          </w:rPr>
          <w:t>数据位置</w:t>
        </w:r>
        <w:r w:rsidR="0095108F">
          <w:rPr>
            <w:noProof/>
            <w:webHidden/>
          </w:rPr>
          <w:tab/>
        </w:r>
        <w:r w:rsidR="0095108F">
          <w:rPr>
            <w:noProof/>
            <w:webHidden/>
          </w:rPr>
          <w:fldChar w:fldCharType="begin"/>
        </w:r>
        <w:r w:rsidR="0095108F">
          <w:rPr>
            <w:noProof/>
            <w:webHidden/>
          </w:rPr>
          <w:instrText xml:space="preserve"> PAGEREF _Toc11315420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3B221F00" w14:textId="4226B358" w:rsidR="0095108F" w:rsidRDefault="001E62AF">
      <w:pPr>
        <w:pStyle w:val="TOC5"/>
        <w:rPr>
          <w:rFonts w:eastAsiaTheme="minorEastAsia"/>
          <w:noProof/>
          <w:sz w:val="22"/>
        </w:rPr>
      </w:pPr>
      <w:hyperlink w:anchor="_Toc11315421" w:history="1">
        <w:r w:rsidR="0095108F" w:rsidRPr="006D7449">
          <w:rPr>
            <w:rStyle w:val="Hyperlink"/>
            <w:rFonts w:hint="eastAsia"/>
            <w:noProof/>
          </w:rPr>
          <w:t>数据保留和删除</w:t>
        </w:r>
        <w:r w:rsidR="0095108F">
          <w:rPr>
            <w:noProof/>
            <w:webHidden/>
          </w:rPr>
          <w:tab/>
        </w:r>
        <w:r w:rsidR="0095108F">
          <w:rPr>
            <w:noProof/>
            <w:webHidden/>
          </w:rPr>
          <w:fldChar w:fldCharType="begin"/>
        </w:r>
        <w:r w:rsidR="0095108F">
          <w:rPr>
            <w:noProof/>
            <w:webHidden/>
          </w:rPr>
          <w:instrText xml:space="preserve"> PAGEREF _Toc11315421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270C1593" w14:textId="3E37BB33" w:rsidR="0095108F" w:rsidRDefault="001E62AF">
      <w:pPr>
        <w:pStyle w:val="TOC5"/>
        <w:rPr>
          <w:rFonts w:eastAsiaTheme="minorEastAsia"/>
          <w:noProof/>
          <w:sz w:val="22"/>
        </w:rPr>
      </w:pPr>
      <w:hyperlink w:anchor="_Toc11315422" w:history="1">
        <w:r w:rsidR="0095108F" w:rsidRPr="006D7449">
          <w:rPr>
            <w:rStyle w:val="Hyperlink"/>
            <w:rFonts w:hint="eastAsia"/>
            <w:noProof/>
          </w:rPr>
          <w:t>处理方保密承诺</w:t>
        </w:r>
        <w:r w:rsidR="0095108F">
          <w:rPr>
            <w:noProof/>
            <w:webHidden/>
          </w:rPr>
          <w:tab/>
        </w:r>
        <w:r w:rsidR="0095108F">
          <w:rPr>
            <w:noProof/>
            <w:webHidden/>
          </w:rPr>
          <w:fldChar w:fldCharType="begin"/>
        </w:r>
        <w:r w:rsidR="0095108F">
          <w:rPr>
            <w:noProof/>
            <w:webHidden/>
          </w:rPr>
          <w:instrText xml:space="preserve"> PAGEREF _Toc11315422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15A46253" w14:textId="005EB563" w:rsidR="0095108F" w:rsidRDefault="001E62AF">
      <w:pPr>
        <w:pStyle w:val="TOC5"/>
        <w:rPr>
          <w:rFonts w:eastAsiaTheme="minorEastAsia"/>
          <w:noProof/>
          <w:sz w:val="22"/>
        </w:rPr>
      </w:pPr>
      <w:hyperlink w:anchor="_Toc11315423" w:history="1">
        <w:r w:rsidR="0095108F" w:rsidRPr="006D7449">
          <w:rPr>
            <w:rStyle w:val="Hyperlink"/>
            <w:rFonts w:hint="eastAsia"/>
            <w:noProof/>
          </w:rPr>
          <w:t>有关使用子处理方的通知和管理</w:t>
        </w:r>
        <w:r w:rsidR="0095108F">
          <w:rPr>
            <w:noProof/>
            <w:webHidden/>
          </w:rPr>
          <w:tab/>
        </w:r>
        <w:r w:rsidR="0095108F">
          <w:rPr>
            <w:noProof/>
            <w:webHidden/>
          </w:rPr>
          <w:fldChar w:fldCharType="begin"/>
        </w:r>
        <w:r w:rsidR="0095108F">
          <w:rPr>
            <w:noProof/>
            <w:webHidden/>
          </w:rPr>
          <w:instrText xml:space="preserve"> PAGEREF _Toc11315423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5E5CCD49" w14:textId="7004EEFA" w:rsidR="0095108F" w:rsidRDefault="001E62AF">
      <w:pPr>
        <w:pStyle w:val="TOC5"/>
        <w:rPr>
          <w:rFonts w:eastAsiaTheme="minorEastAsia"/>
          <w:noProof/>
          <w:sz w:val="22"/>
        </w:rPr>
      </w:pPr>
      <w:hyperlink w:anchor="_Toc11315424" w:history="1">
        <w:r w:rsidR="0095108F" w:rsidRPr="006D7449">
          <w:rPr>
            <w:rStyle w:val="Hyperlink"/>
            <w:rFonts w:hint="eastAsia"/>
            <w:noProof/>
          </w:rPr>
          <w:t>如何联系世纪互联</w:t>
        </w:r>
        <w:r w:rsidR="0095108F">
          <w:rPr>
            <w:noProof/>
            <w:webHidden/>
          </w:rPr>
          <w:tab/>
        </w:r>
        <w:r w:rsidR="0095108F">
          <w:rPr>
            <w:noProof/>
            <w:webHidden/>
          </w:rPr>
          <w:fldChar w:fldCharType="begin"/>
        </w:r>
        <w:r w:rsidR="0095108F">
          <w:rPr>
            <w:noProof/>
            <w:webHidden/>
          </w:rPr>
          <w:instrText xml:space="preserve"> PAGEREF _Toc11315424 \h </w:instrText>
        </w:r>
        <w:r w:rsidR="0095108F">
          <w:rPr>
            <w:noProof/>
            <w:webHidden/>
          </w:rPr>
        </w:r>
        <w:r w:rsidR="0095108F">
          <w:rPr>
            <w:noProof/>
            <w:webHidden/>
          </w:rPr>
          <w:fldChar w:fldCharType="separate"/>
        </w:r>
        <w:r w:rsidR="0095108F">
          <w:rPr>
            <w:noProof/>
            <w:webHidden/>
          </w:rPr>
          <w:t>10</w:t>
        </w:r>
        <w:r w:rsidR="0095108F">
          <w:rPr>
            <w:noProof/>
            <w:webHidden/>
          </w:rPr>
          <w:fldChar w:fldCharType="end"/>
        </w:r>
      </w:hyperlink>
    </w:p>
    <w:p w14:paraId="293C6022" w14:textId="16BCF8BA" w:rsidR="0095108F" w:rsidRDefault="001E62AF">
      <w:pPr>
        <w:pStyle w:val="TOC1"/>
        <w:tabs>
          <w:tab w:val="right" w:leader="dot" w:pos="5030"/>
        </w:tabs>
        <w:rPr>
          <w:rFonts w:eastAsiaTheme="minorEastAsia"/>
          <w:b w:val="0"/>
          <w:caps w:val="0"/>
          <w:noProof/>
          <w:sz w:val="22"/>
        </w:rPr>
      </w:pPr>
      <w:hyperlink w:anchor="_Toc11315425" w:history="1">
        <w:r w:rsidR="0095108F" w:rsidRPr="006D7449">
          <w:rPr>
            <w:rStyle w:val="Hyperlink"/>
            <w:rFonts w:hint="eastAsia"/>
            <w:noProof/>
          </w:rPr>
          <w:t>附录</w:t>
        </w:r>
        <w:r w:rsidR="0095108F" w:rsidRPr="006D7449">
          <w:rPr>
            <w:rStyle w:val="Hyperlink"/>
            <w:noProof/>
          </w:rPr>
          <w:t xml:space="preserve"> A</w:t>
        </w:r>
        <w:r w:rsidR="0095108F" w:rsidRPr="006D7449">
          <w:rPr>
            <w:rStyle w:val="Hyperlink"/>
            <w:rFonts w:hint="eastAsia"/>
            <w:noProof/>
          </w:rPr>
          <w:t>——核心在线服务</w:t>
        </w:r>
        <w:r w:rsidR="0095108F">
          <w:rPr>
            <w:noProof/>
            <w:webHidden/>
          </w:rPr>
          <w:tab/>
        </w:r>
        <w:r w:rsidR="0095108F">
          <w:rPr>
            <w:noProof/>
            <w:webHidden/>
          </w:rPr>
          <w:fldChar w:fldCharType="begin"/>
        </w:r>
        <w:r w:rsidR="0095108F">
          <w:rPr>
            <w:noProof/>
            <w:webHidden/>
          </w:rPr>
          <w:instrText xml:space="preserve"> PAGEREF _Toc11315425 \h </w:instrText>
        </w:r>
        <w:r w:rsidR="0095108F">
          <w:rPr>
            <w:noProof/>
            <w:webHidden/>
          </w:rPr>
        </w:r>
        <w:r w:rsidR="0095108F">
          <w:rPr>
            <w:noProof/>
            <w:webHidden/>
          </w:rPr>
          <w:fldChar w:fldCharType="separate"/>
        </w:r>
        <w:r w:rsidR="0095108F">
          <w:rPr>
            <w:noProof/>
            <w:webHidden/>
          </w:rPr>
          <w:t>11</w:t>
        </w:r>
        <w:r w:rsidR="0095108F">
          <w:rPr>
            <w:noProof/>
            <w:webHidden/>
          </w:rPr>
          <w:fldChar w:fldCharType="end"/>
        </w:r>
      </w:hyperlink>
    </w:p>
    <w:p w14:paraId="0C40C070" w14:textId="4A1B56D0" w:rsidR="0095108F" w:rsidRDefault="001E62AF">
      <w:pPr>
        <w:pStyle w:val="TOC1"/>
        <w:tabs>
          <w:tab w:val="right" w:leader="dot" w:pos="5030"/>
        </w:tabs>
        <w:rPr>
          <w:rFonts w:eastAsiaTheme="minorEastAsia"/>
          <w:b w:val="0"/>
          <w:caps w:val="0"/>
          <w:noProof/>
          <w:sz w:val="22"/>
        </w:rPr>
      </w:pPr>
      <w:hyperlink w:anchor="_Toc11315426" w:history="1">
        <w:r w:rsidR="0095108F" w:rsidRPr="006D7449">
          <w:rPr>
            <w:rStyle w:val="Hyperlink"/>
            <w:rFonts w:hint="eastAsia"/>
            <w:noProof/>
          </w:rPr>
          <w:t>附录</w:t>
        </w:r>
        <w:r w:rsidR="0095108F" w:rsidRPr="006D7449">
          <w:rPr>
            <w:rStyle w:val="Hyperlink"/>
            <w:noProof/>
          </w:rPr>
          <w:t xml:space="preserve"> B</w:t>
        </w:r>
        <w:r w:rsidR="0095108F" w:rsidRPr="006D7449">
          <w:rPr>
            <w:rStyle w:val="Hyperlink"/>
            <w:rFonts w:hint="eastAsia"/>
            <w:noProof/>
          </w:rPr>
          <w:t>——安全措施</w:t>
        </w:r>
        <w:r w:rsidR="0095108F">
          <w:rPr>
            <w:noProof/>
            <w:webHidden/>
          </w:rPr>
          <w:tab/>
        </w:r>
        <w:r w:rsidR="0095108F">
          <w:rPr>
            <w:noProof/>
            <w:webHidden/>
          </w:rPr>
          <w:fldChar w:fldCharType="begin"/>
        </w:r>
        <w:r w:rsidR="0095108F">
          <w:rPr>
            <w:noProof/>
            <w:webHidden/>
          </w:rPr>
          <w:instrText xml:space="preserve"> PAGEREF _Toc11315426 \h </w:instrText>
        </w:r>
        <w:r w:rsidR="0095108F">
          <w:rPr>
            <w:noProof/>
            <w:webHidden/>
          </w:rPr>
        </w:r>
        <w:r w:rsidR="0095108F">
          <w:rPr>
            <w:noProof/>
            <w:webHidden/>
          </w:rPr>
          <w:fldChar w:fldCharType="separate"/>
        </w:r>
        <w:r w:rsidR="0095108F">
          <w:rPr>
            <w:noProof/>
            <w:webHidden/>
          </w:rPr>
          <w:t>11</w:t>
        </w:r>
        <w:r w:rsidR="0095108F">
          <w:rPr>
            <w:noProof/>
            <w:webHidden/>
          </w:rPr>
          <w:fldChar w:fldCharType="end"/>
        </w:r>
      </w:hyperlink>
    </w:p>
    <w:p w14:paraId="2B233220" w14:textId="7A129EA6" w:rsidR="0095108F" w:rsidRDefault="001E62AF">
      <w:pPr>
        <w:pStyle w:val="TOC1"/>
        <w:tabs>
          <w:tab w:val="right" w:leader="dot" w:pos="5030"/>
        </w:tabs>
        <w:rPr>
          <w:rFonts w:eastAsiaTheme="minorEastAsia"/>
          <w:b w:val="0"/>
          <w:caps w:val="0"/>
          <w:noProof/>
          <w:sz w:val="22"/>
        </w:rPr>
      </w:pPr>
      <w:hyperlink w:anchor="_Toc11315427" w:history="1">
        <w:r w:rsidR="0095108F" w:rsidRPr="006D7449">
          <w:rPr>
            <w:rStyle w:val="Hyperlink"/>
            <w:rFonts w:hint="eastAsia"/>
            <w:noProof/>
          </w:rPr>
          <w:t>特定于在线服务的条款</w:t>
        </w:r>
        <w:r w:rsidR="0095108F">
          <w:rPr>
            <w:noProof/>
            <w:webHidden/>
          </w:rPr>
          <w:tab/>
        </w:r>
        <w:r w:rsidR="0095108F">
          <w:rPr>
            <w:noProof/>
            <w:webHidden/>
          </w:rPr>
          <w:fldChar w:fldCharType="begin"/>
        </w:r>
        <w:r w:rsidR="0095108F">
          <w:rPr>
            <w:noProof/>
            <w:webHidden/>
          </w:rPr>
          <w:instrText xml:space="preserve"> PAGEREF _Toc11315427 \h </w:instrText>
        </w:r>
        <w:r w:rsidR="0095108F">
          <w:rPr>
            <w:noProof/>
            <w:webHidden/>
          </w:rPr>
        </w:r>
        <w:r w:rsidR="0095108F">
          <w:rPr>
            <w:noProof/>
            <w:webHidden/>
          </w:rPr>
          <w:fldChar w:fldCharType="separate"/>
        </w:r>
        <w:r w:rsidR="0095108F">
          <w:rPr>
            <w:noProof/>
            <w:webHidden/>
          </w:rPr>
          <w:t>13</w:t>
        </w:r>
        <w:r w:rsidR="0095108F">
          <w:rPr>
            <w:noProof/>
            <w:webHidden/>
          </w:rPr>
          <w:fldChar w:fldCharType="end"/>
        </w:r>
      </w:hyperlink>
    </w:p>
    <w:p w14:paraId="0046BA43" w14:textId="0FEFD54A" w:rsidR="0095108F" w:rsidRDefault="001E62AF">
      <w:pPr>
        <w:pStyle w:val="TOC2"/>
        <w:tabs>
          <w:tab w:val="right" w:leader="dot" w:pos="5030"/>
        </w:tabs>
        <w:rPr>
          <w:rFonts w:eastAsiaTheme="minorEastAsia"/>
          <w:b w:val="0"/>
          <w:smallCaps w:val="0"/>
          <w:noProof/>
          <w:sz w:val="22"/>
        </w:rPr>
      </w:pPr>
      <w:hyperlink w:anchor="_Toc11315428" w:history="1">
        <w:r w:rsidR="0095108F" w:rsidRPr="006D7449">
          <w:rPr>
            <w:rStyle w:val="Hyperlink"/>
            <w:noProof/>
          </w:rPr>
          <w:t xml:space="preserve">Microsoft Azure </w:t>
        </w:r>
        <w:r w:rsidR="0095108F" w:rsidRPr="006D7449">
          <w:rPr>
            <w:rStyle w:val="Hyperlink"/>
            <w:rFonts w:hint="eastAsia"/>
            <w:noProof/>
          </w:rPr>
          <w:t>服务</w:t>
        </w:r>
        <w:r w:rsidR="0095108F">
          <w:rPr>
            <w:noProof/>
            <w:webHidden/>
          </w:rPr>
          <w:tab/>
        </w:r>
        <w:r w:rsidR="0095108F">
          <w:rPr>
            <w:noProof/>
            <w:webHidden/>
          </w:rPr>
          <w:fldChar w:fldCharType="begin"/>
        </w:r>
        <w:r w:rsidR="0095108F">
          <w:rPr>
            <w:noProof/>
            <w:webHidden/>
          </w:rPr>
          <w:instrText xml:space="preserve"> PAGEREF _Toc11315428 \h </w:instrText>
        </w:r>
        <w:r w:rsidR="0095108F">
          <w:rPr>
            <w:noProof/>
            <w:webHidden/>
          </w:rPr>
        </w:r>
        <w:r w:rsidR="0095108F">
          <w:rPr>
            <w:noProof/>
            <w:webHidden/>
          </w:rPr>
          <w:fldChar w:fldCharType="separate"/>
        </w:r>
        <w:r w:rsidR="0095108F">
          <w:rPr>
            <w:noProof/>
            <w:webHidden/>
          </w:rPr>
          <w:t>13</w:t>
        </w:r>
        <w:r w:rsidR="0095108F">
          <w:rPr>
            <w:noProof/>
            <w:webHidden/>
          </w:rPr>
          <w:fldChar w:fldCharType="end"/>
        </w:r>
      </w:hyperlink>
    </w:p>
    <w:p w14:paraId="34645E81" w14:textId="01D450C9" w:rsidR="0095108F" w:rsidRDefault="001E62AF">
      <w:pPr>
        <w:pStyle w:val="TOC4"/>
        <w:rPr>
          <w:rFonts w:eastAsiaTheme="minorEastAsia"/>
          <w:smallCaps w:val="0"/>
          <w:noProof/>
          <w:sz w:val="22"/>
        </w:rPr>
      </w:pPr>
      <w:hyperlink w:anchor="_Toc11315429" w:history="1">
        <w:r w:rsidR="0095108F" w:rsidRPr="006D7449">
          <w:rPr>
            <w:rStyle w:val="Hyperlink"/>
            <w:rFonts w:hint="eastAsia"/>
            <w:noProof/>
          </w:rPr>
          <w:t>世纪互联预付费计算实例</w:t>
        </w:r>
        <w:r w:rsidR="0095108F" w:rsidRPr="006D7449">
          <w:rPr>
            <w:rStyle w:val="Hyperlink"/>
            <w:noProof/>
          </w:rPr>
          <w:t>(CPP)</w:t>
        </w:r>
        <w:r w:rsidR="0095108F">
          <w:rPr>
            <w:noProof/>
            <w:webHidden/>
          </w:rPr>
          <w:tab/>
        </w:r>
        <w:r w:rsidR="0095108F">
          <w:rPr>
            <w:noProof/>
            <w:webHidden/>
          </w:rPr>
          <w:fldChar w:fldCharType="begin"/>
        </w:r>
        <w:r w:rsidR="0095108F">
          <w:rPr>
            <w:noProof/>
            <w:webHidden/>
          </w:rPr>
          <w:instrText xml:space="preserve"> PAGEREF _Toc11315429 \h </w:instrText>
        </w:r>
        <w:r w:rsidR="0095108F">
          <w:rPr>
            <w:noProof/>
            <w:webHidden/>
          </w:rPr>
        </w:r>
        <w:r w:rsidR="0095108F">
          <w:rPr>
            <w:noProof/>
            <w:webHidden/>
          </w:rPr>
          <w:fldChar w:fldCharType="separate"/>
        </w:r>
        <w:r w:rsidR="0095108F">
          <w:rPr>
            <w:noProof/>
            <w:webHidden/>
          </w:rPr>
          <w:t>13</w:t>
        </w:r>
        <w:r w:rsidR="0095108F">
          <w:rPr>
            <w:noProof/>
            <w:webHidden/>
          </w:rPr>
          <w:fldChar w:fldCharType="end"/>
        </w:r>
      </w:hyperlink>
    </w:p>
    <w:p w14:paraId="098A3D41" w14:textId="6851C436" w:rsidR="0095108F" w:rsidRDefault="001E62AF">
      <w:pPr>
        <w:pStyle w:val="TOC4"/>
        <w:rPr>
          <w:rFonts w:eastAsiaTheme="minorEastAsia"/>
          <w:smallCaps w:val="0"/>
          <w:noProof/>
          <w:sz w:val="22"/>
        </w:rPr>
      </w:pPr>
      <w:hyperlink w:anchor="_Toc11315430" w:history="1">
        <w:r w:rsidR="0095108F" w:rsidRPr="006D7449">
          <w:rPr>
            <w:rStyle w:val="Hyperlink"/>
            <w:noProof/>
          </w:rPr>
          <w:t>Microsoft Azure Stack</w:t>
        </w:r>
        <w:r w:rsidR="0095108F">
          <w:rPr>
            <w:noProof/>
            <w:webHidden/>
          </w:rPr>
          <w:tab/>
        </w:r>
        <w:r w:rsidR="0095108F">
          <w:rPr>
            <w:noProof/>
            <w:webHidden/>
          </w:rPr>
          <w:fldChar w:fldCharType="begin"/>
        </w:r>
        <w:r w:rsidR="0095108F">
          <w:rPr>
            <w:noProof/>
            <w:webHidden/>
          </w:rPr>
          <w:instrText xml:space="preserve"> PAGEREF _Toc11315430 \h </w:instrText>
        </w:r>
        <w:r w:rsidR="0095108F">
          <w:rPr>
            <w:noProof/>
            <w:webHidden/>
          </w:rPr>
        </w:r>
        <w:r w:rsidR="0095108F">
          <w:rPr>
            <w:noProof/>
            <w:webHidden/>
          </w:rPr>
          <w:fldChar w:fldCharType="separate"/>
        </w:r>
        <w:r w:rsidR="0095108F">
          <w:rPr>
            <w:noProof/>
            <w:webHidden/>
          </w:rPr>
          <w:t>14</w:t>
        </w:r>
        <w:r w:rsidR="0095108F">
          <w:rPr>
            <w:noProof/>
            <w:webHidden/>
          </w:rPr>
          <w:fldChar w:fldCharType="end"/>
        </w:r>
      </w:hyperlink>
    </w:p>
    <w:p w14:paraId="175CA5EE" w14:textId="40741F97" w:rsidR="0095108F" w:rsidRDefault="001E62AF">
      <w:pPr>
        <w:pStyle w:val="TOC4"/>
        <w:rPr>
          <w:rFonts w:eastAsiaTheme="minorEastAsia"/>
          <w:smallCaps w:val="0"/>
          <w:noProof/>
          <w:sz w:val="22"/>
        </w:rPr>
      </w:pPr>
      <w:hyperlink w:anchor="_Toc11315431" w:history="1">
        <w:r w:rsidR="0095108F" w:rsidRPr="006D7449">
          <w:rPr>
            <w:rStyle w:val="Hyperlink"/>
            <w:rFonts w:hint="eastAsia"/>
            <w:noProof/>
          </w:rPr>
          <w:t>认知服务</w:t>
        </w:r>
        <w:r w:rsidR="0095108F">
          <w:rPr>
            <w:noProof/>
            <w:webHidden/>
          </w:rPr>
          <w:tab/>
        </w:r>
        <w:r w:rsidR="0095108F">
          <w:rPr>
            <w:noProof/>
            <w:webHidden/>
          </w:rPr>
          <w:fldChar w:fldCharType="begin"/>
        </w:r>
        <w:r w:rsidR="0095108F">
          <w:rPr>
            <w:noProof/>
            <w:webHidden/>
          </w:rPr>
          <w:instrText xml:space="preserve"> PAGEREF _Toc11315431 \h </w:instrText>
        </w:r>
        <w:r w:rsidR="0095108F">
          <w:rPr>
            <w:noProof/>
            <w:webHidden/>
          </w:rPr>
        </w:r>
        <w:r w:rsidR="0095108F">
          <w:rPr>
            <w:noProof/>
            <w:webHidden/>
          </w:rPr>
          <w:fldChar w:fldCharType="separate"/>
        </w:r>
        <w:r w:rsidR="0095108F">
          <w:rPr>
            <w:noProof/>
            <w:webHidden/>
          </w:rPr>
          <w:t>14</w:t>
        </w:r>
        <w:r w:rsidR="0095108F">
          <w:rPr>
            <w:noProof/>
            <w:webHidden/>
          </w:rPr>
          <w:fldChar w:fldCharType="end"/>
        </w:r>
      </w:hyperlink>
    </w:p>
    <w:p w14:paraId="58566198" w14:textId="777C402E" w:rsidR="0095108F" w:rsidRDefault="001E62AF">
      <w:pPr>
        <w:pStyle w:val="TOC2"/>
        <w:tabs>
          <w:tab w:val="right" w:leader="dot" w:pos="5030"/>
        </w:tabs>
        <w:rPr>
          <w:rFonts w:eastAsiaTheme="minorEastAsia"/>
          <w:b w:val="0"/>
          <w:smallCaps w:val="0"/>
          <w:noProof/>
          <w:sz w:val="22"/>
        </w:rPr>
      </w:pPr>
      <w:hyperlink w:anchor="_Toc11315432" w:history="1">
        <w:r w:rsidR="0095108F" w:rsidRPr="006D7449">
          <w:rPr>
            <w:rStyle w:val="Hyperlink"/>
            <w:noProof/>
          </w:rPr>
          <w:t xml:space="preserve">Microsoft Azure </w:t>
        </w:r>
        <w:r w:rsidR="0095108F" w:rsidRPr="006D7449">
          <w:rPr>
            <w:rStyle w:val="Hyperlink"/>
            <w:rFonts w:hint="eastAsia"/>
            <w:noProof/>
          </w:rPr>
          <w:t>计划</w:t>
        </w:r>
        <w:r w:rsidR="0095108F">
          <w:rPr>
            <w:noProof/>
            <w:webHidden/>
          </w:rPr>
          <w:tab/>
        </w:r>
        <w:r w:rsidR="0095108F">
          <w:rPr>
            <w:noProof/>
            <w:webHidden/>
          </w:rPr>
          <w:fldChar w:fldCharType="begin"/>
        </w:r>
        <w:r w:rsidR="0095108F">
          <w:rPr>
            <w:noProof/>
            <w:webHidden/>
          </w:rPr>
          <w:instrText xml:space="preserve"> PAGEREF _Toc11315432 \h </w:instrText>
        </w:r>
        <w:r w:rsidR="0095108F">
          <w:rPr>
            <w:noProof/>
            <w:webHidden/>
          </w:rPr>
        </w:r>
        <w:r w:rsidR="0095108F">
          <w:rPr>
            <w:noProof/>
            <w:webHidden/>
          </w:rPr>
          <w:fldChar w:fldCharType="separate"/>
        </w:r>
        <w:r w:rsidR="0095108F">
          <w:rPr>
            <w:noProof/>
            <w:webHidden/>
          </w:rPr>
          <w:t>14</w:t>
        </w:r>
        <w:r w:rsidR="0095108F">
          <w:rPr>
            <w:noProof/>
            <w:webHidden/>
          </w:rPr>
          <w:fldChar w:fldCharType="end"/>
        </w:r>
      </w:hyperlink>
    </w:p>
    <w:p w14:paraId="04EADEA9" w14:textId="33883070" w:rsidR="0095108F" w:rsidRDefault="001E62AF">
      <w:pPr>
        <w:pStyle w:val="TOC4"/>
        <w:rPr>
          <w:rFonts w:eastAsiaTheme="minorEastAsia"/>
          <w:smallCaps w:val="0"/>
          <w:noProof/>
          <w:sz w:val="22"/>
        </w:rPr>
      </w:pPr>
      <w:hyperlink w:anchor="_Toc11315433" w:history="1">
        <w:r w:rsidR="0095108F" w:rsidRPr="006D7449">
          <w:rPr>
            <w:rStyle w:val="Hyperlink"/>
            <w:noProof/>
          </w:rPr>
          <w:t>Azure Active Directory Basic</w:t>
        </w:r>
        <w:r w:rsidR="0095108F">
          <w:rPr>
            <w:noProof/>
            <w:webHidden/>
          </w:rPr>
          <w:tab/>
        </w:r>
        <w:r w:rsidR="0095108F">
          <w:rPr>
            <w:noProof/>
            <w:webHidden/>
          </w:rPr>
          <w:fldChar w:fldCharType="begin"/>
        </w:r>
        <w:r w:rsidR="0095108F">
          <w:rPr>
            <w:noProof/>
            <w:webHidden/>
          </w:rPr>
          <w:instrText xml:space="preserve"> PAGEREF _Toc11315433 \h </w:instrText>
        </w:r>
        <w:r w:rsidR="0095108F">
          <w:rPr>
            <w:noProof/>
            <w:webHidden/>
          </w:rPr>
        </w:r>
        <w:r w:rsidR="0095108F">
          <w:rPr>
            <w:noProof/>
            <w:webHidden/>
          </w:rPr>
          <w:fldChar w:fldCharType="separate"/>
        </w:r>
        <w:r w:rsidR="0095108F">
          <w:rPr>
            <w:noProof/>
            <w:webHidden/>
          </w:rPr>
          <w:t>14</w:t>
        </w:r>
        <w:r w:rsidR="0095108F">
          <w:rPr>
            <w:noProof/>
            <w:webHidden/>
          </w:rPr>
          <w:fldChar w:fldCharType="end"/>
        </w:r>
      </w:hyperlink>
    </w:p>
    <w:p w14:paraId="416CB616" w14:textId="04665A37" w:rsidR="0095108F" w:rsidRDefault="001E62AF">
      <w:pPr>
        <w:pStyle w:val="TOC2"/>
        <w:tabs>
          <w:tab w:val="right" w:leader="dot" w:pos="5030"/>
        </w:tabs>
        <w:rPr>
          <w:rFonts w:eastAsiaTheme="minorEastAsia"/>
          <w:b w:val="0"/>
          <w:smallCaps w:val="0"/>
          <w:noProof/>
          <w:sz w:val="22"/>
        </w:rPr>
      </w:pPr>
      <w:hyperlink w:anchor="_Toc11315434" w:history="1">
        <w:r w:rsidR="0095108F" w:rsidRPr="006D7449">
          <w:rPr>
            <w:rStyle w:val="Hyperlink"/>
            <w:noProof/>
          </w:rPr>
          <w:t xml:space="preserve">Office 365 </w:t>
        </w:r>
        <w:r w:rsidR="0095108F" w:rsidRPr="006D7449">
          <w:rPr>
            <w:rStyle w:val="Hyperlink"/>
            <w:rFonts w:hint="eastAsia"/>
            <w:noProof/>
          </w:rPr>
          <w:t>服务</w:t>
        </w:r>
        <w:r w:rsidR="0095108F">
          <w:rPr>
            <w:noProof/>
            <w:webHidden/>
          </w:rPr>
          <w:tab/>
        </w:r>
        <w:r w:rsidR="0095108F">
          <w:rPr>
            <w:noProof/>
            <w:webHidden/>
          </w:rPr>
          <w:fldChar w:fldCharType="begin"/>
        </w:r>
        <w:r w:rsidR="0095108F">
          <w:rPr>
            <w:noProof/>
            <w:webHidden/>
          </w:rPr>
          <w:instrText xml:space="preserve"> PAGEREF _Toc11315434 \h </w:instrText>
        </w:r>
        <w:r w:rsidR="0095108F">
          <w:rPr>
            <w:noProof/>
            <w:webHidden/>
          </w:rPr>
        </w:r>
        <w:r w:rsidR="0095108F">
          <w:rPr>
            <w:noProof/>
            <w:webHidden/>
          </w:rPr>
          <w:fldChar w:fldCharType="separate"/>
        </w:r>
        <w:r w:rsidR="0095108F">
          <w:rPr>
            <w:noProof/>
            <w:webHidden/>
          </w:rPr>
          <w:t>15</w:t>
        </w:r>
        <w:r w:rsidR="0095108F">
          <w:rPr>
            <w:noProof/>
            <w:webHidden/>
          </w:rPr>
          <w:fldChar w:fldCharType="end"/>
        </w:r>
      </w:hyperlink>
    </w:p>
    <w:p w14:paraId="029248C8" w14:textId="4CA95ECE" w:rsidR="0095108F" w:rsidRDefault="001E62AF">
      <w:pPr>
        <w:pStyle w:val="TOC4"/>
        <w:rPr>
          <w:rFonts w:eastAsiaTheme="minorEastAsia"/>
          <w:smallCaps w:val="0"/>
          <w:noProof/>
          <w:sz w:val="22"/>
        </w:rPr>
      </w:pPr>
      <w:hyperlink w:anchor="_Toc11315435" w:history="1">
        <w:r w:rsidR="0095108F" w:rsidRPr="006D7449">
          <w:rPr>
            <w:rStyle w:val="Hyperlink"/>
            <w:noProof/>
          </w:rPr>
          <w:t>Exchange Online</w:t>
        </w:r>
        <w:r w:rsidR="0095108F">
          <w:rPr>
            <w:noProof/>
            <w:webHidden/>
          </w:rPr>
          <w:tab/>
        </w:r>
        <w:r w:rsidR="0095108F">
          <w:rPr>
            <w:noProof/>
            <w:webHidden/>
          </w:rPr>
          <w:fldChar w:fldCharType="begin"/>
        </w:r>
        <w:r w:rsidR="0095108F">
          <w:rPr>
            <w:noProof/>
            <w:webHidden/>
          </w:rPr>
          <w:instrText xml:space="preserve"> PAGEREF _Toc11315435 \h </w:instrText>
        </w:r>
        <w:r w:rsidR="0095108F">
          <w:rPr>
            <w:noProof/>
            <w:webHidden/>
          </w:rPr>
        </w:r>
        <w:r w:rsidR="0095108F">
          <w:rPr>
            <w:noProof/>
            <w:webHidden/>
          </w:rPr>
          <w:fldChar w:fldCharType="separate"/>
        </w:r>
        <w:r w:rsidR="0095108F">
          <w:rPr>
            <w:noProof/>
            <w:webHidden/>
          </w:rPr>
          <w:t>16</w:t>
        </w:r>
        <w:r w:rsidR="0095108F">
          <w:rPr>
            <w:noProof/>
            <w:webHidden/>
          </w:rPr>
          <w:fldChar w:fldCharType="end"/>
        </w:r>
      </w:hyperlink>
    </w:p>
    <w:p w14:paraId="40FECB84" w14:textId="2957791A" w:rsidR="0095108F" w:rsidRDefault="001E62AF">
      <w:pPr>
        <w:pStyle w:val="TOC4"/>
        <w:rPr>
          <w:rFonts w:eastAsiaTheme="minorEastAsia"/>
          <w:smallCaps w:val="0"/>
          <w:noProof/>
          <w:sz w:val="22"/>
        </w:rPr>
      </w:pPr>
      <w:hyperlink w:anchor="_Toc11315436" w:history="1">
        <w:r w:rsidR="0095108F" w:rsidRPr="006D7449">
          <w:rPr>
            <w:rStyle w:val="Hyperlink"/>
            <w:noProof/>
          </w:rPr>
          <w:t xml:space="preserve">Office 365 </w:t>
        </w:r>
        <w:r w:rsidR="0095108F" w:rsidRPr="006D7449">
          <w:rPr>
            <w:rStyle w:val="Hyperlink"/>
            <w:rFonts w:hint="eastAsia"/>
            <w:noProof/>
          </w:rPr>
          <w:t>应用程序</w:t>
        </w:r>
        <w:r w:rsidR="0095108F">
          <w:rPr>
            <w:noProof/>
            <w:webHidden/>
          </w:rPr>
          <w:tab/>
        </w:r>
        <w:r w:rsidR="0095108F">
          <w:rPr>
            <w:noProof/>
            <w:webHidden/>
          </w:rPr>
          <w:fldChar w:fldCharType="begin"/>
        </w:r>
        <w:r w:rsidR="0095108F">
          <w:rPr>
            <w:noProof/>
            <w:webHidden/>
          </w:rPr>
          <w:instrText xml:space="preserve"> PAGEREF _Toc11315436 \h </w:instrText>
        </w:r>
        <w:r w:rsidR="0095108F">
          <w:rPr>
            <w:noProof/>
            <w:webHidden/>
          </w:rPr>
        </w:r>
        <w:r w:rsidR="0095108F">
          <w:rPr>
            <w:noProof/>
            <w:webHidden/>
          </w:rPr>
          <w:fldChar w:fldCharType="separate"/>
        </w:r>
        <w:r w:rsidR="0095108F">
          <w:rPr>
            <w:noProof/>
            <w:webHidden/>
          </w:rPr>
          <w:t>17</w:t>
        </w:r>
        <w:r w:rsidR="0095108F">
          <w:rPr>
            <w:noProof/>
            <w:webHidden/>
          </w:rPr>
          <w:fldChar w:fldCharType="end"/>
        </w:r>
      </w:hyperlink>
    </w:p>
    <w:p w14:paraId="09D25CE7" w14:textId="4FB16AA4" w:rsidR="0095108F" w:rsidRDefault="001E62AF">
      <w:pPr>
        <w:pStyle w:val="TOC4"/>
        <w:rPr>
          <w:rFonts w:eastAsiaTheme="minorEastAsia"/>
          <w:smallCaps w:val="0"/>
          <w:noProof/>
          <w:sz w:val="22"/>
        </w:rPr>
      </w:pPr>
      <w:hyperlink w:anchor="_Toc11315437" w:history="1">
        <w:r w:rsidR="0095108F" w:rsidRPr="006D7449">
          <w:rPr>
            <w:rStyle w:val="Hyperlink"/>
            <w:noProof/>
          </w:rPr>
          <w:t>Office Online</w:t>
        </w:r>
        <w:r w:rsidR="0095108F">
          <w:rPr>
            <w:noProof/>
            <w:webHidden/>
          </w:rPr>
          <w:tab/>
        </w:r>
        <w:r w:rsidR="0095108F">
          <w:rPr>
            <w:noProof/>
            <w:webHidden/>
          </w:rPr>
          <w:fldChar w:fldCharType="begin"/>
        </w:r>
        <w:r w:rsidR="0095108F">
          <w:rPr>
            <w:noProof/>
            <w:webHidden/>
          </w:rPr>
          <w:instrText xml:space="preserve"> PAGEREF _Toc11315437 \h </w:instrText>
        </w:r>
        <w:r w:rsidR="0095108F">
          <w:rPr>
            <w:noProof/>
            <w:webHidden/>
          </w:rPr>
        </w:r>
        <w:r w:rsidR="0095108F">
          <w:rPr>
            <w:noProof/>
            <w:webHidden/>
          </w:rPr>
          <w:fldChar w:fldCharType="separate"/>
        </w:r>
        <w:r w:rsidR="0095108F">
          <w:rPr>
            <w:noProof/>
            <w:webHidden/>
          </w:rPr>
          <w:t>18</w:t>
        </w:r>
        <w:r w:rsidR="0095108F">
          <w:rPr>
            <w:noProof/>
            <w:webHidden/>
          </w:rPr>
          <w:fldChar w:fldCharType="end"/>
        </w:r>
      </w:hyperlink>
    </w:p>
    <w:p w14:paraId="6642BB25" w14:textId="3B2AC9D4" w:rsidR="0095108F" w:rsidRDefault="001E62AF">
      <w:pPr>
        <w:pStyle w:val="TOC4"/>
        <w:rPr>
          <w:rFonts w:eastAsiaTheme="minorEastAsia"/>
          <w:smallCaps w:val="0"/>
          <w:noProof/>
          <w:sz w:val="22"/>
        </w:rPr>
      </w:pPr>
      <w:hyperlink w:anchor="_Toc11315438" w:history="1">
        <w:r w:rsidR="0095108F" w:rsidRPr="006D7449">
          <w:rPr>
            <w:rStyle w:val="Hyperlink"/>
            <w:noProof/>
          </w:rPr>
          <w:t>OneDrive for Business</w:t>
        </w:r>
        <w:r w:rsidR="0095108F">
          <w:rPr>
            <w:noProof/>
            <w:webHidden/>
          </w:rPr>
          <w:tab/>
        </w:r>
        <w:r w:rsidR="0095108F">
          <w:rPr>
            <w:noProof/>
            <w:webHidden/>
          </w:rPr>
          <w:fldChar w:fldCharType="begin"/>
        </w:r>
        <w:r w:rsidR="0095108F">
          <w:rPr>
            <w:noProof/>
            <w:webHidden/>
          </w:rPr>
          <w:instrText xml:space="preserve"> PAGEREF _Toc11315438 \h </w:instrText>
        </w:r>
        <w:r w:rsidR="0095108F">
          <w:rPr>
            <w:noProof/>
            <w:webHidden/>
          </w:rPr>
        </w:r>
        <w:r w:rsidR="0095108F">
          <w:rPr>
            <w:noProof/>
            <w:webHidden/>
          </w:rPr>
          <w:fldChar w:fldCharType="separate"/>
        </w:r>
        <w:r w:rsidR="0095108F">
          <w:rPr>
            <w:noProof/>
            <w:webHidden/>
          </w:rPr>
          <w:t>18</w:t>
        </w:r>
        <w:r w:rsidR="0095108F">
          <w:rPr>
            <w:noProof/>
            <w:webHidden/>
          </w:rPr>
          <w:fldChar w:fldCharType="end"/>
        </w:r>
      </w:hyperlink>
    </w:p>
    <w:p w14:paraId="2912613F" w14:textId="4620CC09" w:rsidR="0095108F" w:rsidRDefault="001E62AF">
      <w:pPr>
        <w:pStyle w:val="TOC4"/>
        <w:rPr>
          <w:rFonts w:eastAsiaTheme="minorEastAsia"/>
          <w:smallCaps w:val="0"/>
          <w:noProof/>
          <w:sz w:val="22"/>
        </w:rPr>
      </w:pPr>
      <w:hyperlink w:anchor="_Toc11315439" w:history="1">
        <w:r w:rsidR="0095108F" w:rsidRPr="006D7449">
          <w:rPr>
            <w:rStyle w:val="Hyperlink"/>
            <w:noProof/>
          </w:rPr>
          <w:t>Project Online</w:t>
        </w:r>
        <w:r w:rsidR="0095108F">
          <w:rPr>
            <w:noProof/>
            <w:webHidden/>
          </w:rPr>
          <w:tab/>
        </w:r>
        <w:r w:rsidR="0095108F">
          <w:rPr>
            <w:noProof/>
            <w:webHidden/>
          </w:rPr>
          <w:fldChar w:fldCharType="begin"/>
        </w:r>
        <w:r w:rsidR="0095108F">
          <w:rPr>
            <w:noProof/>
            <w:webHidden/>
          </w:rPr>
          <w:instrText xml:space="preserve"> PAGEREF _Toc11315439 \h </w:instrText>
        </w:r>
        <w:r w:rsidR="0095108F">
          <w:rPr>
            <w:noProof/>
            <w:webHidden/>
          </w:rPr>
        </w:r>
        <w:r w:rsidR="0095108F">
          <w:rPr>
            <w:noProof/>
            <w:webHidden/>
          </w:rPr>
          <w:fldChar w:fldCharType="separate"/>
        </w:r>
        <w:r w:rsidR="0095108F">
          <w:rPr>
            <w:noProof/>
            <w:webHidden/>
          </w:rPr>
          <w:t>18</w:t>
        </w:r>
        <w:r w:rsidR="0095108F">
          <w:rPr>
            <w:noProof/>
            <w:webHidden/>
          </w:rPr>
          <w:fldChar w:fldCharType="end"/>
        </w:r>
      </w:hyperlink>
    </w:p>
    <w:p w14:paraId="41296974" w14:textId="210775CD" w:rsidR="0095108F" w:rsidRDefault="001E62AF">
      <w:pPr>
        <w:pStyle w:val="TOC4"/>
        <w:rPr>
          <w:rFonts w:eastAsiaTheme="minorEastAsia"/>
          <w:smallCaps w:val="0"/>
          <w:noProof/>
          <w:sz w:val="22"/>
        </w:rPr>
      </w:pPr>
      <w:hyperlink w:anchor="_Toc11315440" w:history="1">
        <w:r w:rsidR="0095108F" w:rsidRPr="006D7449">
          <w:rPr>
            <w:rStyle w:val="Hyperlink"/>
            <w:noProof/>
          </w:rPr>
          <w:t>SharePoint Online</w:t>
        </w:r>
        <w:r w:rsidR="0095108F">
          <w:rPr>
            <w:noProof/>
            <w:webHidden/>
          </w:rPr>
          <w:tab/>
        </w:r>
        <w:r w:rsidR="0095108F">
          <w:rPr>
            <w:noProof/>
            <w:webHidden/>
          </w:rPr>
          <w:fldChar w:fldCharType="begin"/>
        </w:r>
        <w:r w:rsidR="0095108F">
          <w:rPr>
            <w:noProof/>
            <w:webHidden/>
          </w:rPr>
          <w:instrText xml:space="preserve"> PAGEREF _Toc11315440 \h </w:instrText>
        </w:r>
        <w:r w:rsidR="0095108F">
          <w:rPr>
            <w:noProof/>
            <w:webHidden/>
          </w:rPr>
        </w:r>
        <w:r w:rsidR="0095108F">
          <w:rPr>
            <w:noProof/>
            <w:webHidden/>
          </w:rPr>
          <w:fldChar w:fldCharType="separate"/>
        </w:r>
        <w:r w:rsidR="0095108F">
          <w:rPr>
            <w:noProof/>
            <w:webHidden/>
          </w:rPr>
          <w:t>18</w:t>
        </w:r>
        <w:r w:rsidR="0095108F">
          <w:rPr>
            <w:noProof/>
            <w:webHidden/>
          </w:rPr>
          <w:fldChar w:fldCharType="end"/>
        </w:r>
      </w:hyperlink>
    </w:p>
    <w:p w14:paraId="6CBF707D" w14:textId="32EC142C" w:rsidR="0095108F" w:rsidRDefault="001E62AF">
      <w:pPr>
        <w:pStyle w:val="TOC4"/>
        <w:rPr>
          <w:rFonts w:eastAsiaTheme="minorEastAsia"/>
          <w:smallCaps w:val="0"/>
          <w:noProof/>
          <w:sz w:val="22"/>
        </w:rPr>
      </w:pPr>
      <w:hyperlink w:anchor="_Toc11315441" w:history="1">
        <w:r w:rsidR="0095108F" w:rsidRPr="006D7449">
          <w:rPr>
            <w:rStyle w:val="Hyperlink"/>
            <w:noProof/>
          </w:rPr>
          <w:t>Skype for Business Online</w:t>
        </w:r>
        <w:r w:rsidR="0095108F">
          <w:rPr>
            <w:noProof/>
            <w:webHidden/>
          </w:rPr>
          <w:tab/>
        </w:r>
        <w:r w:rsidR="0095108F">
          <w:rPr>
            <w:noProof/>
            <w:webHidden/>
          </w:rPr>
          <w:fldChar w:fldCharType="begin"/>
        </w:r>
        <w:r w:rsidR="0095108F">
          <w:rPr>
            <w:noProof/>
            <w:webHidden/>
          </w:rPr>
          <w:instrText xml:space="preserve"> PAGEREF _Toc11315441 \h </w:instrText>
        </w:r>
        <w:r w:rsidR="0095108F">
          <w:rPr>
            <w:noProof/>
            <w:webHidden/>
          </w:rPr>
        </w:r>
        <w:r w:rsidR="0095108F">
          <w:rPr>
            <w:noProof/>
            <w:webHidden/>
          </w:rPr>
          <w:fldChar w:fldCharType="separate"/>
        </w:r>
        <w:r w:rsidR="0095108F">
          <w:rPr>
            <w:noProof/>
            <w:webHidden/>
          </w:rPr>
          <w:t>19</w:t>
        </w:r>
        <w:r w:rsidR="0095108F">
          <w:rPr>
            <w:noProof/>
            <w:webHidden/>
          </w:rPr>
          <w:fldChar w:fldCharType="end"/>
        </w:r>
      </w:hyperlink>
    </w:p>
    <w:p w14:paraId="074B5417" w14:textId="202C71B2" w:rsidR="0095108F" w:rsidRDefault="001E62AF">
      <w:pPr>
        <w:pStyle w:val="TOC2"/>
        <w:tabs>
          <w:tab w:val="right" w:leader="dot" w:pos="5030"/>
        </w:tabs>
        <w:rPr>
          <w:rFonts w:eastAsiaTheme="minorEastAsia"/>
          <w:b w:val="0"/>
          <w:smallCaps w:val="0"/>
          <w:noProof/>
          <w:sz w:val="22"/>
        </w:rPr>
      </w:pPr>
      <w:hyperlink w:anchor="_Toc11315442" w:history="1">
        <w:r w:rsidR="0095108F" w:rsidRPr="006D7449">
          <w:rPr>
            <w:rStyle w:val="Hyperlink"/>
            <w:rFonts w:hint="eastAsia"/>
            <w:noProof/>
          </w:rPr>
          <w:t>其他在线服务</w:t>
        </w:r>
        <w:r w:rsidR="0095108F">
          <w:rPr>
            <w:noProof/>
            <w:webHidden/>
          </w:rPr>
          <w:tab/>
        </w:r>
        <w:r w:rsidR="0095108F">
          <w:rPr>
            <w:noProof/>
            <w:webHidden/>
          </w:rPr>
          <w:fldChar w:fldCharType="begin"/>
        </w:r>
        <w:r w:rsidR="0095108F">
          <w:rPr>
            <w:noProof/>
            <w:webHidden/>
          </w:rPr>
          <w:instrText xml:space="preserve"> PAGEREF _Toc11315442 \h </w:instrText>
        </w:r>
        <w:r w:rsidR="0095108F">
          <w:rPr>
            <w:noProof/>
            <w:webHidden/>
          </w:rPr>
        </w:r>
        <w:r w:rsidR="0095108F">
          <w:rPr>
            <w:noProof/>
            <w:webHidden/>
          </w:rPr>
          <w:fldChar w:fldCharType="separate"/>
        </w:r>
        <w:r w:rsidR="0095108F">
          <w:rPr>
            <w:noProof/>
            <w:webHidden/>
          </w:rPr>
          <w:t>19</w:t>
        </w:r>
        <w:r w:rsidR="0095108F">
          <w:rPr>
            <w:noProof/>
            <w:webHidden/>
          </w:rPr>
          <w:fldChar w:fldCharType="end"/>
        </w:r>
      </w:hyperlink>
    </w:p>
    <w:p w14:paraId="6FE5A063" w14:textId="04AF9837" w:rsidR="0095108F" w:rsidRDefault="001E62AF">
      <w:pPr>
        <w:pStyle w:val="TOC4"/>
        <w:rPr>
          <w:rFonts w:eastAsiaTheme="minorEastAsia"/>
          <w:smallCaps w:val="0"/>
          <w:noProof/>
          <w:sz w:val="22"/>
        </w:rPr>
      </w:pPr>
      <w:hyperlink w:anchor="_Toc11315443" w:history="1">
        <w:r w:rsidR="0095108F" w:rsidRPr="006D7449">
          <w:rPr>
            <w:rStyle w:val="Hyperlink"/>
            <w:noProof/>
          </w:rPr>
          <w:t>Microsoft Power BI</w:t>
        </w:r>
        <w:r w:rsidR="0095108F">
          <w:rPr>
            <w:noProof/>
            <w:webHidden/>
          </w:rPr>
          <w:tab/>
        </w:r>
        <w:r w:rsidR="0095108F">
          <w:rPr>
            <w:noProof/>
            <w:webHidden/>
          </w:rPr>
          <w:fldChar w:fldCharType="begin"/>
        </w:r>
        <w:r w:rsidR="0095108F">
          <w:rPr>
            <w:noProof/>
            <w:webHidden/>
          </w:rPr>
          <w:instrText xml:space="preserve"> PAGEREF _Toc11315443 \h </w:instrText>
        </w:r>
        <w:r w:rsidR="0095108F">
          <w:rPr>
            <w:noProof/>
            <w:webHidden/>
          </w:rPr>
        </w:r>
        <w:r w:rsidR="0095108F">
          <w:rPr>
            <w:noProof/>
            <w:webHidden/>
          </w:rPr>
          <w:fldChar w:fldCharType="separate"/>
        </w:r>
        <w:r w:rsidR="0095108F">
          <w:rPr>
            <w:noProof/>
            <w:webHidden/>
          </w:rPr>
          <w:t>19</w:t>
        </w:r>
        <w:r w:rsidR="0095108F">
          <w:rPr>
            <w:noProof/>
            <w:webHidden/>
          </w:rPr>
          <w:fldChar w:fldCharType="end"/>
        </w:r>
      </w:hyperlink>
    </w:p>
    <w:p w14:paraId="5746F258" w14:textId="14631A4F" w:rsidR="0095108F" w:rsidRDefault="001E62AF">
      <w:pPr>
        <w:pStyle w:val="TOC1"/>
        <w:tabs>
          <w:tab w:val="right" w:leader="dot" w:pos="5030"/>
        </w:tabs>
        <w:rPr>
          <w:rFonts w:eastAsiaTheme="minorEastAsia"/>
          <w:b w:val="0"/>
          <w:caps w:val="0"/>
          <w:noProof/>
          <w:sz w:val="22"/>
        </w:rPr>
      </w:pPr>
      <w:hyperlink w:anchor="_Toc11315444" w:history="1">
        <w:r w:rsidR="0095108F" w:rsidRPr="006D7449">
          <w:rPr>
            <w:rStyle w:val="Hyperlink"/>
            <w:rFonts w:hint="eastAsia"/>
            <w:noProof/>
          </w:rPr>
          <w:t>世纪互联在线服务产品提供情况</w:t>
        </w:r>
        <w:r w:rsidR="0095108F">
          <w:rPr>
            <w:noProof/>
            <w:webHidden/>
          </w:rPr>
          <w:tab/>
        </w:r>
        <w:r w:rsidR="0095108F">
          <w:rPr>
            <w:noProof/>
            <w:webHidden/>
          </w:rPr>
          <w:fldChar w:fldCharType="begin"/>
        </w:r>
        <w:r w:rsidR="0095108F">
          <w:rPr>
            <w:noProof/>
            <w:webHidden/>
          </w:rPr>
          <w:instrText xml:space="preserve"> PAGEREF _Toc11315444 \h </w:instrText>
        </w:r>
        <w:r w:rsidR="0095108F">
          <w:rPr>
            <w:noProof/>
            <w:webHidden/>
          </w:rPr>
        </w:r>
        <w:r w:rsidR="0095108F">
          <w:rPr>
            <w:noProof/>
            <w:webHidden/>
          </w:rPr>
          <w:fldChar w:fldCharType="separate"/>
        </w:r>
        <w:r w:rsidR="0095108F">
          <w:rPr>
            <w:noProof/>
            <w:webHidden/>
          </w:rPr>
          <w:t>21</w:t>
        </w:r>
        <w:r w:rsidR="0095108F">
          <w:rPr>
            <w:noProof/>
            <w:webHidden/>
          </w:rPr>
          <w:fldChar w:fldCharType="end"/>
        </w:r>
      </w:hyperlink>
    </w:p>
    <w:p w14:paraId="57CC07E3" w14:textId="7F4B7310" w:rsidR="0095108F" w:rsidRDefault="001E62AF">
      <w:pPr>
        <w:pStyle w:val="TOC5"/>
        <w:rPr>
          <w:rFonts w:eastAsiaTheme="minorEastAsia"/>
          <w:noProof/>
          <w:sz w:val="22"/>
        </w:rPr>
      </w:pPr>
      <w:hyperlink w:anchor="_Toc11315445" w:history="1">
        <w:r w:rsidR="0095108F" w:rsidRPr="006D7449">
          <w:rPr>
            <w:rStyle w:val="Hyperlink"/>
            <w:noProof/>
          </w:rPr>
          <w:t>Microsoft Azure</w:t>
        </w:r>
        <w:r w:rsidR="0095108F">
          <w:rPr>
            <w:noProof/>
            <w:webHidden/>
          </w:rPr>
          <w:tab/>
        </w:r>
        <w:r w:rsidR="0095108F">
          <w:rPr>
            <w:noProof/>
            <w:webHidden/>
          </w:rPr>
          <w:fldChar w:fldCharType="begin"/>
        </w:r>
        <w:r w:rsidR="0095108F">
          <w:rPr>
            <w:noProof/>
            <w:webHidden/>
          </w:rPr>
          <w:instrText xml:space="preserve"> PAGEREF _Toc11315445 \h </w:instrText>
        </w:r>
        <w:r w:rsidR="0095108F">
          <w:rPr>
            <w:noProof/>
            <w:webHidden/>
          </w:rPr>
        </w:r>
        <w:r w:rsidR="0095108F">
          <w:rPr>
            <w:noProof/>
            <w:webHidden/>
          </w:rPr>
          <w:fldChar w:fldCharType="separate"/>
        </w:r>
        <w:r w:rsidR="0095108F">
          <w:rPr>
            <w:noProof/>
            <w:webHidden/>
          </w:rPr>
          <w:t>21</w:t>
        </w:r>
        <w:r w:rsidR="0095108F">
          <w:rPr>
            <w:noProof/>
            <w:webHidden/>
          </w:rPr>
          <w:fldChar w:fldCharType="end"/>
        </w:r>
      </w:hyperlink>
    </w:p>
    <w:p w14:paraId="49577B36" w14:textId="4F97B260" w:rsidR="0095108F" w:rsidRDefault="001E62AF">
      <w:pPr>
        <w:pStyle w:val="TOC5"/>
        <w:rPr>
          <w:rFonts w:eastAsiaTheme="minorEastAsia"/>
          <w:noProof/>
          <w:sz w:val="22"/>
        </w:rPr>
      </w:pPr>
      <w:hyperlink w:anchor="_Toc11315446" w:history="1">
        <w:r w:rsidR="0095108F" w:rsidRPr="006D7449">
          <w:rPr>
            <w:rStyle w:val="Hyperlink"/>
            <w:noProof/>
          </w:rPr>
          <w:t>Microsoft Dynamics 365</w:t>
        </w:r>
        <w:r w:rsidR="0095108F">
          <w:rPr>
            <w:noProof/>
            <w:webHidden/>
          </w:rPr>
          <w:tab/>
        </w:r>
        <w:r w:rsidR="0095108F">
          <w:rPr>
            <w:noProof/>
            <w:webHidden/>
          </w:rPr>
          <w:fldChar w:fldCharType="begin"/>
        </w:r>
        <w:r w:rsidR="0095108F">
          <w:rPr>
            <w:noProof/>
            <w:webHidden/>
          </w:rPr>
          <w:instrText xml:space="preserve"> PAGEREF _Toc11315446 \h </w:instrText>
        </w:r>
        <w:r w:rsidR="0095108F">
          <w:rPr>
            <w:noProof/>
            <w:webHidden/>
          </w:rPr>
        </w:r>
        <w:r w:rsidR="0095108F">
          <w:rPr>
            <w:noProof/>
            <w:webHidden/>
          </w:rPr>
          <w:fldChar w:fldCharType="separate"/>
        </w:r>
        <w:r w:rsidR="0095108F">
          <w:rPr>
            <w:noProof/>
            <w:webHidden/>
          </w:rPr>
          <w:t>21</w:t>
        </w:r>
        <w:r w:rsidR="0095108F">
          <w:rPr>
            <w:noProof/>
            <w:webHidden/>
          </w:rPr>
          <w:fldChar w:fldCharType="end"/>
        </w:r>
      </w:hyperlink>
    </w:p>
    <w:p w14:paraId="3C1EA819" w14:textId="221F7837" w:rsidR="0095108F" w:rsidRDefault="001E62AF">
      <w:pPr>
        <w:pStyle w:val="TOC5"/>
        <w:rPr>
          <w:rFonts w:eastAsiaTheme="minorEastAsia"/>
          <w:noProof/>
          <w:sz w:val="22"/>
        </w:rPr>
      </w:pPr>
      <w:hyperlink w:anchor="_Toc11315447" w:history="1">
        <w:r w:rsidR="0095108F" w:rsidRPr="006D7449">
          <w:rPr>
            <w:rStyle w:val="Hyperlink"/>
            <w:noProof/>
          </w:rPr>
          <w:t>Office 365</w:t>
        </w:r>
        <w:r w:rsidR="0095108F">
          <w:rPr>
            <w:noProof/>
            <w:webHidden/>
          </w:rPr>
          <w:tab/>
        </w:r>
        <w:r w:rsidR="0095108F">
          <w:rPr>
            <w:noProof/>
            <w:webHidden/>
          </w:rPr>
          <w:fldChar w:fldCharType="begin"/>
        </w:r>
        <w:r w:rsidR="0095108F">
          <w:rPr>
            <w:noProof/>
            <w:webHidden/>
          </w:rPr>
          <w:instrText xml:space="preserve"> PAGEREF _Toc11315447 \h </w:instrText>
        </w:r>
        <w:r w:rsidR="0095108F">
          <w:rPr>
            <w:noProof/>
            <w:webHidden/>
          </w:rPr>
        </w:r>
        <w:r w:rsidR="0095108F">
          <w:rPr>
            <w:noProof/>
            <w:webHidden/>
          </w:rPr>
          <w:fldChar w:fldCharType="separate"/>
        </w:r>
        <w:r w:rsidR="0095108F">
          <w:rPr>
            <w:noProof/>
            <w:webHidden/>
          </w:rPr>
          <w:t>21</w:t>
        </w:r>
        <w:r w:rsidR="0095108F">
          <w:rPr>
            <w:noProof/>
            <w:webHidden/>
          </w:rPr>
          <w:fldChar w:fldCharType="end"/>
        </w:r>
      </w:hyperlink>
    </w:p>
    <w:p w14:paraId="7F23ACFB" w14:textId="26C54E6D" w:rsidR="0095108F" w:rsidRDefault="001E62AF">
      <w:pPr>
        <w:pStyle w:val="TOC5"/>
        <w:rPr>
          <w:rFonts w:eastAsiaTheme="minorEastAsia"/>
          <w:noProof/>
          <w:sz w:val="22"/>
        </w:rPr>
      </w:pPr>
      <w:hyperlink w:anchor="_Toc11315448" w:history="1">
        <w:r w:rsidR="0095108F" w:rsidRPr="006D7449">
          <w:rPr>
            <w:rStyle w:val="Hyperlink"/>
            <w:noProof/>
          </w:rPr>
          <w:t>Office 365</w:t>
        </w:r>
        <w:r w:rsidR="0095108F" w:rsidRPr="006D7449">
          <w:rPr>
            <w:rStyle w:val="Hyperlink"/>
            <w:rFonts w:hint="eastAsia"/>
            <w:noProof/>
          </w:rPr>
          <w:t>教育在线服务</w:t>
        </w:r>
        <w:r w:rsidR="0095108F">
          <w:rPr>
            <w:noProof/>
            <w:webHidden/>
          </w:rPr>
          <w:tab/>
        </w:r>
        <w:r w:rsidR="0095108F">
          <w:rPr>
            <w:noProof/>
            <w:webHidden/>
          </w:rPr>
          <w:fldChar w:fldCharType="begin"/>
        </w:r>
        <w:r w:rsidR="0095108F">
          <w:rPr>
            <w:noProof/>
            <w:webHidden/>
          </w:rPr>
          <w:instrText xml:space="preserve"> PAGEREF _Toc11315448 \h </w:instrText>
        </w:r>
        <w:r w:rsidR="0095108F">
          <w:rPr>
            <w:noProof/>
            <w:webHidden/>
          </w:rPr>
        </w:r>
        <w:r w:rsidR="0095108F">
          <w:rPr>
            <w:noProof/>
            <w:webHidden/>
          </w:rPr>
          <w:fldChar w:fldCharType="separate"/>
        </w:r>
        <w:r w:rsidR="0095108F">
          <w:rPr>
            <w:noProof/>
            <w:webHidden/>
          </w:rPr>
          <w:t>23</w:t>
        </w:r>
        <w:r w:rsidR="0095108F">
          <w:rPr>
            <w:noProof/>
            <w:webHidden/>
          </w:rPr>
          <w:fldChar w:fldCharType="end"/>
        </w:r>
      </w:hyperlink>
    </w:p>
    <w:p w14:paraId="16B01A96" w14:textId="66CD1635" w:rsidR="0095108F" w:rsidRDefault="001E62AF">
      <w:pPr>
        <w:pStyle w:val="TOC5"/>
        <w:rPr>
          <w:rFonts w:eastAsiaTheme="minorEastAsia"/>
          <w:noProof/>
          <w:sz w:val="22"/>
        </w:rPr>
      </w:pPr>
      <w:hyperlink w:anchor="_Toc11315449" w:history="1">
        <w:r w:rsidR="0095108F" w:rsidRPr="006D7449">
          <w:rPr>
            <w:rStyle w:val="Hyperlink"/>
            <w:rFonts w:hint="eastAsia"/>
            <w:noProof/>
          </w:rPr>
          <w:t>世纪互联产品可用性定义</w:t>
        </w:r>
        <w:r w:rsidR="0095108F">
          <w:rPr>
            <w:noProof/>
            <w:webHidden/>
          </w:rPr>
          <w:tab/>
        </w:r>
        <w:r w:rsidR="0095108F">
          <w:rPr>
            <w:noProof/>
            <w:webHidden/>
          </w:rPr>
          <w:fldChar w:fldCharType="begin"/>
        </w:r>
        <w:r w:rsidR="0095108F">
          <w:rPr>
            <w:noProof/>
            <w:webHidden/>
          </w:rPr>
          <w:instrText xml:space="preserve"> PAGEREF _Toc11315449 \h </w:instrText>
        </w:r>
        <w:r w:rsidR="0095108F">
          <w:rPr>
            <w:noProof/>
            <w:webHidden/>
          </w:rPr>
        </w:r>
        <w:r w:rsidR="0095108F">
          <w:rPr>
            <w:noProof/>
            <w:webHidden/>
          </w:rPr>
          <w:fldChar w:fldCharType="separate"/>
        </w:r>
        <w:r w:rsidR="0095108F">
          <w:rPr>
            <w:noProof/>
            <w:webHidden/>
          </w:rPr>
          <w:t>23</w:t>
        </w:r>
        <w:r w:rsidR="0095108F">
          <w:rPr>
            <w:noProof/>
            <w:webHidden/>
          </w:rPr>
          <w:fldChar w:fldCharType="end"/>
        </w:r>
      </w:hyperlink>
    </w:p>
    <w:p w14:paraId="7CF8BAA4" w14:textId="6619E774" w:rsidR="0095108F" w:rsidRDefault="001E62AF">
      <w:pPr>
        <w:pStyle w:val="TOC1"/>
        <w:tabs>
          <w:tab w:val="right" w:leader="dot" w:pos="5030"/>
        </w:tabs>
        <w:rPr>
          <w:rFonts w:eastAsiaTheme="minorEastAsia"/>
          <w:b w:val="0"/>
          <w:caps w:val="0"/>
          <w:noProof/>
          <w:sz w:val="22"/>
        </w:rPr>
      </w:pPr>
      <w:hyperlink w:anchor="_Toc11315450" w:history="1">
        <w:r w:rsidR="0095108F" w:rsidRPr="006D7449">
          <w:rPr>
            <w:rStyle w:val="Hyperlink"/>
            <w:rFonts w:hint="eastAsia"/>
            <w:noProof/>
          </w:rPr>
          <w:t>附件</w:t>
        </w:r>
        <w:r w:rsidR="0095108F" w:rsidRPr="006D7449">
          <w:rPr>
            <w:rStyle w:val="Hyperlink"/>
            <w:noProof/>
          </w:rPr>
          <w:t xml:space="preserve"> 1</w:t>
        </w:r>
        <w:r w:rsidR="0095108F" w:rsidRPr="006D7449">
          <w:rPr>
            <w:rStyle w:val="Hyperlink"/>
            <w:rFonts w:hint="eastAsia"/>
            <w:noProof/>
          </w:rPr>
          <w:t>——声明</w:t>
        </w:r>
        <w:r w:rsidR="0095108F">
          <w:rPr>
            <w:noProof/>
            <w:webHidden/>
          </w:rPr>
          <w:tab/>
        </w:r>
        <w:r w:rsidR="0095108F">
          <w:rPr>
            <w:noProof/>
            <w:webHidden/>
          </w:rPr>
          <w:fldChar w:fldCharType="begin"/>
        </w:r>
        <w:r w:rsidR="0095108F">
          <w:rPr>
            <w:noProof/>
            <w:webHidden/>
          </w:rPr>
          <w:instrText xml:space="preserve"> PAGEREF _Toc11315450 \h </w:instrText>
        </w:r>
        <w:r w:rsidR="0095108F">
          <w:rPr>
            <w:noProof/>
            <w:webHidden/>
          </w:rPr>
        </w:r>
        <w:r w:rsidR="0095108F">
          <w:rPr>
            <w:noProof/>
            <w:webHidden/>
          </w:rPr>
          <w:fldChar w:fldCharType="separate"/>
        </w:r>
        <w:r w:rsidR="0095108F">
          <w:rPr>
            <w:noProof/>
            <w:webHidden/>
          </w:rPr>
          <w:t>26</w:t>
        </w:r>
        <w:r w:rsidR="0095108F">
          <w:rPr>
            <w:noProof/>
            <w:webHidden/>
          </w:rPr>
          <w:fldChar w:fldCharType="end"/>
        </w:r>
      </w:hyperlink>
    </w:p>
    <w:p w14:paraId="6D1D10B9" w14:textId="759668E2" w:rsidR="0095108F" w:rsidRDefault="001E62AF">
      <w:pPr>
        <w:pStyle w:val="TOC3"/>
        <w:rPr>
          <w:rFonts w:eastAsiaTheme="minorEastAsia"/>
          <w:b w:val="0"/>
          <w:smallCaps w:val="0"/>
          <w:sz w:val="22"/>
        </w:rPr>
      </w:pPr>
      <w:hyperlink w:anchor="_Toc11315451" w:history="1">
        <w:r w:rsidR="0095108F" w:rsidRPr="006D7449">
          <w:rPr>
            <w:rStyle w:val="Hyperlink"/>
          </w:rPr>
          <w:t>Bing Maps</w:t>
        </w:r>
        <w:r w:rsidR="0095108F">
          <w:rPr>
            <w:webHidden/>
          </w:rPr>
          <w:tab/>
        </w:r>
        <w:r w:rsidR="0095108F">
          <w:rPr>
            <w:webHidden/>
          </w:rPr>
          <w:fldChar w:fldCharType="begin"/>
        </w:r>
        <w:r w:rsidR="0095108F">
          <w:rPr>
            <w:webHidden/>
          </w:rPr>
          <w:instrText xml:space="preserve"> PAGEREF _Toc11315451 \h </w:instrText>
        </w:r>
        <w:r w:rsidR="0095108F">
          <w:rPr>
            <w:webHidden/>
          </w:rPr>
        </w:r>
        <w:r w:rsidR="0095108F">
          <w:rPr>
            <w:webHidden/>
          </w:rPr>
          <w:fldChar w:fldCharType="separate"/>
        </w:r>
        <w:r w:rsidR="0095108F">
          <w:rPr>
            <w:webHidden/>
          </w:rPr>
          <w:t>26</w:t>
        </w:r>
        <w:r w:rsidR="0095108F">
          <w:rPr>
            <w:webHidden/>
          </w:rPr>
          <w:fldChar w:fldCharType="end"/>
        </w:r>
      </w:hyperlink>
    </w:p>
    <w:p w14:paraId="0F177FD2" w14:textId="4F4B0E8F" w:rsidR="0095108F" w:rsidRDefault="001E62AF">
      <w:pPr>
        <w:pStyle w:val="TOC3"/>
        <w:rPr>
          <w:rFonts w:eastAsiaTheme="minorEastAsia"/>
          <w:b w:val="0"/>
          <w:smallCaps w:val="0"/>
          <w:sz w:val="22"/>
        </w:rPr>
      </w:pPr>
      <w:hyperlink w:anchor="_Toc11315452" w:history="1">
        <w:r w:rsidR="0095108F" w:rsidRPr="006D7449">
          <w:rPr>
            <w:rStyle w:val="Hyperlink"/>
            <w:rFonts w:hint="eastAsia"/>
          </w:rPr>
          <w:t>关于</w:t>
        </w:r>
        <w:r w:rsidR="0095108F" w:rsidRPr="006D7449">
          <w:rPr>
            <w:rStyle w:val="Hyperlink"/>
          </w:rPr>
          <w:t xml:space="preserve"> Azure </w:t>
        </w:r>
        <w:r w:rsidR="0095108F" w:rsidRPr="006D7449">
          <w:rPr>
            <w:rStyle w:val="Hyperlink"/>
            <w:rFonts w:hint="eastAsia"/>
          </w:rPr>
          <w:t>媒体服务</w:t>
        </w:r>
        <w:r w:rsidR="0095108F" w:rsidRPr="006D7449">
          <w:rPr>
            <w:rStyle w:val="Hyperlink"/>
          </w:rPr>
          <w:t xml:space="preserve"> H.265/HEVC </w:t>
        </w:r>
        <w:r w:rsidR="0095108F" w:rsidRPr="006D7449">
          <w:rPr>
            <w:rStyle w:val="Hyperlink"/>
            <w:rFonts w:hint="eastAsia"/>
          </w:rPr>
          <w:t>编码的声明</w:t>
        </w:r>
        <w:r w:rsidR="0095108F">
          <w:rPr>
            <w:webHidden/>
          </w:rPr>
          <w:tab/>
        </w:r>
        <w:r w:rsidR="0095108F">
          <w:rPr>
            <w:webHidden/>
          </w:rPr>
          <w:fldChar w:fldCharType="begin"/>
        </w:r>
        <w:r w:rsidR="0095108F">
          <w:rPr>
            <w:webHidden/>
          </w:rPr>
          <w:instrText xml:space="preserve"> PAGEREF _Toc11315452 \h </w:instrText>
        </w:r>
        <w:r w:rsidR="0095108F">
          <w:rPr>
            <w:webHidden/>
          </w:rPr>
        </w:r>
        <w:r w:rsidR="0095108F">
          <w:rPr>
            <w:webHidden/>
          </w:rPr>
          <w:fldChar w:fldCharType="separate"/>
        </w:r>
        <w:r w:rsidR="0095108F">
          <w:rPr>
            <w:webHidden/>
          </w:rPr>
          <w:t>26</w:t>
        </w:r>
        <w:r w:rsidR="0095108F">
          <w:rPr>
            <w:webHidden/>
          </w:rPr>
          <w:fldChar w:fldCharType="end"/>
        </w:r>
      </w:hyperlink>
    </w:p>
    <w:p w14:paraId="138F6373" w14:textId="5D84AC78" w:rsidR="0095108F" w:rsidRDefault="001E62AF">
      <w:pPr>
        <w:pStyle w:val="TOC3"/>
        <w:rPr>
          <w:rFonts w:eastAsiaTheme="minorEastAsia"/>
          <w:b w:val="0"/>
          <w:smallCaps w:val="0"/>
          <w:sz w:val="22"/>
        </w:rPr>
      </w:pPr>
      <w:hyperlink w:anchor="_Toc11315453" w:history="1">
        <w:r w:rsidR="0095108F" w:rsidRPr="006D7449">
          <w:rPr>
            <w:rStyle w:val="Hyperlink"/>
            <w:rFonts w:hint="eastAsia"/>
          </w:rPr>
          <w:t>关于</w:t>
        </w:r>
        <w:r w:rsidR="0095108F" w:rsidRPr="006D7449">
          <w:rPr>
            <w:rStyle w:val="Hyperlink"/>
          </w:rPr>
          <w:t xml:space="preserve"> H.264/AVC </w:t>
        </w:r>
        <w:r w:rsidR="0095108F" w:rsidRPr="006D7449">
          <w:rPr>
            <w:rStyle w:val="Hyperlink"/>
            <w:rFonts w:hint="eastAsia"/>
          </w:rPr>
          <w:t>视觉标准、</w:t>
        </w:r>
        <w:r w:rsidR="0095108F" w:rsidRPr="006D7449">
          <w:rPr>
            <w:rStyle w:val="Hyperlink"/>
          </w:rPr>
          <w:t xml:space="preserve">VC-1 </w:t>
        </w:r>
        <w:r w:rsidR="0095108F" w:rsidRPr="006D7449">
          <w:rPr>
            <w:rStyle w:val="Hyperlink"/>
            <w:rFonts w:hint="eastAsia"/>
          </w:rPr>
          <w:t>视频标准、</w:t>
        </w:r>
        <w:r w:rsidR="0095108F" w:rsidRPr="006D7449">
          <w:rPr>
            <w:rStyle w:val="Hyperlink"/>
          </w:rPr>
          <w:t xml:space="preserve">MPEG-4 Part 2 </w:t>
        </w:r>
        <w:r w:rsidR="0095108F" w:rsidRPr="006D7449">
          <w:rPr>
            <w:rStyle w:val="Hyperlink"/>
            <w:rFonts w:hint="eastAsia"/>
          </w:rPr>
          <w:t>视觉标准和</w:t>
        </w:r>
        <w:r w:rsidR="0095108F" w:rsidRPr="006D7449">
          <w:rPr>
            <w:rStyle w:val="Hyperlink"/>
          </w:rPr>
          <w:t xml:space="preserve"> MPEG-2 </w:t>
        </w:r>
        <w:r w:rsidR="0095108F" w:rsidRPr="006D7449">
          <w:rPr>
            <w:rStyle w:val="Hyperlink"/>
            <w:rFonts w:hint="eastAsia"/>
          </w:rPr>
          <w:t>视频标准的声明</w:t>
        </w:r>
        <w:r w:rsidR="0095108F">
          <w:rPr>
            <w:webHidden/>
          </w:rPr>
          <w:tab/>
        </w:r>
        <w:r w:rsidR="0095108F">
          <w:rPr>
            <w:webHidden/>
          </w:rPr>
          <w:fldChar w:fldCharType="begin"/>
        </w:r>
        <w:r w:rsidR="0095108F">
          <w:rPr>
            <w:webHidden/>
          </w:rPr>
          <w:instrText xml:space="preserve"> PAGEREF _Toc11315453 \h </w:instrText>
        </w:r>
        <w:r w:rsidR="0095108F">
          <w:rPr>
            <w:webHidden/>
          </w:rPr>
        </w:r>
        <w:r w:rsidR="0095108F">
          <w:rPr>
            <w:webHidden/>
          </w:rPr>
          <w:fldChar w:fldCharType="separate"/>
        </w:r>
        <w:r w:rsidR="0095108F">
          <w:rPr>
            <w:webHidden/>
          </w:rPr>
          <w:t>26</w:t>
        </w:r>
        <w:r w:rsidR="0095108F">
          <w:rPr>
            <w:webHidden/>
          </w:rPr>
          <w:fldChar w:fldCharType="end"/>
        </w:r>
      </w:hyperlink>
    </w:p>
    <w:p w14:paraId="7EE6E32D" w14:textId="5C3823C8" w:rsidR="0095108F" w:rsidRDefault="001E62AF">
      <w:pPr>
        <w:pStyle w:val="TOC1"/>
        <w:tabs>
          <w:tab w:val="right" w:leader="dot" w:pos="5030"/>
        </w:tabs>
        <w:rPr>
          <w:rFonts w:eastAsiaTheme="minorEastAsia"/>
          <w:b w:val="0"/>
          <w:caps w:val="0"/>
          <w:noProof/>
          <w:sz w:val="22"/>
        </w:rPr>
      </w:pPr>
      <w:hyperlink w:anchor="_Toc11315454" w:history="1">
        <w:r w:rsidR="0095108F" w:rsidRPr="006D7449">
          <w:rPr>
            <w:rStyle w:val="Hyperlink"/>
            <w:rFonts w:hint="eastAsia"/>
            <w:noProof/>
          </w:rPr>
          <w:t>附件</w:t>
        </w:r>
        <w:r w:rsidR="0095108F" w:rsidRPr="006D7449">
          <w:rPr>
            <w:rStyle w:val="Hyperlink"/>
            <w:noProof/>
          </w:rPr>
          <w:t xml:space="preserve"> 2</w:t>
        </w:r>
        <w:r w:rsidR="0095108F" w:rsidRPr="006D7449">
          <w:rPr>
            <w:rStyle w:val="Hyperlink"/>
            <w:rFonts w:hint="eastAsia"/>
            <w:noProof/>
          </w:rPr>
          <w:t>——订购许可套件</w:t>
        </w:r>
        <w:r w:rsidR="0095108F">
          <w:rPr>
            <w:noProof/>
            <w:webHidden/>
          </w:rPr>
          <w:tab/>
        </w:r>
        <w:r w:rsidR="0095108F">
          <w:rPr>
            <w:noProof/>
            <w:webHidden/>
          </w:rPr>
          <w:fldChar w:fldCharType="begin"/>
        </w:r>
        <w:r w:rsidR="0095108F">
          <w:rPr>
            <w:noProof/>
            <w:webHidden/>
          </w:rPr>
          <w:instrText xml:space="preserve"> PAGEREF _Toc11315454 \h </w:instrText>
        </w:r>
        <w:r w:rsidR="0095108F">
          <w:rPr>
            <w:noProof/>
            <w:webHidden/>
          </w:rPr>
        </w:r>
        <w:r w:rsidR="0095108F">
          <w:rPr>
            <w:noProof/>
            <w:webHidden/>
          </w:rPr>
          <w:fldChar w:fldCharType="separate"/>
        </w:r>
        <w:r w:rsidR="0095108F">
          <w:rPr>
            <w:noProof/>
            <w:webHidden/>
          </w:rPr>
          <w:t>27</w:t>
        </w:r>
        <w:r w:rsidR="0095108F">
          <w:rPr>
            <w:noProof/>
            <w:webHidden/>
          </w:rPr>
          <w:fldChar w:fldCharType="end"/>
        </w:r>
      </w:hyperlink>
    </w:p>
    <w:p w14:paraId="7AA64296" w14:textId="0BBF6EA0" w:rsidR="0095108F" w:rsidRDefault="001E62AF">
      <w:pPr>
        <w:pStyle w:val="TOC1"/>
        <w:tabs>
          <w:tab w:val="right" w:leader="dot" w:pos="5030"/>
        </w:tabs>
        <w:rPr>
          <w:rFonts w:eastAsiaTheme="minorEastAsia"/>
          <w:b w:val="0"/>
          <w:caps w:val="0"/>
          <w:noProof/>
          <w:sz w:val="22"/>
        </w:rPr>
      </w:pPr>
      <w:hyperlink w:anchor="_Toc11315455" w:history="1">
        <w:r w:rsidR="0095108F" w:rsidRPr="006D7449">
          <w:rPr>
            <w:rStyle w:val="Hyperlink"/>
            <w:rFonts w:hint="eastAsia"/>
            <w:noProof/>
          </w:rPr>
          <w:t>附件</w:t>
        </w:r>
        <w:r w:rsidR="0095108F" w:rsidRPr="006D7449">
          <w:rPr>
            <w:rStyle w:val="Hyperlink"/>
            <w:noProof/>
          </w:rPr>
          <w:t xml:space="preserve"> 3</w:t>
        </w:r>
        <w:r w:rsidR="0095108F" w:rsidRPr="006D7449">
          <w:rPr>
            <w:rStyle w:val="Hyperlink"/>
            <w:rFonts w:hint="eastAsia"/>
            <w:noProof/>
          </w:rPr>
          <w:t>——标准合同条款（处理方）</w:t>
        </w:r>
        <w:r w:rsidR="0095108F">
          <w:rPr>
            <w:noProof/>
            <w:webHidden/>
          </w:rPr>
          <w:tab/>
        </w:r>
        <w:r w:rsidR="0095108F">
          <w:rPr>
            <w:noProof/>
            <w:webHidden/>
          </w:rPr>
          <w:fldChar w:fldCharType="begin"/>
        </w:r>
        <w:r w:rsidR="0095108F">
          <w:rPr>
            <w:noProof/>
            <w:webHidden/>
          </w:rPr>
          <w:instrText xml:space="preserve"> PAGEREF _Toc11315455 \h </w:instrText>
        </w:r>
        <w:r w:rsidR="0095108F">
          <w:rPr>
            <w:noProof/>
            <w:webHidden/>
          </w:rPr>
        </w:r>
        <w:r w:rsidR="0095108F">
          <w:rPr>
            <w:noProof/>
            <w:webHidden/>
          </w:rPr>
          <w:fldChar w:fldCharType="separate"/>
        </w:r>
        <w:r w:rsidR="0095108F">
          <w:rPr>
            <w:noProof/>
            <w:webHidden/>
          </w:rPr>
          <w:t>28</w:t>
        </w:r>
        <w:r w:rsidR="0095108F">
          <w:rPr>
            <w:noProof/>
            <w:webHidden/>
          </w:rPr>
          <w:fldChar w:fldCharType="end"/>
        </w:r>
      </w:hyperlink>
    </w:p>
    <w:p w14:paraId="57555D77" w14:textId="1CCE12BE" w:rsidR="0095108F" w:rsidRDefault="001E62AF">
      <w:pPr>
        <w:pStyle w:val="TOC1"/>
        <w:tabs>
          <w:tab w:val="right" w:leader="dot" w:pos="5030"/>
        </w:tabs>
        <w:rPr>
          <w:rFonts w:eastAsiaTheme="minorEastAsia"/>
          <w:b w:val="0"/>
          <w:caps w:val="0"/>
          <w:noProof/>
          <w:sz w:val="22"/>
        </w:rPr>
      </w:pPr>
      <w:hyperlink w:anchor="_Toc11315456" w:history="1">
        <w:r w:rsidR="0095108F" w:rsidRPr="006D7449">
          <w:rPr>
            <w:rStyle w:val="Hyperlink"/>
            <w:rFonts w:hint="eastAsia"/>
            <w:noProof/>
          </w:rPr>
          <w:t>附件</w:t>
        </w:r>
        <w:r w:rsidR="0095108F" w:rsidRPr="006D7449">
          <w:rPr>
            <w:rStyle w:val="Hyperlink"/>
            <w:noProof/>
          </w:rPr>
          <w:t xml:space="preserve"> 4 – </w:t>
        </w:r>
        <w:r w:rsidR="0095108F" w:rsidRPr="006D7449">
          <w:rPr>
            <w:rStyle w:val="Hyperlink"/>
            <w:rFonts w:hint="eastAsia"/>
            <w:noProof/>
          </w:rPr>
          <w:t>欧盟通用数据保护条例条款</w:t>
        </w:r>
        <w:r w:rsidR="0095108F">
          <w:rPr>
            <w:noProof/>
            <w:webHidden/>
          </w:rPr>
          <w:tab/>
        </w:r>
        <w:r w:rsidR="0095108F">
          <w:rPr>
            <w:noProof/>
            <w:webHidden/>
          </w:rPr>
          <w:fldChar w:fldCharType="begin"/>
        </w:r>
        <w:r w:rsidR="0095108F">
          <w:rPr>
            <w:noProof/>
            <w:webHidden/>
          </w:rPr>
          <w:instrText xml:space="preserve"> PAGEREF _Toc11315456 \h </w:instrText>
        </w:r>
        <w:r w:rsidR="0095108F">
          <w:rPr>
            <w:noProof/>
            <w:webHidden/>
          </w:rPr>
        </w:r>
        <w:r w:rsidR="0095108F">
          <w:rPr>
            <w:noProof/>
            <w:webHidden/>
          </w:rPr>
          <w:fldChar w:fldCharType="separate"/>
        </w:r>
        <w:r w:rsidR="0095108F">
          <w:rPr>
            <w:noProof/>
            <w:webHidden/>
          </w:rPr>
          <w:t>33</w:t>
        </w:r>
        <w:r w:rsidR="0095108F">
          <w:rPr>
            <w:noProof/>
            <w:webHidden/>
          </w:rPr>
          <w:fldChar w:fldCharType="end"/>
        </w:r>
      </w:hyperlink>
    </w:p>
    <w:p w14:paraId="274D0478" w14:textId="1EA4A799" w:rsidR="004D27A6" w:rsidRPr="008E2AD9" w:rsidRDefault="00A430D3" w:rsidP="00A914BF">
      <w:pPr>
        <w:pStyle w:val="ProductList-Body"/>
      </w:pPr>
      <w:r w:rsidRPr="008E2AD9">
        <w:fldChar w:fldCharType="end"/>
      </w:r>
    </w:p>
    <w:p w14:paraId="50B147A2" w14:textId="77777777" w:rsidR="00C72BDA" w:rsidRPr="008E2AD9" w:rsidRDefault="00C72BDA" w:rsidP="00C91713">
      <w:pPr>
        <w:pStyle w:val="ProductList-Body"/>
        <w:sectPr w:rsidR="00C72BDA" w:rsidRPr="008E2AD9" w:rsidSect="008F1085">
          <w:type w:val="continuous"/>
          <w:pgSz w:w="12240" w:h="15840"/>
          <w:pgMar w:top="1440" w:right="720" w:bottom="1440" w:left="720" w:header="720" w:footer="720" w:gutter="0"/>
          <w:cols w:num="2" w:space="720"/>
          <w:docGrid w:linePitch="360"/>
        </w:sectPr>
      </w:pPr>
    </w:p>
    <w:p w14:paraId="3C15FC1A" w14:textId="77777777" w:rsidR="004D27A6" w:rsidRPr="008E2AD9" w:rsidRDefault="004D27A6" w:rsidP="00366C8E">
      <w:pPr>
        <w:pStyle w:val="ProductList-SectionHeading"/>
        <w:outlineLvl w:val="0"/>
      </w:pPr>
      <w:bookmarkStart w:id="4" w:name="Introduction"/>
      <w:bookmarkStart w:id="5" w:name="_Toc487133991"/>
      <w:bookmarkStart w:id="6" w:name="_Toc11315395"/>
      <w:r w:rsidRPr="008E2AD9">
        <w:rPr>
          <w:rFonts w:hint="eastAsia"/>
        </w:rPr>
        <w:lastRenderedPageBreak/>
        <w:t>简介</w:t>
      </w:r>
      <w:bookmarkEnd w:id="4"/>
      <w:bookmarkEnd w:id="5"/>
      <w:bookmarkEnd w:id="6"/>
    </w:p>
    <w:p w14:paraId="32753AA7" w14:textId="030D6D86" w:rsidR="00C82B44" w:rsidRPr="008E2AD9" w:rsidRDefault="00C82B44">
      <w:pPr>
        <w:pStyle w:val="ProductList-Body"/>
        <w:spacing w:after="240"/>
      </w:pPr>
      <w:r w:rsidRPr="008E2AD9">
        <w:rPr>
          <w:rFonts w:hint="eastAsia"/>
        </w:rPr>
        <w:t>本文件是</w:t>
      </w:r>
      <w:r w:rsidR="00BE4B0D">
        <w:rPr>
          <w:rFonts w:hint="eastAsia"/>
        </w:rPr>
        <w:t>关于</w:t>
      </w:r>
      <w:r w:rsidRPr="008E2AD9">
        <w:rPr>
          <w:rFonts w:hint="eastAsia"/>
        </w:rPr>
        <w:t>由世纪互联运营的</w:t>
      </w:r>
      <w:r w:rsidRPr="008E2AD9">
        <w:rPr>
          <w:rFonts w:hint="eastAsia"/>
        </w:rPr>
        <w:t xml:space="preserve"> Microsoft Azure</w:t>
      </w:r>
      <w:r w:rsidRPr="008E2AD9">
        <w:rPr>
          <w:rFonts w:hint="eastAsia"/>
        </w:rPr>
        <w:t>、</w:t>
      </w:r>
      <w:r w:rsidR="00880641" w:rsidRPr="00880641">
        <w:t>Microsoft Dynamics 365</w:t>
      </w:r>
      <w:r w:rsidR="001E67DC" w:rsidRPr="008E2AD9">
        <w:rPr>
          <w:rFonts w:hint="eastAsia"/>
        </w:rPr>
        <w:t>、</w:t>
      </w:r>
      <w:r w:rsidRPr="008E2AD9">
        <w:rPr>
          <w:rFonts w:hint="eastAsia"/>
        </w:rPr>
        <w:t>Office 365</w:t>
      </w:r>
      <w:r w:rsidRPr="008E2AD9">
        <w:rPr>
          <w:rFonts w:hint="eastAsia"/>
        </w:rPr>
        <w:t>、</w:t>
      </w:r>
      <w:r w:rsidRPr="008E2AD9">
        <w:rPr>
          <w:rFonts w:hint="eastAsia"/>
        </w:rPr>
        <w:t xml:space="preserve">Power BI </w:t>
      </w:r>
      <w:r w:rsidRPr="008E2AD9">
        <w:rPr>
          <w:rFonts w:hint="eastAsia"/>
        </w:rPr>
        <w:t>的在线服务条款。</w:t>
      </w:r>
      <w:r w:rsidRPr="008E2AD9">
        <w:rPr>
          <w:rFonts w:hint="eastAsia"/>
        </w:rPr>
        <w:t xml:space="preserve"> </w:t>
      </w:r>
    </w:p>
    <w:p w14:paraId="5657DDE7" w14:textId="0B5A5743" w:rsidR="00D5652B" w:rsidRPr="008E2AD9" w:rsidRDefault="00EC5062" w:rsidP="00C91713">
      <w:pPr>
        <w:pStyle w:val="ProductList-Body"/>
        <w:spacing w:after="240"/>
      </w:pPr>
      <w:r w:rsidRPr="008E2AD9">
        <w:rPr>
          <w:rFonts w:hint="eastAsia"/>
        </w:rPr>
        <w:t>双方同意，本在线服务条款约束客户对在线服务的使用，规定其通过在线服务处理和保护客户数据和个人数据的义务。</w:t>
      </w:r>
      <w:r w:rsidR="00A3588A" w:rsidRPr="008E2AD9">
        <w:rPr>
          <w:rFonts w:hint="eastAsia"/>
        </w:rPr>
        <w:t>客户对</w:t>
      </w:r>
      <w:r w:rsidR="00326AD4" w:rsidRPr="0072329D">
        <w:t>非</w:t>
      </w:r>
      <w:r w:rsidR="00326AD4" w:rsidRPr="008E2AD9">
        <w:rPr>
          <w:rFonts w:hint="eastAsia"/>
        </w:rPr>
        <w:t>世纪互联</w:t>
      </w:r>
      <w:r w:rsidR="00A3588A" w:rsidRPr="008E2AD9">
        <w:rPr>
          <w:rFonts w:hint="eastAsia"/>
        </w:rPr>
        <w:t>产品（定义如下）的使用</w:t>
      </w:r>
      <w:r w:rsidR="00A3588A">
        <w:rPr>
          <w:rFonts w:hint="eastAsia"/>
        </w:rPr>
        <w:t>受</w:t>
      </w:r>
      <w:r w:rsidRPr="008E2AD9">
        <w:rPr>
          <w:rFonts w:hint="eastAsia"/>
        </w:rPr>
        <w:t>单独的条款（包括不同的隐私和安全条款）约束。</w:t>
      </w:r>
    </w:p>
    <w:p w14:paraId="03E8BA78" w14:textId="77777777" w:rsidR="001B591A" w:rsidRPr="008E2AD9" w:rsidRDefault="001B591A" w:rsidP="1A67E690">
      <w:pPr>
        <w:pStyle w:val="ProductList-SubSubSectionHeading"/>
        <w:outlineLvl w:val="1"/>
      </w:pPr>
      <w:bookmarkStart w:id="7" w:name="_Toc11315396"/>
      <w:r w:rsidRPr="008E2AD9">
        <w:rPr>
          <w:rFonts w:hint="eastAsia"/>
        </w:rPr>
        <w:t>服务级别协议</w:t>
      </w:r>
      <w:bookmarkEnd w:id="7"/>
    </w:p>
    <w:p w14:paraId="12462F04" w14:textId="08263684" w:rsidR="00F56501" w:rsidRDefault="003F6CEE" w:rsidP="0040796D">
      <w:pPr>
        <w:pStyle w:val="ProductList-Body"/>
      </w:pPr>
      <w:r w:rsidRPr="008E2AD9">
        <w:rPr>
          <w:rFonts w:hint="eastAsia"/>
        </w:rPr>
        <w:t>大多数在线服务提供服务级别协议</w:t>
      </w:r>
      <w:r w:rsidRPr="008E2AD9">
        <w:rPr>
          <w:rFonts w:hint="eastAsia"/>
        </w:rPr>
        <w:t xml:space="preserve"> (SLA)</w:t>
      </w:r>
      <w:r w:rsidRPr="008E2AD9">
        <w:rPr>
          <w:rFonts w:hint="eastAsia"/>
        </w:rPr>
        <w:t>。有关在线服务</w:t>
      </w:r>
      <w:r w:rsidR="0015006E">
        <w:rPr>
          <w:rFonts w:hint="eastAsia"/>
        </w:rPr>
        <w:t>级别协议（</w:t>
      </w:r>
      <w:r w:rsidRPr="008E2AD9">
        <w:rPr>
          <w:rFonts w:hint="eastAsia"/>
        </w:rPr>
        <w:t xml:space="preserve"> SLA</w:t>
      </w:r>
      <w:r w:rsidR="0015006E">
        <w:rPr>
          <w:rFonts w:hint="eastAsia"/>
        </w:rPr>
        <w:t>）</w:t>
      </w:r>
      <w:r w:rsidRPr="008E2AD9">
        <w:rPr>
          <w:rFonts w:hint="eastAsia"/>
        </w:rPr>
        <w:t xml:space="preserve"> </w:t>
      </w:r>
      <w:r w:rsidRPr="008E2AD9">
        <w:rPr>
          <w:rFonts w:hint="eastAsia"/>
        </w:rPr>
        <w:t>的详细信息，请参阅以下网站：</w:t>
      </w:r>
    </w:p>
    <w:p w14:paraId="3D062558" w14:textId="24764F7E" w:rsidR="00E62EF8" w:rsidRPr="008E2AD9" w:rsidRDefault="001E62AF" w:rsidP="0040796D">
      <w:pPr>
        <w:pStyle w:val="ProductList-Body"/>
      </w:pPr>
      <w:hyperlink r:id="rId21" w:history="1">
        <w:r w:rsidR="00E62EF8" w:rsidRPr="001F3E16">
          <w:rPr>
            <w:rStyle w:val="Hyperlink"/>
          </w:rPr>
          <w:t>http://www.21vbluecloud.com/ostpt/</w:t>
        </w:r>
      </w:hyperlink>
      <w:r w:rsidR="00E62EF8">
        <w:t xml:space="preserve"> </w:t>
      </w:r>
      <w:r w:rsidR="00E62EF8" w:rsidRPr="008E2AD9">
        <w:rPr>
          <w:rFonts w:hint="eastAsia"/>
        </w:rPr>
        <w:t>。</w:t>
      </w:r>
    </w:p>
    <w:p w14:paraId="73611015" w14:textId="77777777" w:rsidR="00F56501" w:rsidRPr="008E2AD9" w:rsidRDefault="00F56501" w:rsidP="0040796D">
      <w:pPr>
        <w:pStyle w:val="ProductList-Body"/>
      </w:pPr>
    </w:p>
    <w:p w14:paraId="6DB2EC76" w14:textId="77777777" w:rsidR="0040796D" w:rsidRPr="008E2AD9" w:rsidRDefault="0040796D" w:rsidP="00E64939">
      <w:pPr>
        <w:pStyle w:val="ProductList-Body"/>
      </w:pPr>
    </w:p>
    <w:p w14:paraId="04266E5F" w14:textId="2168D571" w:rsidR="00314D8C" w:rsidRPr="008E2AD9" w:rsidRDefault="00B8153D" w:rsidP="1A67E690">
      <w:pPr>
        <w:pStyle w:val="ProductList-SubSubSectionHeading"/>
        <w:outlineLvl w:val="1"/>
      </w:pPr>
      <w:bookmarkStart w:id="8" w:name="_Toc11315397"/>
      <w:r w:rsidRPr="008E2AD9">
        <w:rPr>
          <w:rFonts w:hint="eastAsia"/>
        </w:rPr>
        <w:t>适用</w:t>
      </w:r>
      <w:r w:rsidR="001D58F4">
        <w:rPr>
          <w:rFonts w:hint="eastAsia"/>
        </w:rPr>
        <w:t>的</w:t>
      </w:r>
      <w:r w:rsidRPr="008E2AD9">
        <w:rPr>
          <w:rFonts w:hint="eastAsia"/>
        </w:rPr>
        <w:t>在线服务条款及更新</w:t>
      </w:r>
      <w:bookmarkEnd w:id="8"/>
    </w:p>
    <w:p w14:paraId="5164DD98" w14:textId="1AF504DB" w:rsidR="00E47CD3" w:rsidRPr="008E2AD9" w:rsidRDefault="00314D8C" w:rsidP="1A67E690">
      <w:pPr>
        <w:pStyle w:val="ProductList-Body"/>
      </w:pPr>
      <w:r w:rsidRPr="008E2AD9">
        <w:rPr>
          <w:rFonts w:hint="eastAsia"/>
        </w:rPr>
        <w:t>客户续签或新订购某个在线服务后，应遵守当时</w:t>
      </w:r>
      <w:r w:rsidR="008A670E">
        <w:rPr>
          <w:rFonts w:hint="eastAsia"/>
        </w:rPr>
        <w:t>适用</w:t>
      </w:r>
      <w:r w:rsidRPr="008E2AD9">
        <w:rPr>
          <w:rFonts w:hint="eastAsia"/>
        </w:rPr>
        <w:t>的在线服务条款且该条款在该在线服务的订购期内不会更改。世纪互联推出新的功能、补充程序或相关软件（即以前的订购不包含的内容）后，可以提供客户</w:t>
      </w:r>
      <w:r w:rsidR="009F69CF">
        <w:rPr>
          <w:rFonts w:hint="eastAsia"/>
        </w:rPr>
        <w:t>在</w:t>
      </w:r>
      <w:r w:rsidRPr="008E2AD9">
        <w:rPr>
          <w:rFonts w:hint="eastAsia"/>
        </w:rPr>
        <w:t>使用这些新的功能、补充程序或相关软件</w:t>
      </w:r>
      <w:r w:rsidR="009F69CF">
        <w:rPr>
          <w:rFonts w:hint="eastAsia"/>
        </w:rPr>
        <w:t>时</w:t>
      </w:r>
      <w:r w:rsidRPr="008E2AD9">
        <w:rPr>
          <w:rFonts w:hint="eastAsia"/>
        </w:rPr>
        <w:t>应遵循的条款或更新相应的在线服务条款。</w:t>
      </w:r>
    </w:p>
    <w:p w14:paraId="2595FB12" w14:textId="77777777" w:rsidR="00AD4B24" w:rsidRPr="008E2AD9" w:rsidRDefault="00AD4B24" w:rsidP="00E64939">
      <w:pPr>
        <w:pStyle w:val="ProductList-Body"/>
      </w:pPr>
    </w:p>
    <w:p w14:paraId="05CD95C5" w14:textId="77777777" w:rsidR="00AD4B24" w:rsidRPr="008E2AD9" w:rsidRDefault="00AD4B24" w:rsidP="1A67E690">
      <w:pPr>
        <w:pStyle w:val="ProductList-SubSubSectionHeading"/>
        <w:outlineLvl w:val="1"/>
      </w:pPr>
      <w:bookmarkStart w:id="9" w:name="_Toc11315398"/>
      <w:r w:rsidRPr="008E2AD9">
        <w:rPr>
          <w:rFonts w:hint="eastAsia"/>
        </w:rPr>
        <w:t>电子通知</w:t>
      </w:r>
      <w:bookmarkEnd w:id="9"/>
    </w:p>
    <w:p w14:paraId="3AF74AD5" w14:textId="77777777" w:rsidR="00AD4B24" w:rsidRPr="008E2AD9" w:rsidRDefault="00F66314" w:rsidP="1A67E690">
      <w:pPr>
        <w:pStyle w:val="ProductList-Body"/>
      </w:pPr>
      <w:r w:rsidRPr="008E2AD9">
        <w:rPr>
          <w:rFonts w:hint="eastAsia"/>
        </w:rPr>
        <w:t>世纪互联可能会通过电子方式向客户提供关于在线服务的信息和通知，包括通过电子邮件、在线服务门户或世纪互联指定的网站。通知自世纪互联发出之日起生效。</w:t>
      </w:r>
      <w:r w:rsidRPr="008E2AD9">
        <w:rPr>
          <w:rFonts w:hint="eastAsia"/>
        </w:rPr>
        <w:t xml:space="preserve"> </w:t>
      </w:r>
    </w:p>
    <w:p w14:paraId="3BFEA3EC" w14:textId="77777777" w:rsidR="004D27A6" w:rsidRPr="008E2AD9" w:rsidRDefault="004D27A6" w:rsidP="00A914BF">
      <w:pPr>
        <w:pStyle w:val="ProductList-Body"/>
      </w:pPr>
    </w:p>
    <w:p w14:paraId="32E366B5" w14:textId="77777777" w:rsidR="0087779D" w:rsidRPr="008E2AD9" w:rsidRDefault="0087779D" w:rsidP="00C91713">
      <w:pPr>
        <w:pStyle w:val="ProductList-SubSubSectionHeading"/>
        <w:outlineLvl w:val="1"/>
      </w:pPr>
      <w:bookmarkStart w:id="10" w:name="_Toc487133992"/>
      <w:bookmarkStart w:id="11" w:name="_Toc11315399"/>
      <w:r w:rsidRPr="008E2AD9">
        <w:rPr>
          <w:rFonts w:hint="eastAsia"/>
        </w:rPr>
        <w:t>早期版本</w:t>
      </w:r>
      <w:bookmarkEnd w:id="10"/>
      <w:bookmarkEnd w:id="11"/>
    </w:p>
    <w:p w14:paraId="58E7FCA7" w14:textId="649B0A7C" w:rsidR="004D27A6" w:rsidRPr="008E2AD9" w:rsidRDefault="003F6CEE" w:rsidP="00A914BF">
      <w:pPr>
        <w:pStyle w:val="ProductList-Body"/>
      </w:pPr>
      <w:r w:rsidRPr="008E2AD9">
        <w:rPr>
          <w:rFonts w:hint="eastAsia"/>
        </w:rPr>
        <w:t>世纪互联在线服务条款提供的条款适用于当前可用的在线服务。如需世纪互联在线服务条款的早期版本，客户可以参阅</w:t>
      </w:r>
      <w:r w:rsidRPr="008E2AD9">
        <w:rPr>
          <w:rFonts w:hint="eastAsia"/>
        </w:rPr>
        <w:t xml:space="preserve"> http://www.21vbluecloud.com/ostpt </w:t>
      </w:r>
      <w:r w:rsidRPr="008E2AD9">
        <w:rPr>
          <w:rFonts w:hint="eastAsia"/>
        </w:rPr>
        <w:t>，或联系其经销商或世纪互联客户经理。</w:t>
      </w:r>
    </w:p>
    <w:p w14:paraId="56D476C5" w14:textId="77777777" w:rsidR="003F6CEE" w:rsidRPr="008E2AD9" w:rsidRDefault="003F6CEE" w:rsidP="00A914BF">
      <w:pPr>
        <w:pStyle w:val="ProductList-Body"/>
      </w:pPr>
    </w:p>
    <w:p w14:paraId="596663F7" w14:textId="77777777" w:rsidR="00FC1BA7" w:rsidRPr="008E2AD9" w:rsidRDefault="00FC1BA7" w:rsidP="00774CF6">
      <w:pPr>
        <w:pStyle w:val="ProductList-Body"/>
        <w:tabs>
          <w:tab w:val="left" w:pos="360"/>
        </w:tabs>
        <w:rPr>
          <w:color w:val="000000" w:themeColor="text1"/>
        </w:rPr>
      </w:pPr>
    </w:p>
    <w:p w14:paraId="4815D5EB" w14:textId="77777777" w:rsidR="00FD384F" w:rsidRPr="008E2AD9" w:rsidRDefault="00FD384F" w:rsidP="009542DD">
      <w:pPr>
        <w:pStyle w:val="ProductList-Body"/>
        <w:sectPr w:rsidR="00FD384F" w:rsidRPr="008E2AD9" w:rsidSect="00A61B2A">
          <w:footerReference w:type="first" r:id="rId22"/>
          <w:pgSz w:w="12240" w:h="15840"/>
          <w:pgMar w:top="1440" w:right="720" w:bottom="1440" w:left="720" w:header="720" w:footer="720" w:gutter="0"/>
          <w:cols w:space="720"/>
          <w:titlePg/>
          <w:docGrid w:linePitch="360"/>
        </w:sectPr>
      </w:pPr>
    </w:p>
    <w:p w14:paraId="1C39F514" w14:textId="77777777" w:rsidR="00DB40C6" w:rsidRPr="003D101B" w:rsidRDefault="00DB40C6" w:rsidP="00E335BE">
      <w:pPr>
        <w:pStyle w:val="ProductList-Offering1Heading"/>
        <w:outlineLvl w:val="1"/>
        <w:rPr>
          <w:rFonts w:asciiTheme="minorHAnsi" w:hAnsiTheme="minorHAnsi" w:cstheme="minorHAnsi"/>
          <w:lang w:eastAsia="en-US"/>
        </w:rPr>
      </w:pPr>
      <w:bookmarkStart w:id="12" w:name="_Toc534755209"/>
      <w:bookmarkStart w:id="13" w:name="_Toc507768536"/>
      <w:bookmarkStart w:id="14" w:name="_Toc527036884"/>
      <w:bookmarkStart w:id="15" w:name="_Toc528174036"/>
      <w:bookmarkStart w:id="16" w:name="_Toc531082876"/>
      <w:bookmarkStart w:id="17" w:name="_Toc534135310"/>
      <w:bookmarkStart w:id="18" w:name="_Toc2175607"/>
      <w:bookmarkStart w:id="19" w:name="_Toc11315400"/>
      <w:bookmarkStart w:id="20" w:name="_Toc487133995"/>
      <w:bookmarkStart w:id="21" w:name="Definitions"/>
      <w:proofErr w:type="spellStart"/>
      <w:r w:rsidRPr="003D101B">
        <w:rPr>
          <w:rFonts w:asciiTheme="minorHAnsi" w:hAnsiTheme="minorHAnsi" w:cstheme="minorHAnsi"/>
          <w:lang w:eastAsia="en-US"/>
        </w:rPr>
        <w:t>澄清及更改摘要</w:t>
      </w:r>
      <w:bookmarkEnd w:id="12"/>
      <w:bookmarkEnd w:id="13"/>
      <w:bookmarkEnd w:id="14"/>
      <w:bookmarkEnd w:id="15"/>
      <w:bookmarkEnd w:id="16"/>
      <w:bookmarkEnd w:id="17"/>
      <w:bookmarkEnd w:id="18"/>
      <w:bookmarkEnd w:id="19"/>
      <w:proofErr w:type="spellEnd"/>
    </w:p>
    <w:tbl>
      <w:tblPr>
        <w:tblStyle w:val="TableGrid"/>
        <w:tblW w:w="0" w:type="auto"/>
        <w:tblLook w:val="04A0" w:firstRow="1" w:lastRow="0" w:firstColumn="1" w:lastColumn="0" w:noHBand="0" w:noVBand="1"/>
      </w:tblPr>
      <w:tblGrid>
        <w:gridCol w:w="5395"/>
        <w:gridCol w:w="5395"/>
      </w:tblGrid>
      <w:tr w:rsidR="00DB40C6" w:rsidRPr="003D101B" w14:paraId="18F75277" w14:textId="77777777" w:rsidTr="00E4091D">
        <w:trPr>
          <w:tblHeader/>
        </w:trPr>
        <w:tc>
          <w:tcPr>
            <w:tcW w:w="5395" w:type="dxa"/>
            <w:tcBorders>
              <w:top w:val="single" w:sz="4" w:space="0" w:color="auto"/>
              <w:left w:val="single" w:sz="4" w:space="0" w:color="auto"/>
              <w:bottom w:val="single" w:sz="4" w:space="0" w:color="auto"/>
              <w:right w:val="single" w:sz="4" w:space="0" w:color="auto"/>
            </w:tcBorders>
            <w:shd w:val="clear" w:color="auto" w:fill="0072C6"/>
          </w:tcPr>
          <w:p w14:paraId="767BB6E3"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新增内容</w:t>
            </w:r>
          </w:p>
        </w:tc>
        <w:tc>
          <w:tcPr>
            <w:tcW w:w="5395" w:type="dxa"/>
            <w:tcBorders>
              <w:top w:val="single" w:sz="4" w:space="0" w:color="auto"/>
              <w:left w:val="single" w:sz="4" w:space="0" w:color="auto"/>
              <w:bottom w:val="single" w:sz="4" w:space="0" w:color="auto"/>
              <w:right w:val="single" w:sz="4" w:space="0" w:color="auto"/>
            </w:tcBorders>
            <w:shd w:val="clear" w:color="auto" w:fill="0072C6"/>
          </w:tcPr>
          <w:p w14:paraId="03240C45" w14:textId="77777777" w:rsidR="00DB40C6" w:rsidRPr="003D101B" w:rsidRDefault="00DB40C6" w:rsidP="00E4091D">
            <w:pPr>
              <w:pStyle w:val="ProductList-Body"/>
              <w:spacing w:before="20" w:after="20"/>
              <w:rPr>
                <w:rFonts w:cstheme="minorHAnsi"/>
                <w:color w:val="FFFFFF" w:themeColor="background1"/>
                <w:sz w:val="16"/>
                <w:szCs w:val="16"/>
              </w:rPr>
            </w:pPr>
            <w:r w:rsidRPr="003D101B">
              <w:rPr>
                <w:rFonts w:cstheme="minorHAnsi"/>
                <w:color w:val="FFFFFF" w:themeColor="background1"/>
                <w:sz w:val="16"/>
                <w:szCs w:val="16"/>
              </w:rPr>
              <w:t>删减内容</w:t>
            </w:r>
          </w:p>
        </w:tc>
      </w:tr>
      <w:tr w:rsidR="00DB40C6" w:rsidRPr="003D101B" w14:paraId="333E5646" w14:textId="77777777" w:rsidTr="00E4091D">
        <w:tc>
          <w:tcPr>
            <w:tcW w:w="5395" w:type="dxa"/>
            <w:tcBorders>
              <w:top w:val="single" w:sz="4" w:space="0" w:color="auto"/>
              <w:left w:val="single" w:sz="4" w:space="0" w:color="auto"/>
              <w:bottom w:val="single" w:sz="4" w:space="0" w:color="auto"/>
              <w:right w:val="single" w:sz="4" w:space="0" w:color="auto"/>
            </w:tcBorders>
            <w:vAlign w:val="bottom"/>
          </w:tcPr>
          <w:p w14:paraId="632356D4" w14:textId="02C0182A" w:rsidR="00DB40C6" w:rsidRPr="00351DC5" w:rsidRDefault="00DB40C6" w:rsidP="00E4091D">
            <w:pPr>
              <w:pStyle w:val="ProductList-Body"/>
              <w:rPr>
                <w:rFonts w:cstheme="minorHAnsi"/>
                <w:sz w:val="16"/>
                <w:szCs w:val="16"/>
              </w:rPr>
            </w:pPr>
          </w:p>
        </w:tc>
        <w:tc>
          <w:tcPr>
            <w:tcW w:w="5395" w:type="dxa"/>
            <w:tcBorders>
              <w:top w:val="single" w:sz="4" w:space="0" w:color="auto"/>
              <w:left w:val="single" w:sz="4" w:space="0" w:color="auto"/>
              <w:bottom w:val="single" w:sz="4" w:space="0" w:color="auto"/>
              <w:right w:val="single" w:sz="4" w:space="0" w:color="auto"/>
            </w:tcBorders>
            <w:vAlign w:val="bottom"/>
          </w:tcPr>
          <w:p w14:paraId="5DC6EB50" w14:textId="77777777" w:rsidR="00DB40C6" w:rsidRPr="003D101B" w:rsidRDefault="00DB40C6" w:rsidP="00E4091D">
            <w:pPr>
              <w:pStyle w:val="ProductList-Body"/>
              <w:rPr>
                <w:rFonts w:cstheme="minorHAnsi"/>
                <w:sz w:val="16"/>
                <w:szCs w:val="16"/>
              </w:rPr>
            </w:pPr>
          </w:p>
        </w:tc>
      </w:tr>
    </w:tbl>
    <w:p w14:paraId="4C02D5FD" w14:textId="77777777" w:rsidR="00EF33FD" w:rsidRDefault="00EF33FD"/>
    <w:p w14:paraId="10B9F4D6" w14:textId="77777777" w:rsidR="00C7603A" w:rsidRPr="001A0DC9" w:rsidRDefault="00C7603A" w:rsidP="00C7603A">
      <w:pPr>
        <w:pStyle w:val="ProductList-ClauseHeading"/>
      </w:pPr>
      <w:r w:rsidRPr="001A0DC9">
        <w:t>一般条款</w:t>
      </w:r>
    </w:p>
    <w:p w14:paraId="48F27642" w14:textId="7CF1881C" w:rsidR="00C7603A" w:rsidRPr="001A0DC9" w:rsidRDefault="00C7603A" w:rsidP="00C7603A">
      <w:pPr>
        <w:pStyle w:val="ProductList-Body"/>
      </w:pPr>
      <w:r w:rsidRPr="00A34B86">
        <w:t>预览版</w:t>
      </w:r>
      <w:r w:rsidRPr="001A0DC9">
        <w:t>:</w:t>
      </w:r>
      <w:r w:rsidRPr="001A0DC9">
        <w:t>新增了涵盖预览版使用的条款。</w:t>
      </w:r>
    </w:p>
    <w:p w14:paraId="3E0301CD" w14:textId="77777777" w:rsidR="00C7603A" w:rsidRPr="001A0DC9" w:rsidRDefault="00C7603A" w:rsidP="00C7603A">
      <w:pPr>
        <w:pStyle w:val="ProductList-Body"/>
      </w:pPr>
    </w:p>
    <w:p w14:paraId="1468F29D" w14:textId="77777777" w:rsidR="00C7603A" w:rsidRPr="001A0DC9" w:rsidRDefault="00C7603A" w:rsidP="00C7603A">
      <w:pPr>
        <w:pStyle w:val="ProductList-ClauseHeading"/>
      </w:pPr>
      <w:r w:rsidRPr="001A0DC9">
        <w:t>在线服务特定条款</w:t>
      </w:r>
    </w:p>
    <w:p w14:paraId="19301C0C" w14:textId="5DFAE76A" w:rsidR="00C7603A" w:rsidRPr="001A0DC9" w:rsidRDefault="00C7603A" w:rsidP="00C7603A">
      <w:pPr>
        <w:pStyle w:val="ProductList-Body"/>
      </w:pPr>
      <w:r w:rsidRPr="00A34B86">
        <w:t>Microsoft Azure Stack</w:t>
      </w:r>
      <w:r w:rsidRPr="001A0DC9">
        <w:t>：更新了</w:t>
      </w:r>
      <w:r w:rsidRPr="001A0DC9">
        <w:t xml:space="preserve"> </w:t>
      </w:r>
      <w:r w:rsidR="00110FCC">
        <w:t>21Vianet</w:t>
      </w:r>
      <w:r w:rsidRPr="001A0DC9">
        <w:t>隐私声明的</w:t>
      </w:r>
      <w:r w:rsidR="00985865">
        <w:rPr>
          <w:rFonts w:hint="eastAsia"/>
        </w:rPr>
        <w:t>名称</w:t>
      </w:r>
      <w:r w:rsidR="00FA351E">
        <w:rPr>
          <w:rFonts w:hint="eastAsia"/>
        </w:rPr>
        <w:t>,</w:t>
      </w:r>
      <w:r w:rsidR="00FA351E">
        <w:t xml:space="preserve"> </w:t>
      </w:r>
      <w:r w:rsidR="00214B03">
        <w:rPr>
          <w:rFonts w:hint="eastAsia"/>
        </w:rPr>
        <w:t>指出</w:t>
      </w:r>
      <w:r w:rsidR="00FA351E">
        <w:rPr>
          <w:rFonts w:hint="eastAsia"/>
        </w:rPr>
        <w:t>G</w:t>
      </w:r>
      <w:r w:rsidR="00FA351E">
        <w:t>DPR</w:t>
      </w:r>
      <w:r w:rsidR="00FA351E">
        <w:rPr>
          <w:rFonts w:hint="eastAsia"/>
        </w:rPr>
        <w:t>声明</w:t>
      </w:r>
      <w:r w:rsidRPr="001A0DC9">
        <w:t>。</w:t>
      </w:r>
    </w:p>
    <w:p w14:paraId="12E2D8E4" w14:textId="2861D3B0" w:rsidR="005548E6" w:rsidRDefault="005548E6">
      <w:pPr>
        <w:rPr>
          <w:rFonts w:asciiTheme="majorHAnsi" w:hAnsiTheme="majorHAnsi"/>
          <w:b/>
          <w:sz w:val="40"/>
        </w:rPr>
      </w:pPr>
      <w:r>
        <w:br w:type="page"/>
      </w:r>
    </w:p>
    <w:p w14:paraId="08BC7463" w14:textId="774450F6" w:rsidR="00730B3A" w:rsidRPr="008E2AD9" w:rsidRDefault="00936D65" w:rsidP="00C91713">
      <w:pPr>
        <w:pStyle w:val="ProductList-SectionHeading"/>
        <w:outlineLvl w:val="0"/>
      </w:pPr>
      <w:bookmarkStart w:id="22" w:name="_Toc11315401"/>
      <w:r w:rsidRPr="008E2AD9">
        <w:rPr>
          <w:rFonts w:hint="eastAsia"/>
        </w:rPr>
        <w:lastRenderedPageBreak/>
        <w:t>定义</w:t>
      </w:r>
      <w:bookmarkEnd w:id="20"/>
      <w:bookmarkEnd w:id="22"/>
    </w:p>
    <w:bookmarkEnd w:id="21"/>
    <w:p w14:paraId="40C9AF8A" w14:textId="4AF4E5E3" w:rsidR="00103924" w:rsidRDefault="00103924" w:rsidP="00337870">
      <w:pPr>
        <w:pStyle w:val="ProductList-Body"/>
        <w:spacing w:after="120"/>
      </w:pPr>
      <w:r w:rsidRPr="00FD705A">
        <w:rPr>
          <w:rFonts w:hint="eastAsia"/>
        </w:rPr>
        <w:t>如果下面的任何条款未在世纪互联客户协议中定义，则拥有以下定义。</w:t>
      </w:r>
    </w:p>
    <w:p w14:paraId="30240A23" w14:textId="322046A4" w:rsidR="00A178B1" w:rsidRPr="008E2AD9" w:rsidRDefault="00A178B1" w:rsidP="00337870">
      <w:pPr>
        <w:pStyle w:val="ProductList-Body"/>
        <w:spacing w:after="120"/>
      </w:pPr>
      <w:r w:rsidRPr="00A178B1">
        <w:rPr>
          <w:rFonts w:hint="eastAsia"/>
        </w:rPr>
        <w:t>“</w:t>
      </w:r>
      <w:r w:rsidR="009375FA" w:rsidRPr="00FD705A">
        <w:rPr>
          <w:rFonts w:hint="eastAsia"/>
        </w:rPr>
        <w:t>世纪互联客户协议</w:t>
      </w:r>
      <w:r w:rsidRPr="00A178B1">
        <w:rPr>
          <w:rFonts w:hint="eastAsia"/>
        </w:rPr>
        <w:t>”指客户向世纪互联</w:t>
      </w:r>
      <w:r w:rsidR="00F11104">
        <w:rPr>
          <w:rFonts w:hint="eastAsia"/>
        </w:rPr>
        <w:t>购买</w:t>
      </w:r>
      <w:r w:rsidR="00F61231" w:rsidRPr="008E2AD9">
        <w:rPr>
          <w:rFonts w:hint="eastAsia"/>
        </w:rPr>
        <w:t>在线服务</w:t>
      </w:r>
      <w:r w:rsidR="00B424DC" w:rsidRPr="008E2AD9">
        <w:rPr>
          <w:rFonts w:hint="eastAsia"/>
        </w:rPr>
        <w:t>的</w:t>
      </w:r>
      <w:r w:rsidR="00B424DC" w:rsidRPr="00FD705A">
        <w:rPr>
          <w:rFonts w:hint="eastAsia"/>
        </w:rPr>
        <w:t>协议。</w:t>
      </w:r>
    </w:p>
    <w:p w14:paraId="1460161B" w14:textId="5C48F557" w:rsidR="00010AD4" w:rsidRDefault="00010AD4" w:rsidP="00337870">
      <w:pPr>
        <w:pStyle w:val="ProductList-Body"/>
        <w:spacing w:after="120"/>
      </w:pPr>
      <w:r w:rsidRPr="008E2AD9">
        <w:rPr>
          <w:rFonts w:hint="eastAsia"/>
        </w:rPr>
        <w:t>“核心在线服务”指</w:t>
      </w:r>
      <w:r w:rsidR="0069008C">
        <w:rPr>
          <w:rFonts w:hint="eastAsia"/>
        </w:rPr>
        <w:t>“</w:t>
      </w:r>
      <w:r w:rsidRPr="008E2AD9">
        <w:rPr>
          <w:rFonts w:hint="eastAsia"/>
        </w:rPr>
        <w:t>数据保护条款</w:t>
      </w:r>
      <w:r w:rsidR="0069008C">
        <w:rPr>
          <w:rFonts w:hint="eastAsia"/>
        </w:rPr>
        <w:t>”</w:t>
      </w:r>
      <w:hyperlink w:anchor="DataProcessingTerms" w:history="1">
        <w:r w:rsidRPr="008E2AD9">
          <w:rPr>
            <w:rStyle w:val="Hyperlink"/>
            <w:rFonts w:hint="eastAsia"/>
          </w:rPr>
          <w:t>附录</w:t>
        </w:r>
        <w:r w:rsidRPr="008E2AD9">
          <w:rPr>
            <w:rStyle w:val="Hyperlink"/>
            <w:rFonts w:hint="eastAsia"/>
          </w:rPr>
          <w:t xml:space="preserve"> A</w:t>
        </w:r>
      </w:hyperlink>
      <w:r w:rsidRPr="008E2AD9">
        <w:rPr>
          <w:rFonts w:hint="eastAsia"/>
        </w:rPr>
        <w:t>中列出的在线服务。</w:t>
      </w:r>
    </w:p>
    <w:p w14:paraId="75F8E51E" w14:textId="36BDA7C5" w:rsidR="002F3318" w:rsidRPr="008E2AD9" w:rsidRDefault="0014252F" w:rsidP="00337870">
      <w:pPr>
        <w:pStyle w:val="ProductList-Body"/>
        <w:spacing w:after="120"/>
      </w:pPr>
      <w:r w:rsidRPr="008E2AD9">
        <w:rPr>
          <w:rFonts w:hint="eastAsia"/>
        </w:rPr>
        <w:t>“</w:t>
      </w:r>
      <w:r>
        <w:rPr>
          <w:rFonts w:hint="eastAsia"/>
        </w:rPr>
        <w:t>中国</w:t>
      </w:r>
      <w:r w:rsidRPr="008E2AD9">
        <w:rPr>
          <w:rFonts w:hint="eastAsia"/>
        </w:rPr>
        <w:t>”指</w:t>
      </w:r>
      <w:r>
        <w:rPr>
          <w:rFonts w:hint="eastAsia"/>
        </w:rPr>
        <w:t>中华人民共和国</w:t>
      </w:r>
      <w:r w:rsidR="00DE19C1" w:rsidRPr="008E2AD9">
        <w:rPr>
          <w:rFonts w:hint="eastAsia"/>
        </w:rPr>
        <w:t>，</w:t>
      </w:r>
      <w:r w:rsidR="00DE19C1">
        <w:t xml:space="preserve"> </w:t>
      </w:r>
      <w:r>
        <w:rPr>
          <w:rFonts w:hint="eastAsia"/>
        </w:rPr>
        <w:t>不包含香港特别行政</w:t>
      </w:r>
      <w:r>
        <w:t>区</w:t>
      </w:r>
      <w:r>
        <w:rPr>
          <w:rFonts w:hint="eastAsia"/>
        </w:rPr>
        <w:t>、澳门</w:t>
      </w:r>
      <w:r>
        <w:t>特别行政区</w:t>
      </w:r>
      <w:r w:rsidR="0038681F">
        <w:rPr>
          <w:rFonts w:hint="eastAsia"/>
        </w:rPr>
        <w:t>和</w:t>
      </w:r>
      <w:r>
        <w:t>台湾。</w:t>
      </w:r>
    </w:p>
    <w:p w14:paraId="453CBC89" w14:textId="151DAEBF" w:rsidR="00103924" w:rsidRPr="008E2AD9" w:rsidRDefault="00874919" w:rsidP="00337870">
      <w:pPr>
        <w:pStyle w:val="ProductList-Body"/>
        <w:spacing w:after="120"/>
      </w:pPr>
      <w:r w:rsidRPr="008E2AD9">
        <w:rPr>
          <w:rFonts w:hint="eastAsia"/>
        </w:rPr>
        <w:t>“客户数据”指客户通过使用在线服务向世纪互联提供或以</w:t>
      </w:r>
      <w:r w:rsidR="0069008C">
        <w:rPr>
          <w:rFonts w:hint="eastAsia"/>
        </w:rPr>
        <w:t>客户</w:t>
      </w:r>
      <w:r w:rsidRPr="008E2AD9">
        <w:rPr>
          <w:rFonts w:hint="eastAsia"/>
        </w:rPr>
        <w:t>的名义提供的所有数据，包括所有文本、声音、视频或图像文件以及软件。客户数据</w:t>
      </w:r>
      <w:r w:rsidR="0069008C">
        <w:rPr>
          <w:rFonts w:hint="eastAsia"/>
        </w:rPr>
        <w:t>不</w:t>
      </w:r>
      <w:r w:rsidRPr="008E2AD9">
        <w:rPr>
          <w:rFonts w:hint="eastAsia"/>
        </w:rPr>
        <w:t>包含支持数据。</w:t>
      </w:r>
    </w:p>
    <w:p w14:paraId="4619AC7C" w14:textId="77777777" w:rsidR="00103924" w:rsidRPr="008E2AD9" w:rsidRDefault="00874919" w:rsidP="00337870">
      <w:pPr>
        <w:pStyle w:val="ProductList-Body"/>
        <w:spacing w:after="120"/>
      </w:pPr>
      <w:r w:rsidRPr="008E2AD9">
        <w:rPr>
          <w:rFonts w:hint="eastAsia"/>
        </w:rPr>
        <w:t>“外部用户”指除员工、现场承包商或者客户或其关联公司的现场代理商之外的在线服务用户。</w:t>
      </w:r>
    </w:p>
    <w:p w14:paraId="61FAED48" w14:textId="6E1E3322" w:rsidR="00316CD3" w:rsidRPr="008E2AD9" w:rsidRDefault="00316CD3" w:rsidP="1A67E690">
      <w:pPr>
        <w:pStyle w:val="ProductList-Body"/>
        <w:spacing w:after="120"/>
      </w:pPr>
      <w:r w:rsidRPr="008E2AD9">
        <w:rPr>
          <w:rFonts w:hint="eastAsia"/>
        </w:rPr>
        <w:t>“通用数据保护条例”或“</w:t>
      </w:r>
      <w:r w:rsidRPr="008E2AD9">
        <w:rPr>
          <w:rFonts w:hint="eastAsia"/>
        </w:rPr>
        <w:t>GDPR</w:t>
      </w:r>
      <w:r w:rsidRPr="008E2AD9">
        <w:rPr>
          <w:rFonts w:hint="eastAsia"/>
        </w:rPr>
        <w:t>”指欧洲议会和欧盟理事会</w:t>
      </w:r>
      <w:r w:rsidRPr="008E2AD9">
        <w:rPr>
          <w:rFonts w:hint="eastAsia"/>
        </w:rPr>
        <w:t xml:space="preserve"> 2016 </w:t>
      </w:r>
      <w:r w:rsidRPr="008E2AD9">
        <w:rPr>
          <w:rFonts w:hint="eastAsia"/>
        </w:rPr>
        <w:t>年</w:t>
      </w:r>
      <w:r w:rsidRPr="008E2AD9">
        <w:rPr>
          <w:rFonts w:hint="eastAsia"/>
        </w:rPr>
        <w:t xml:space="preserve"> 4 </w:t>
      </w:r>
      <w:r w:rsidRPr="008E2AD9">
        <w:rPr>
          <w:rFonts w:hint="eastAsia"/>
        </w:rPr>
        <w:t>月</w:t>
      </w:r>
      <w:r w:rsidRPr="008E2AD9">
        <w:rPr>
          <w:rFonts w:hint="eastAsia"/>
        </w:rPr>
        <w:t xml:space="preserve"> 27 </w:t>
      </w:r>
      <w:r w:rsidRPr="008E2AD9">
        <w:rPr>
          <w:rFonts w:hint="eastAsia"/>
        </w:rPr>
        <w:t>日关于涉及个人数据处理</w:t>
      </w:r>
      <w:r w:rsidR="0069008C">
        <w:rPr>
          <w:rFonts w:hint="eastAsia"/>
        </w:rPr>
        <w:t>时</w:t>
      </w:r>
      <w:r w:rsidR="0069008C">
        <w:t>对</w:t>
      </w:r>
      <w:r w:rsidRPr="008E2AD9">
        <w:rPr>
          <w:rFonts w:hint="eastAsia"/>
        </w:rPr>
        <w:t>自然人</w:t>
      </w:r>
      <w:r w:rsidR="0069008C">
        <w:rPr>
          <w:rFonts w:hint="eastAsia"/>
        </w:rPr>
        <w:t>的</w:t>
      </w:r>
      <w:r w:rsidRPr="008E2AD9">
        <w:rPr>
          <w:rFonts w:hint="eastAsia"/>
        </w:rPr>
        <w:t>保护</w:t>
      </w:r>
      <w:r w:rsidR="0069008C">
        <w:rPr>
          <w:rFonts w:hint="eastAsia"/>
        </w:rPr>
        <w:t>、</w:t>
      </w:r>
      <w:r w:rsidRPr="008E2AD9">
        <w:rPr>
          <w:rFonts w:hint="eastAsia"/>
        </w:rPr>
        <w:t>此类数据</w:t>
      </w:r>
      <w:r w:rsidR="0069008C" w:rsidRPr="008E2AD9">
        <w:rPr>
          <w:rFonts w:hint="eastAsia"/>
        </w:rPr>
        <w:t>的</w:t>
      </w:r>
      <w:r w:rsidRPr="008E2AD9">
        <w:rPr>
          <w:rFonts w:hint="eastAsia"/>
        </w:rPr>
        <w:t>自由流动</w:t>
      </w:r>
      <w:r w:rsidR="0069008C">
        <w:rPr>
          <w:rFonts w:hint="eastAsia"/>
        </w:rPr>
        <w:t>以及废除</w:t>
      </w:r>
      <w:r w:rsidR="0069008C" w:rsidRPr="008E2AD9">
        <w:rPr>
          <w:rFonts w:hint="eastAsia"/>
        </w:rPr>
        <w:t xml:space="preserve"> 95/46/EC </w:t>
      </w:r>
      <w:r w:rsidR="0069008C" w:rsidRPr="008E2AD9">
        <w:rPr>
          <w:rFonts w:hint="eastAsia"/>
        </w:rPr>
        <w:t>指令</w:t>
      </w:r>
      <w:r w:rsidR="0069008C">
        <w:rPr>
          <w:rFonts w:hint="eastAsia"/>
        </w:rPr>
        <w:t>的</w:t>
      </w:r>
      <w:r w:rsidRPr="008E2AD9">
        <w:rPr>
          <w:rFonts w:hint="eastAsia"/>
        </w:rPr>
        <w:t xml:space="preserve">(EU) 2016/679 </w:t>
      </w:r>
      <w:r w:rsidRPr="008E2AD9">
        <w:rPr>
          <w:rFonts w:hint="eastAsia"/>
        </w:rPr>
        <w:t>条例。</w:t>
      </w:r>
    </w:p>
    <w:p w14:paraId="726DD3FF" w14:textId="179C8C4D" w:rsidR="00316CD3" w:rsidRPr="008E2AD9" w:rsidRDefault="00316CD3" w:rsidP="1A67E690">
      <w:pPr>
        <w:pStyle w:val="ProductList-Body"/>
        <w:spacing w:after="120"/>
      </w:pPr>
      <w:r w:rsidRPr="008E2AD9">
        <w:rPr>
          <w:rFonts w:hint="eastAsia"/>
        </w:rPr>
        <w:t>“</w:t>
      </w:r>
      <w:r w:rsidRPr="008E2AD9">
        <w:rPr>
          <w:rFonts w:hint="eastAsia"/>
        </w:rPr>
        <w:t>GDPR</w:t>
      </w:r>
      <w:r w:rsidRPr="008E2AD9">
        <w:rPr>
          <w:rFonts w:hint="eastAsia"/>
        </w:rPr>
        <w:t>条款”指附件</w:t>
      </w:r>
      <w:r w:rsidRPr="008E2AD9">
        <w:rPr>
          <w:rFonts w:hint="eastAsia"/>
        </w:rPr>
        <w:t xml:space="preserve"> 4 </w:t>
      </w:r>
      <w:r w:rsidRPr="008E2AD9">
        <w:rPr>
          <w:rFonts w:hint="eastAsia"/>
        </w:rPr>
        <w:t>中的条款，世纪互联根据“通用数据保护条例”第</w:t>
      </w:r>
      <w:r w:rsidRPr="008E2AD9">
        <w:rPr>
          <w:rFonts w:hint="eastAsia"/>
        </w:rPr>
        <w:t xml:space="preserve"> 28 </w:t>
      </w:r>
      <w:r w:rsidRPr="008E2AD9">
        <w:rPr>
          <w:rFonts w:hint="eastAsia"/>
        </w:rPr>
        <w:t>条的要求</w:t>
      </w:r>
      <w:r w:rsidR="003F7BF5">
        <w:rPr>
          <w:rFonts w:hint="eastAsia"/>
        </w:rPr>
        <w:t>，</w:t>
      </w:r>
      <w:r w:rsidRPr="008E2AD9">
        <w:rPr>
          <w:rFonts w:hint="eastAsia"/>
        </w:rPr>
        <w:t>对其处理个人数据作出了有约束力的承诺。</w:t>
      </w:r>
    </w:p>
    <w:p w14:paraId="7A6ACC9A" w14:textId="77777777" w:rsidR="00737227" w:rsidRPr="008E2AD9" w:rsidRDefault="00655876" w:rsidP="1A67E690">
      <w:pPr>
        <w:pStyle w:val="ProductList-Body"/>
        <w:spacing w:after="120"/>
      </w:pPr>
      <w:r w:rsidRPr="008E2AD9">
        <w:rPr>
          <w:rFonts w:hint="eastAsia"/>
        </w:rPr>
        <w:t>“实例”指通过执行软件的设置或安装程序或复制软件映像创建的软件映像。</w:t>
      </w:r>
    </w:p>
    <w:p w14:paraId="6E383098" w14:textId="27376378" w:rsidR="00103924" w:rsidRDefault="00874919" w:rsidP="00337870">
      <w:pPr>
        <w:pStyle w:val="ProductList-Body"/>
        <w:spacing w:after="120"/>
      </w:pPr>
      <w:r w:rsidRPr="008E2AD9">
        <w:rPr>
          <w:rFonts w:hint="eastAsia"/>
        </w:rPr>
        <w:t>“许可设备”指分配有一个许可的单个物理硬件系统。在本定义中，硬件分区或刀片被视为单独的设备。</w:t>
      </w:r>
    </w:p>
    <w:p w14:paraId="4025F737" w14:textId="60B7F8E5" w:rsidR="00DA68B9" w:rsidRDefault="00510E9D" w:rsidP="00DC3B92">
      <w:pPr>
        <w:tabs>
          <w:tab w:val="left" w:pos="158"/>
        </w:tabs>
        <w:spacing w:after="120" w:line="240" w:lineRule="auto"/>
      </w:pPr>
      <w:r w:rsidRPr="00531630">
        <w:rPr>
          <w:rFonts w:ascii="SimSun" w:hAnsi="SimSun" w:cs="Times New Roman" w:hint="eastAsia"/>
          <w:sz w:val="18"/>
        </w:rPr>
        <w:t>“</w:t>
      </w:r>
      <w:r w:rsidRPr="003F39F0">
        <w:rPr>
          <w:rFonts w:ascii="Calibri" w:hAnsi="Calibri" w:cs="Times New Roman" w:hint="eastAsia"/>
          <w:sz w:val="18"/>
        </w:rPr>
        <w:t>网络服务器</w:t>
      </w:r>
      <w:r w:rsidRPr="00531630">
        <w:rPr>
          <w:rFonts w:ascii="SimSun" w:hAnsi="SimSun" w:cs="Times New Roman" w:hint="eastAsia"/>
          <w:sz w:val="18"/>
        </w:rPr>
        <w:t>”</w:t>
      </w:r>
      <w:r w:rsidRPr="003F39F0">
        <w:rPr>
          <w:rFonts w:ascii="Calibri" w:hAnsi="Calibri" w:cs="Times New Roman" w:hint="eastAsia"/>
          <w:sz w:val="18"/>
        </w:rPr>
        <w:t>是指专供客户使用，并且可为网络中的计算机提供资源助手的物理硬件服务器。</w:t>
      </w:r>
      <w:r w:rsidR="00DA68B9" w:rsidRPr="008E2AD9" w:rsidDel="00DA68B9">
        <w:rPr>
          <w:rFonts w:hint="eastAsia"/>
        </w:rPr>
        <w:t xml:space="preserve"> </w:t>
      </w:r>
    </w:p>
    <w:p w14:paraId="7CAD32C6" w14:textId="20DB6B15" w:rsidR="00A7158E" w:rsidRPr="00E335BE" w:rsidRDefault="00DA68B9" w:rsidP="00337870">
      <w:pPr>
        <w:pStyle w:val="ProductList-Body"/>
        <w:spacing w:after="120"/>
        <w:rPr>
          <w:rFonts w:ascii="Calibri" w:hAnsi="Calibri"/>
        </w:rPr>
      </w:pPr>
      <w:r w:rsidRPr="005429EA">
        <w:rPr>
          <w:rFonts w:ascii="SimSun" w:hAnsi="SimSun"/>
        </w:rPr>
        <w:t>“</w:t>
      </w:r>
      <w:proofErr w:type="gramStart"/>
      <w:r w:rsidRPr="0026163F">
        <w:rPr>
          <w:rFonts w:ascii="Calibri" w:hAnsi="Calibri"/>
        </w:rPr>
        <w:t>非</w:t>
      </w:r>
      <w:r w:rsidRPr="00FD705A">
        <w:rPr>
          <w:rFonts w:hint="eastAsia"/>
        </w:rPr>
        <w:t>世纪互联</w:t>
      </w:r>
      <w:r w:rsidRPr="0026163F">
        <w:rPr>
          <w:rFonts w:ascii="Calibri" w:hAnsi="Calibri"/>
        </w:rPr>
        <w:t>产品</w:t>
      </w:r>
      <w:r w:rsidRPr="005429EA">
        <w:rPr>
          <w:rFonts w:ascii="SimSun" w:hAnsi="SimSun"/>
        </w:rPr>
        <w:t>”</w:t>
      </w:r>
      <w:r w:rsidRPr="0026163F">
        <w:rPr>
          <w:rFonts w:ascii="Calibri" w:hAnsi="Calibri"/>
        </w:rPr>
        <w:t>指任何第三方品牌的软件</w:t>
      </w:r>
      <w:proofErr w:type="gramEnd"/>
      <w:r w:rsidRPr="0026163F">
        <w:rPr>
          <w:rFonts w:ascii="Calibri" w:hAnsi="Calibri"/>
        </w:rPr>
        <w:t>、数据、服务、网站或产品，但被</w:t>
      </w:r>
      <w:r w:rsidRPr="0026163F">
        <w:rPr>
          <w:rFonts w:ascii="Calibri" w:hAnsi="Calibri"/>
        </w:rPr>
        <w:t xml:space="preserve"> </w:t>
      </w:r>
      <w:r w:rsidR="00F159B6" w:rsidRPr="00F159B6">
        <w:rPr>
          <w:rFonts w:ascii="Calibri" w:hAnsi="Calibri" w:hint="eastAsia"/>
        </w:rPr>
        <w:t>世纪互联</w:t>
      </w:r>
      <w:r w:rsidRPr="0026163F">
        <w:rPr>
          <w:rFonts w:ascii="Calibri" w:hAnsi="Calibri"/>
        </w:rPr>
        <w:t xml:space="preserve"> </w:t>
      </w:r>
      <w:r w:rsidRPr="0026163F">
        <w:rPr>
          <w:rFonts w:ascii="Calibri" w:hAnsi="Calibri"/>
        </w:rPr>
        <w:t>纳入在线服务的除外。</w:t>
      </w:r>
      <w:r w:rsidR="00874919" w:rsidRPr="008E2AD9">
        <w:rPr>
          <w:rFonts w:hint="eastAsia"/>
        </w:rPr>
        <w:t xml:space="preserve"> </w:t>
      </w:r>
    </w:p>
    <w:p w14:paraId="1B81C400" w14:textId="30B3F6AA" w:rsidR="00434F0C" w:rsidRPr="008E2AD9" w:rsidRDefault="00874919" w:rsidP="00337870">
      <w:pPr>
        <w:pStyle w:val="ProductList-Body"/>
        <w:spacing w:after="120"/>
      </w:pPr>
      <w:r w:rsidRPr="008E2AD9">
        <w:rPr>
          <w:rFonts w:hint="eastAsia"/>
        </w:rPr>
        <w:t>“在线服务”指在</w:t>
      </w:r>
      <w:r w:rsidR="00A83DBB" w:rsidRPr="00A83DBB">
        <w:rPr>
          <w:rFonts w:hint="eastAsia"/>
        </w:rPr>
        <w:t>世纪互联在线服务产品提供情况</w:t>
      </w:r>
      <w:r w:rsidRPr="008E2AD9">
        <w:rPr>
          <w:rFonts w:hint="eastAsia"/>
        </w:rPr>
        <w:t>部分中列明的任何服务</w:t>
      </w:r>
      <w:r w:rsidR="006471F5" w:rsidRPr="008E2AD9">
        <w:rPr>
          <w:rFonts w:hint="eastAsia"/>
        </w:rPr>
        <w:t>、功能和软件</w:t>
      </w:r>
      <w:r w:rsidRPr="008E2AD9">
        <w:rPr>
          <w:rFonts w:hint="eastAsia"/>
        </w:rPr>
        <w:t>。</w:t>
      </w:r>
      <w:r w:rsidR="00456F3E">
        <w:rPr>
          <w:rFonts w:hint="eastAsia"/>
        </w:rPr>
        <w:t>在线</w:t>
      </w:r>
      <w:r w:rsidR="00456F3E">
        <w:t>服务</w:t>
      </w:r>
      <w:r w:rsidRPr="008E2AD9">
        <w:rPr>
          <w:rFonts w:hint="eastAsia"/>
        </w:rPr>
        <w:t>不包括根据单独的许可条款提供的软件和服务（例如，通过库、市场、控制台或对话框）。</w:t>
      </w:r>
      <w:r w:rsidR="006519F5">
        <w:rPr>
          <w:rFonts w:hint="eastAsia"/>
        </w:rPr>
        <w:t>在线服务由世纪</w:t>
      </w:r>
      <w:r w:rsidR="006519F5">
        <w:t>互联</w:t>
      </w:r>
      <w:r w:rsidR="006519F5">
        <w:rPr>
          <w:rFonts w:hint="eastAsia"/>
        </w:rPr>
        <w:t>位于中国境内的</w:t>
      </w:r>
      <w:r w:rsidR="006519F5">
        <w:t>数据中心运营。</w:t>
      </w:r>
    </w:p>
    <w:p w14:paraId="5C490765" w14:textId="77777777" w:rsidR="00C76893" w:rsidRPr="008E2AD9" w:rsidRDefault="00C76893" w:rsidP="1A67E690">
      <w:pPr>
        <w:pStyle w:val="ProductList-Body"/>
        <w:spacing w:after="120"/>
      </w:pPr>
      <w:r w:rsidRPr="008E2AD9">
        <w:rPr>
          <w:rFonts w:hint="eastAsia"/>
        </w:rPr>
        <w:t>“操作系统环境”</w:t>
      </w:r>
      <w:r w:rsidRPr="008E2AD9">
        <w:rPr>
          <w:rFonts w:hint="eastAsia"/>
        </w:rPr>
        <w:t xml:space="preserve">(OSE) </w:t>
      </w:r>
      <w:r w:rsidRPr="008E2AD9">
        <w:rPr>
          <w:rFonts w:hint="eastAsia"/>
        </w:rPr>
        <w:t>指一个操作系统实例的全部或部分，或一个启用单独计算机标识（主计算机名称或类似的唯一标识符）或单独管理权限的虚拟（或称为仿真）操作系统实例的全部或部分，以及经配置后在上述操作系统实例或组成部分上运行的应用程序实例（如果有）。</w:t>
      </w:r>
      <w:r w:rsidRPr="008E2AD9">
        <w:rPr>
          <w:rFonts w:hint="eastAsia"/>
        </w:rPr>
        <w:t xml:space="preserve">OSE </w:t>
      </w:r>
      <w:r w:rsidRPr="008E2AD9">
        <w:rPr>
          <w:rFonts w:hint="eastAsia"/>
        </w:rPr>
        <w:t>分为两类：物理</w:t>
      </w:r>
      <w:r w:rsidRPr="008E2AD9">
        <w:rPr>
          <w:rFonts w:hint="eastAsia"/>
        </w:rPr>
        <w:t xml:space="preserve"> OSE </w:t>
      </w:r>
      <w:r w:rsidRPr="008E2AD9">
        <w:rPr>
          <w:rFonts w:hint="eastAsia"/>
        </w:rPr>
        <w:t>和虚拟</w:t>
      </w:r>
      <w:r w:rsidRPr="008E2AD9">
        <w:rPr>
          <w:rFonts w:hint="eastAsia"/>
        </w:rPr>
        <w:t xml:space="preserve"> OSE</w:t>
      </w:r>
      <w:r w:rsidRPr="008E2AD9">
        <w:rPr>
          <w:rFonts w:hint="eastAsia"/>
        </w:rPr>
        <w:t>。物理硬件系统可以包含一个物理</w:t>
      </w:r>
      <w:r w:rsidRPr="008E2AD9">
        <w:rPr>
          <w:rFonts w:hint="eastAsia"/>
        </w:rPr>
        <w:t xml:space="preserve"> OSE </w:t>
      </w:r>
      <w:r w:rsidRPr="008E2AD9">
        <w:rPr>
          <w:rFonts w:hint="eastAsia"/>
        </w:rPr>
        <w:t>和</w:t>
      </w:r>
      <w:r w:rsidRPr="008E2AD9">
        <w:rPr>
          <w:rFonts w:hint="eastAsia"/>
        </w:rPr>
        <w:t>/</w:t>
      </w:r>
      <w:r w:rsidRPr="008E2AD9">
        <w:rPr>
          <w:rFonts w:hint="eastAsia"/>
        </w:rPr>
        <w:t>或一个或多个虚拟</w:t>
      </w:r>
      <w:r w:rsidRPr="008E2AD9">
        <w:rPr>
          <w:rFonts w:hint="eastAsia"/>
        </w:rPr>
        <w:t xml:space="preserve"> OSE</w:t>
      </w:r>
      <w:r w:rsidRPr="008E2AD9">
        <w:rPr>
          <w:rFonts w:hint="eastAsia"/>
        </w:rPr>
        <w:t>。用于运行硬件虚拟化软件或提供硬件虚拟化服务的操作系统实例将被视为物理</w:t>
      </w:r>
      <w:r w:rsidRPr="008E2AD9">
        <w:rPr>
          <w:rFonts w:hint="eastAsia"/>
        </w:rPr>
        <w:t xml:space="preserve"> OSE </w:t>
      </w:r>
      <w:r w:rsidRPr="008E2AD9">
        <w:rPr>
          <w:rFonts w:hint="eastAsia"/>
        </w:rPr>
        <w:t>的一部分。</w:t>
      </w:r>
    </w:p>
    <w:p w14:paraId="35299316" w14:textId="733D76A2" w:rsidR="00154093" w:rsidRPr="008E2AD9" w:rsidRDefault="00A215B1" w:rsidP="00DB5359">
      <w:pPr>
        <w:pStyle w:val="ProductList-Body"/>
        <w:spacing w:after="120"/>
      </w:pPr>
      <w:r w:rsidRPr="008E2AD9" w:rsidDel="00A215B1">
        <w:rPr>
          <w:rFonts w:hint="eastAsia"/>
        </w:rPr>
        <w:t xml:space="preserve"> </w:t>
      </w:r>
      <w:r w:rsidR="00434F0C" w:rsidRPr="008E2AD9">
        <w:rPr>
          <w:rFonts w:hint="eastAsia"/>
        </w:rPr>
        <w:t>“</w:t>
      </w:r>
      <w:r w:rsidR="00434F0C" w:rsidRPr="008E2AD9">
        <w:rPr>
          <w:rFonts w:hint="eastAsia"/>
        </w:rPr>
        <w:t>OST</w:t>
      </w:r>
      <w:r w:rsidR="00434F0C" w:rsidRPr="008E2AD9">
        <w:rPr>
          <w:rFonts w:hint="eastAsia"/>
        </w:rPr>
        <w:t>”指本</w:t>
      </w:r>
      <w:bookmarkStart w:id="23" w:name="_Toc487133996"/>
      <w:r w:rsidR="00434F0C" w:rsidRPr="008E2AD9">
        <w:rPr>
          <w:rFonts w:hint="eastAsia"/>
        </w:rPr>
        <w:t>在线服务条款</w:t>
      </w:r>
      <w:bookmarkEnd w:id="23"/>
      <w:r w:rsidR="00434F0C" w:rsidRPr="008E2AD9">
        <w:rPr>
          <w:rFonts w:hint="eastAsia"/>
        </w:rPr>
        <w:t>。</w:t>
      </w:r>
    </w:p>
    <w:p w14:paraId="16FC8770" w14:textId="7A314B07" w:rsidR="0076185A" w:rsidRPr="008E2AD9" w:rsidRDefault="00434F0C" w:rsidP="1A67E690">
      <w:pPr>
        <w:pStyle w:val="ProductList-Body"/>
        <w:spacing w:after="120"/>
      </w:pPr>
      <w:r w:rsidRPr="008E2AD9">
        <w:rPr>
          <w:rFonts w:hint="eastAsia"/>
        </w:rPr>
        <w:t>“个人数据”指与已</w:t>
      </w:r>
      <w:r w:rsidR="009352AC">
        <w:rPr>
          <w:rFonts w:hint="eastAsia"/>
        </w:rPr>
        <w:t>识别</w:t>
      </w:r>
      <w:r w:rsidRPr="008E2AD9">
        <w:rPr>
          <w:rFonts w:hint="eastAsia"/>
        </w:rPr>
        <w:t>身份或可</w:t>
      </w:r>
      <w:r w:rsidR="009352AC">
        <w:rPr>
          <w:rFonts w:hint="eastAsia"/>
        </w:rPr>
        <w:t>识别</w:t>
      </w:r>
      <w:r w:rsidRPr="008E2AD9">
        <w:rPr>
          <w:rFonts w:hint="eastAsia"/>
        </w:rPr>
        <w:t>身份的自然人相关的任何信息。可</w:t>
      </w:r>
      <w:r w:rsidR="009352AC">
        <w:rPr>
          <w:rFonts w:hint="eastAsia"/>
        </w:rPr>
        <w:t>识别</w:t>
      </w:r>
      <w:r w:rsidRPr="008E2AD9">
        <w:rPr>
          <w:rFonts w:hint="eastAsia"/>
        </w:rPr>
        <w:t>身份的自然人指能够直接或间接地通过身份标识（例如，姓名、身份证号、位置数据、在线身份标识）或特定于该自然人身体、生理、基因、心理、经济、文化或社会身份的一个或多个因素</w:t>
      </w:r>
      <w:r w:rsidR="009352AC">
        <w:rPr>
          <w:rFonts w:hint="eastAsia"/>
        </w:rPr>
        <w:t>识别</w:t>
      </w:r>
      <w:r w:rsidRPr="008E2AD9">
        <w:rPr>
          <w:rFonts w:hint="eastAsia"/>
        </w:rPr>
        <w:t>其身份的人。</w:t>
      </w:r>
    </w:p>
    <w:p w14:paraId="70E4A25C" w14:textId="69A1CCCC" w:rsidR="0076185A" w:rsidRDefault="0076185A" w:rsidP="1A67E690">
      <w:pPr>
        <w:pStyle w:val="ProductList-Body"/>
        <w:spacing w:after="120"/>
      </w:pPr>
      <w:r w:rsidRPr="008E2AD9">
        <w:rPr>
          <w:rFonts w:hint="eastAsia"/>
        </w:rPr>
        <w:t>“预览版”指世纪互联提供的预览版、测试版或其他预发行的功能、数据中心位置和服务，以便客户选择进行产品评测。</w:t>
      </w:r>
    </w:p>
    <w:p w14:paraId="7F3AA445" w14:textId="152E12B8" w:rsidR="00A215B1" w:rsidRPr="008E2AD9" w:rsidRDefault="00A215B1" w:rsidP="1A67E690">
      <w:pPr>
        <w:pStyle w:val="ProductList-Body"/>
        <w:spacing w:after="120"/>
      </w:pPr>
      <w:r w:rsidRPr="008E2AD9">
        <w:rPr>
          <w:rFonts w:hint="eastAsia"/>
        </w:rPr>
        <w:t>“</w:t>
      </w:r>
      <w:r w:rsidRPr="008E2AD9">
        <w:rPr>
          <w:rFonts w:hint="eastAsia"/>
        </w:rPr>
        <w:t>SL</w:t>
      </w:r>
      <w:r w:rsidRPr="008E2AD9">
        <w:rPr>
          <w:rFonts w:hint="eastAsia"/>
        </w:rPr>
        <w:t>”指订购许可。</w:t>
      </w:r>
    </w:p>
    <w:p w14:paraId="0E3598FD" w14:textId="17FD207C" w:rsidR="00EB10C5" w:rsidRPr="008E2AD9" w:rsidRDefault="00FC0DB5" w:rsidP="1A67E690">
      <w:pPr>
        <w:pStyle w:val="ProductList-Body"/>
        <w:spacing w:after="120"/>
      </w:pPr>
      <w:r w:rsidRPr="008E2AD9">
        <w:rPr>
          <w:rFonts w:hint="eastAsia"/>
        </w:rPr>
        <w:t xml:space="preserve"> </w:t>
      </w:r>
      <w:r w:rsidRPr="008E2AD9">
        <w:rPr>
          <w:rFonts w:hint="eastAsia"/>
        </w:rPr>
        <w:t>“标准合同条款”指如</w:t>
      </w:r>
      <w:r w:rsidRPr="008E2AD9">
        <w:rPr>
          <w:rFonts w:hint="eastAsia"/>
        </w:rPr>
        <w:t xml:space="preserve"> GDPR </w:t>
      </w:r>
      <w:r w:rsidRPr="008E2AD9">
        <w:rPr>
          <w:rFonts w:hint="eastAsia"/>
        </w:rPr>
        <w:t>第</w:t>
      </w:r>
      <w:r w:rsidRPr="008E2AD9">
        <w:rPr>
          <w:rFonts w:hint="eastAsia"/>
        </w:rPr>
        <w:t xml:space="preserve"> 46 </w:t>
      </w:r>
      <w:r w:rsidRPr="008E2AD9">
        <w:rPr>
          <w:rFonts w:hint="eastAsia"/>
        </w:rPr>
        <w:t>条所述，有关将个人数据传输至位于第三方国家</w:t>
      </w:r>
      <w:r w:rsidRPr="008E2AD9">
        <w:rPr>
          <w:rFonts w:hint="eastAsia"/>
        </w:rPr>
        <w:t>/</w:t>
      </w:r>
      <w:r w:rsidRPr="008E2AD9">
        <w:rPr>
          <w:rFonts w:hint="eastAsia"/>
        </w:rPr>
        <w:t>地区（并不确保充分的数据保护）的处理方的标准数据保护条款。标准合同条款位于</w:t>
      </w:r>
      <w:r w:rsidR="001E62AF">
        <w:fldChar w:fldCharType="begin"/>
      </w:r>
      <w:r w:rsidR="001E62AF">
        <w:instrText xml:space="preserve"> HYPERLINK \l "Attachment3" </w:instrText>
      </w:r>
      <w:r w:rsidR="001E62AF">
        <w:fldChar w:fldCharType="separate"/>
      </w:r>
      <w:r w:rsidRPr="008E2AD9">
        <w:rPr>
          <w:rStyle w:val="Hyperlink"/>
          <w:rFonts w:hint="eastAsia"/>
        </w:rPr>
        <w:t>附件</w:t>
      </w:r>
      <w:r w:rsidRPr="008E2AD9">
        <w:rPr>
          <w:rStyle w:val="Hyperlink"/>
          <w:rFonts w:hint="eastAsia"/>
        </w:rPr>
        <w:t xml:space="preserve"> 3</w:t>
      </w:r>
      <w:r w:rsidR="001E62AF">
        <w:rPr>
          <w:rStyle w:val="Hyperlink"/>
        </w:rPr>
        <w:fldChar w:fldCharType="end"/>
      </w:r>
      <w:r w:rsidRPr="008E2AD9">
        <w:rPr>
          <w:rFonts w:hint="eastAsia"/>
        </w:rPr>
        <w:t xml:space="preserve"> </w:t>
      </w:r>
      <w:r w:rsidRPr="008E2AD9">
        <w:rPr>
          <w:rFonts w:hint="eastAsia"/>
        </w:rPr>
        <w:t>中。</w:t>
      </w:r>
    </w:p>
    <w:p w14:paraId="393AD53D" w14:textId="77777777" w:rsidR="0076185A" w:rsidRPr="008E2AD9" w:rsidRDefault="00EB10C5" w:rsidP="00337870">
      <w:pPr>
        <w:pStyle w:val="ProductList-Body"/>
        <w:spacing w:after="120"/>
      </w:pPr>
      <w:r w:rsidRPr="008E2AD9">
        <w:rPr>
          <w:rFonts w:hint="eastAsia"/>
        </w:rPr>
        <w:t>“子处理方”指世纪互联所使用的负责处理数据的其他处理方。</w:t>
      </w:r>
    </w:p>
    <w:p w14:paraId="211348E6" w14:textId="77777777" w:rsidR="00C549DB" w:rsidRPr="008E2AD9" w:rsidRDefault="00C549DB" w:rsidP="00337870">
      <w:pPr>
        <w:pStyle w:val="ProductList-Body"/>
        <w:spacing w:after="120"/>
      </w:pPr>
      <w:r w:rsidRPr="008E2AD9">
        <w:rPr>
          <w:rFonts w:hint="eastAsia"/>
        </w:rPr>
        <w:t>“支持数据”指客户为获取本协议所涵盖的在线服务的技术支持，由客户或客户代表通过与世纪互联签订的合约向世纪互联提供（或客户授权世纪互联通过在线服务获取）的所有数据，包括所有文本、声音、视频、图像文件或软件。</w:t>
      </w:r>
    </w:p>
    <w:p w14:paraId="7BE05AD2" w14:textId="77777777" w:rsidR="00F948E7" w:rsidRPr="008E2AD9" w:rsidRDefault="00F948E7" w:rsidP="1A67E690">
      <w:pPr>
        <w:pStyle w:val="ProductList-Body"/>
        <w:spacing w:after="120"/>
      </w:pPr>
      <w:r w:rsidRPr="008E2AD9">
        <w:rPr>
          <w:rFonts w:hint="eastAsia"/>
        </w:rPr>
        <w:t>本文使用的术语“数据主体”、“处理”、“处理方”和“监督机构”的含义与</w:t>
      </w:r>
      <w:r w:rsidRPr="008E2AD9">
        <w:rPr>
          <w:rFonts w:hint="eastAsia"/>
        </w:rPr>
        <w:t xml:space="preserve"> GDPR </w:t>
      </w:r>
      <w:r w:rsidRPr="008E2AD9">
        <w:rPr>
          <w:rFonts w:hint="eastAsia"/>
        </w:rPr>
        <w:t>中规定的含义相同，术语“数据导入者”和“数据导出者”的含义与标准合同条款中规定的含义相同。</w:t>
      </w:r>
    </w:p>
    <w:p w14:paraId="69091E20" w14:textId="77777777" w:rsidR="003D0E4D" w:rsidRPr="008E2AD9" w:rsidRDefault="003D0E4D">
      <w:pPr>
        <w:rPr>
          <w:sz w:val="18"/>
        </w:rPr>
      </w:pPr>
    </w:p>
    <w:p w14:paraId="4E707834" w14:textId="77777777" w:rsidR="00065FFF" w:rsidRDefault="00065FFF">
      <w:pPr>
        <w:rPr>
          <w:rFonts w:asciiTheme="majorHAnsi" w:hAnsiTheme="majorHAnsi"/>
          <w:b/>
          <w:sz w:val="40"/>
        </w:rPr>
      </w:pPr>
      <w:r>
        <w:br w:type="page"/>
      </w:r>
    </w:p>
    <w:p w14:paraId="1DD5AAF0" w14:textId="115A40B1" w:rsidR="00BF1045" w:rsidRPr="008E2AD9" w:rsidRDefault="0076161A" w:rsidP="1A67E690">
      <w:pPr>
        <w:pStyle w:val="ProductList-SectionHeading"/>
        <w:outlineLvl w:val="0"/>
      </w:pPr>
      <w:bookmarkStart w:id="24" w:name="_Toc11315402"/>
      <w:r>
        <w:rPr>
          <w:rFonts w:hint="eastAsia"/>
        </w:rPr>
        <w:lastRenderedPageBreak/>
        <w:t>通用</w:t>
      </w:r>
      <w:r w:rsidR="00BF1045" w:rsidRPr="008E2AD9">
        <w:rPr>
          <w:rFonts w:hint="eastAsia"/>
        </w:rPr>
        <w:t>条款</w:t>
      </w:r>
      <w:bookmarkEnd w:id="24"/>
    </w:p>
    <w:p w14:paraId="290B6F96" w14:textId="77777777" w:rsidR="00557169" w:rsidRPr="008E2AD9" w:rsidRDefault="009C11EF" w:rsidP="00366C8E">
      <w:pPr>
        <w:pStyle w:val="ProductList-SubSubSectionHeading"/>
        <w:outlineLvl w:val="1"/>
      </w:pPr>
      <w:bookmarkStart w:id="25" w:name="_Toc11315403"/>
      <w:bookmarkStart w:id="26" w:name="OnlineServicesChanges"/>
      <w:r w:rsidRPr="008E2AD9">
        <w:rPr>
          <w:rFonts w:hint="eastAsia"/>
        </w:rPr>
        <w:t>许可在线服务</w:t>
      </w:r>
      <w:bookmarkEnd w:id="25"/>
    </w:p>
    <w:bookmarkEnd w:id="26"/>
    <w:p w14:paraId="36C4A263" w14:textId="7198DB0D" w:rsidR="00557169" w:rsidRPr="008E2AD9" w:rsidRDefault="00557169" w:rsidP="1A67E690">
      <w:pPr>
        <w:pStyle w:val="ProductList-Body"/>
      </w:pPr>
      <w:r w:rsidRPr="008E2AD9">
        <w:rPr>
          <w:rFonts w:hint="eastAsia"/>
        </w:rPr>
        <w:t>客户必须获取并分配使用每个在线服务所需的相应订购许可。每个访问在线服务的用户必须分配有用户</w:t>
      </w:r>
      <w:r w:rsidRPr="008E2AD9">
        <w:rPr>
          <w:rFonts w:hint="eastAsia"/>
        </w:rPr>
        <w:t xml:space="preserve"> SL</w:t>
      </w:r>
      <w:r w:rsidRPr="008E2AD9">
        <w:rPr>
          <w:rFonts w:hint="eastAsia"/>
        </w:rPr>
        <w:t>，或者仅可通过分配有设备</w:t>
      </w:r>
      <w:r w:rsidRPr="008E2AD9">
        <w:rPr>
          <w:rFonts w:hint="eastAsia"/>
        </w:rPr>
        <w:t xml:space="preserve"> SL </w:t>
      </w:r>
      <w:r w:rsidRPr="008E2AD9">
        <w:rPr>
          <w:rFonts w:hint="eastAsia"/>
        </w:rPr>
        <w:t>的设备访问在线服务，除非</w:t>
      </w:r>
      <w:r w:rsidR="001E62AF">
        <w:fldChar w:fldCharType="begin"/>
      </w:r>
      <w:r w:rsidR="001E62AF">
        <w:instrText xml:space="preserve"> HYPERLINK \l "OnlineServiceSpecificTerms" </w:instrText>
      </w:r>
      <w:r w:rsidR="001E62AF">
        <w:fldChar w:fldCharType="separate"/>
      </w:r>
      <w:r w:rsidR="002474AD">
        <w:rPr>
          <w:rStyle w:val="Hyperlink"/>
          <w:rFonts w:hint="eastAsia"/>
        </w:rPr>
        <w:t>特定于在线服务的条款</w:t>
      </w:r>
      <w:r w:rsidR="001E62AF">
        <w:rPr>
          <w:rStyle w:val="Hyperlink"/>
        </w:rPr>
        <w:fldChar w:fldCharType="end"/>
      </w:r>
      <w:r w:rsidRPr="008E2AD9">
        <w:rPr>
          <w:rFonts w:hint="eastAsia"/>
        </w:rPr>
        <w:t>中另有规定。</w:t>
      </w:r>
      <w:r w:rsidRPr="008E2AD9">
        <w:rPr>
          <w:rFonts w:hint="eastAsia"/>
        </w:rPr>
        <w:t xml:space="preserve"> </w:t>
      </w:r>
    </w:p>
    <w:p w14:paraId="30968216" w14:textId="77777777" w:rsidR="0081374C" w:rsidRPr="008E2AD9" w:rsidRDefault="0081374C" w:rsidP="00103924">
      <w:pPr>
        <w:pStyle w:val="ProductList-Body"/>
      </w:pPr>
    </w:p>
    <w:p w14:paraId="190962D5" w14:textId="77777777" w:rsidR="00412B58" w:rsidRPr="008E2AD9" w:rsidRDefault="00515743">
      <w:pPr>
        <w:pStyle w:val="ProductList-Body"/>
        <w:ind w:left="180"/>
        <w:outlineLvl w:val="2"/>
        <w:rPr>
          <w:b/>
          <w:color w:val="0072C6"/>
        </w:rPr>
      </w:pPr>
      <w:r w:rsidRPr="008E2AD9">
        <w:rPr>
          <w:rFonts w:hint="eastAsia"/>
          <w:b/>
          <w:bCs/>
          <w:color w:val="0072C6"/>
        </w:rPr>
        <w:t>许可的重新分配</w:t>
      </w:r>
    </w:p>
    <w:p w14:paraId="18213AE1" w14:textId="593617D3" w:rsidR="004D3248" w:rsidRPr="008E2AD9" w:rsidRDefault="004D3248" w:rsidP="1A67E690">
      <w:pPr>
        <w:pStyle w:val="ProductList-Body"/>
        <w:ind w:left="158"/>
      </w:pPr>
      <w:r w:rsidRPr="008E2AD9">
        <w:rPr>
          <w:rFonts w:hint="eastAsia"/>
        </w:rPr>
        <w:t>大多数（但不是全部）</w:t>
      </w:r>
      <w:r w:rsidRPr="008E2AD9">
        <w:rPr>
          <w:rFonts w:hint="eastAsia"/>
        </w:rPr>
        <w:t xml:space="preserve">SL </w:t>
      </w:r>
      <w:r w:rsidRPr="008E2AD9">
        <w:rPr>
          <w:rFonts w:hint="eastAsia"/>
        </w:rPr>
        <w:t>都将被重新分配。除非本段落或</w:t>
      </w:r>
      <w:r w:rsidR="001E62AF">
        <w:fldChar w:fldCharType="begin"/>
      </w:r>
      <w:r w:rsidR="001E62AF">
        <w:instrText xml:space="preserve"> HYPERLINK \l "OnlineServiceSpecificTerms" </w:instrText>
      </w:r>
      <w:r w:rsidR="001E62AF">
        <w:fldChar w:fldCharType="separate"/>
      </w:r>
      <w:r w:rsidRPr="008E2AD9">
        <w:rPr>
          <w:rStyle w:val="Hyperlink"/>
          <w:rFonts w:hint="eastAsia"/>
        </w:rPr>
        <w:t>特定于在线服务的条款</w:t>
      </w:r>
      <w:r w:rsidR="001E62AF">
        <w:rPr>
          <w:rStyle w:val="Hyperlink"/>
        </w:rPr>
        <w:fldChar w:fldCharType="end"/>
      </w:r>
      <w:r w:rsidRPr="008E2AD9">
        <w:rPr>
          <w:rFonts w:hint="eastAsia"/>
        </w:rPr>
        <w:t>中的条款允许，否则客户在短期内（即上次分配后的九十</w:t>
      </w:r>
      <w:r w:rsidRPr="008E2AD9">
        <w:rPr>
          <w:rFonts w:hint="eastAsia"/>
        </w:rPr>
        <w:t xml:space="preserve"> (90) </w:t>
      </w:r>
      <w:r w:rsidRPr="008E2AD9">
        <w:rPr>
          <w:rFonts w:hint="eastAsia"/>
        </w:rPr>
        <w:t>天内）不得重新分配</w:t>
      </w:r>
      <w:r w:rsidRPr="008E2AD9">
        <w:rPr>
          <w:rFonts w:hint="eastAsia"/>
        </w:rPr>
        <w:t xml:space="preserve"> SL</w:t>
      </w:r>
      <w:r w:rsidRPr="008E2AD9">
        <w:rPr>
          <w:rFonts w:hint="eastAsia"/>
        </w:rPr>
        <w:t>。客户可以在短期内重新分配</w:t>
      </w:r>
      <w:r w:rsidRPr="008E2AD9">
        <w:rPr>
          <w:rFonts w:hint="eastAsia"/>
        </w:rPr>
        <w:t xml:space="preserve"> SL </w:t>
      </w:r>
      <w:r w:rsidRPr="008E2AD9">
        <w:rPr>
          <w:rFonts w:hint="eastAsia"/>
        </w:rPr>
        <w:t>以填补用户空缺，或在某台设备无法使用时解决其不可用性。出于任何其他目的重新分配</w:t>
      </w:r>
      <w:r w:rsidRPr="008E2AD9">
        <w:rPr>
          <w:rFonts w:hint="eastAsia"/>
        </w:rPr>
        <w:t xml:space="preserve"> SL </w:t>
      </w:r>
      <w:r w:rsidRPr="008E2AD9">
        <w:rPr>
          <w:rFonts w:hint="eastAsia"/>
        </w:rPr>
        <w:t>必须是永久性的。客户将某设备或用户的</w:t>
      </w:r>
      <w:r w:rsidRPr="008E2AD9">
        <w:rPr>
          <w:rFonts w:hint="eastAsia"/>
        </w:rPr>
        <w:t xml:space="preserve"> SL </w:t>
      </w:r>
      <w:r w:rsidRPr="008E2AD9">
        <w:rPr>
          <w:rFonts w:hint="eastAsia"/>
        </w:rPr>
        <w:t>重新分配给其他设备或用户时，必须阻止相关访问，并从以前的设备或以前用户的设备中删除相关软件。</w:t>
      </w:r>
    </w:p>
    <w:p w14:paraId="4DDC97BD" w14:textId="77777777" w:rsidR="00515743" w:rsidRPr="008E2AD9" w:rsidRDefault="00515743" w:rsidP="00DD2ACE">
      <w:pPr>
        <w:pStyle w:val="ProductList-Body"/>
      </w:pPr>
    </w:p>
    <w:p w14:paraId="22B60AE0" w14:textId="77777777" w:rsidR="00DD2ACE" w:rsidRPr="008E2AD9" w:rsidRDefault="00DD2ACE">
      <w:pPr>
        <w:pStyle w:val="ProductList-Body"/>
        <w:ind w:left="180"/>
        <w:outlineLvl w:val="2"/>
        <w:rPr>
          <w:b/>
          <w:color w:val="0072C6"/>
        </w:rPr>
      </w:pPr>
      <w:r w:rsidRPr="008E2AD9">
        <w:rPr>
          <w:rFonts w:hint="eastAsia"/>
          <w:b/>
          <w:bCs/>
          <w:color w:val="0072C6"/>
        </w:rPr>
        <w:t>多路技术</w:t>
      </w:r>
    </w:p>
    <w:p w14:paraId="3CCBE55A" w14:textId="77777777" w:rsidR="00DD2ACE" w:rsidRPr="008E2AD9" w:rsidRDefault="00DD2ACE" w:rsidP="1A67E690">
      <w:pPr>
        <w:pStyle w:val="ProductList-Body"/>
        <w:ind w:left="158"/>
      </w:pPr>
      <w:r w:rsidRPr="008E2AD9">
        <w:rPr>
          <w:rFonts w:hint="eastAsia"/>
        </w:rPr>
        <w:t>客户用于组合连接的硬件或软件；重新路由信息；减少直接访问或使用在线服务（或相关软件）的设备或用户的数量；或减少在线服务直接管理（有时称为“多路技术”或“组合连接”）的</w:t>
      </w:r>
      <w:r w:rsidRPr="008E2AD9">
        <w:rPr>
          <w:rFonts w:hint="eastAsia"/>
        </w:rPr>
        <w:t xml:space="preserve"> OSE</w:t>
      </w:r>
      <w:r w:rsidRPr="008E2AD9">
        <w:rPr>
          <w:rFonts w:hint="eastAsia"/>
        </w:rPr>
        <w:t>、设备或用户数量不会减少客户需要的任何类型的许可（包括</w:t>
      </w:r>
      <w:r w:rsidRPr="008E2AD9">
        <w:rPr>
          <w:rFonts w:hint="eastAsia"/>
        </w:rPr>
        <w:t xml:space="preserve"> SL</w:t>
      </w:r>
      <w:r w:rsidRPr="008E2AD9">
        <w:rPr>
          <w:rFonts w:hint="eastAsia"/>
        </w:rPr>
        <w:t>）数量。</w:t>
      </w:r>
    </w:p>
    <w:p w14:paraId="752A8D73" w14:textId="77777777" w:rsidR="00DD2ACE" w:rsidRPr="008E2AD9" w:rsidRDefault="00DD2ACE" w:rsidP="00DD2ACE">
      <w:pPr>
        <w:pStyle w:val="ProductList-Body"/>
      </w:pPr>
    </w:p>
    <w:p w14:paraId="7C817A39" w14:textId="77777777" w:rsidR="009067B7" w:rsidRPr="008E2AD9" w:rsidRDefault="009067B7" w:rsidP="1A67E690">
      <w:pPr>
        <w:pStyle w:val="ProductList-SubSubSectionHeading"/>
        <w:outlineLvl w:val="1"/>
      </w:pPr>
      <w:bookmarkStart w:id="27" w:name="_Toc11315404"/>
      <w:r w:rsidRPr="008E2AD9">
        <w:rPr>
          <w:rFonts w:hint="eastAsia"/>
        </w:rPr>
        <w:t>使用在线服务</w:t>
      </w:r>
      <w:bookmarkEnd w:id="27"/>
    </w:p>
    <w:p w14:paraId="0E3AC9E2" w14:textId="1851266F" w:rsidR="00762FB4" w:rsidRPr="008E2AD9" w:rsidRDefault="00762FB4" w:rsidP="1A67E690">
      <w:pPr>
        <w:pStyle w:val="ProductList-Body"/>
      </w:pPr>
      <w:r w:rsidRPr="008E2AD9">
        <w:rPr>
          <w:rFonts w:hint="eastAsia"/>
        </w:rPr>
        <w:t>客户可以使用世纪互联客户协议中明确允许的在线服务。世纪互联保留所有其他权利。</w:t>
      </w:r>
    </w:p>
    <w:p w14:paraId="005F893F" w14:textId="77777777" w:rsidR="009067B7" w:rsidRPr="008E2AD9" w:rsidRDefault="009067B7" w:rsidP="00DD2ACE">
      <w:pPr>
        <w:pStyle w:val="ProductList-Body"/>
      </w:pPr>
    </w:p>
    <w:p w14:paraId="6C20D475" w14:textId="7C3C1E54" w:rsidR="00FB2FC8" w:rsidRPr="008E2AD9" w:rsidRDefault="00FB2FC8">
      <w:pPr>
        <w:pStyle w:val="ProductList-Body"/>
        <w:ind w:left="180"/>
        <w:outlineLvl w:val="2"/>
        <w:rPr>
          <w:b/>
          <w:color w:val="0072C6"/>
        </w:rPr>
      </w:pPr>
      <w:r w:rsidRPr="008E2AD9">
        <w:rPr>
          <w:rFonts w:hint="eastAsia"/>
          <w:b/>
          <w:bCs/>
          <w:color w:val="0072C6"/>
        </w:rPr>
        <w:t>可接受的使用</w:t>
      </w:r>
      <w:r w:rsidR="004B6404">
        <w:rPr>
          <w:rFonts w:hint="eastAsia"/>
          <w:b/>
          <w:bCs/>
          <w:color w:val="0072C6"/>
        </w:rPr>
        <w:t>政策</w:t>
      </w:r>
    </w:p>
    <w:p w14:paraId="42836A8A" w14:textId="77777777" w:rsidR="00230E30" w:rsidRPr="008E2AD9" w:rsidRDefault="00230E30" w:rsidP="00C91713">
      <w:pPr>
        <w:pStyle w:val="ProductList-Body"/>
        <w:ind w:left="158"/>
      </w:pPr>
      <w:r w:rsidRPr="008E2AD9">
        <w:rPr>
          <w:rFonts w:hint="eastAsia"/>
        </w:rPr>
        <w:t>客户或者通过客户访问在线服务的用户均不得以以下方式使用在线服务：</w:t>
      </w:r>
    </w:p>
    <w:p w14:paraId="469B16DC" w14:textId="550B0548" w:rsidR="00230E30" w:rsidRPr="008E2AD9" w:rsidRDefault="00230E30" w:rsidP="00C91713">
      <w:pPr>
        <w:pStyle w:val="ProductList-Body"/>
        <w:numPr>
          <w:ilvl w:val="0"/>
          <w:numId w:val="1"/>
        </w:numPr>
        <w:ind w:left="608" w:hanging="270"/>
      </w:pPr>
      <w:r w:rsidRPr="008E2AD9">
        <w:rPr>
          <w:rFonts w:hint="eastAsia"/>
        </w:rPr>
        <w:t>以法律、法规、政府令或法令所禁止的方式使用在线服务；</w:t>
      </w:r>
    </w:p>
    <w:p w14:paraId="46C8D0E2" w14:textId="16AF476A" w:rsidR="00230E30" w:rsidRPr="008E2AD9" w:rsidRDefault="00230E30" w:rsidP="00C91713">
      <w:pPr>
        <w:pStyle w:val="ProductList-Body"/>
        <w:numPr>
          <w:ilvl w:val="0"/>
          <w:numId w:val="1"/>
        </w:numPr>
        <w:spacing w:before="40"/>
        <w:ind w:left="608" w:hanging="270"/>
      </w:pPr>
      <w:r w:rsidRPr="008E2AD9">
        <w:rPr>
          <w:rFonts w:hint="eastAsia"/>
        </w:rPr>
        <w:t>使用在线服务侵犯他人权利；</w:t>
      </w:r>
      <w:r w:rsidRPr="008E2AD9">
        <w:rPr>
          <w:rFonts w:hint="eastAsia"/>
        </w:rPr>
        <w:t xml:space="preserve"> </w:t>
      </w:r>
    </w:p>
    <w:p w14:paraId="647EFCE1" w14:textId="77777777" w:rsidR="005B755E" w:rsidRDefault="00230E30" w:rsidP="005B755E">
      <w:pPr>
        <w:pStyle w:val="ProductList-Body"/>
        <w:numPr>
          <w:ilvl w:val="0"/>
          <w:numId w:val="1"/>
        </w:numPr>
        <w:spacing w:before="40"/>
        <w:ind w:left="608" w:hanging="270"/>
      </w:pPr>
      <w:r w:rsidRPr="008E2AD9">
        <w:rPr>
          <w:rFonts w:hint="eastAsia"/>
        </w:rPr>
        <w:t>试图未经授权获得或干扰对任何服务、设备、数据、帐户或网络的访问；</w:t>
      </w:r>
      <w:r w:rsidRPr="008E2AD9">
        <w:rPr>
          <w:rFonts w:hint="eastAsia"/>
        </w:rPr>
        <w:t xml:space="preserve"> </w:t>
      </w:r>
    </w:p>
    <w:p w14:paraId="4CF51CD2" w14:textId="1DE49042" w:rsidR="00D57835" w:rsidRPr="008E2AD9" w:rsidRDefault="00D57835" w:rsidP="005B755E">
      <w:pPr>
        <w:pStyle w:val="ProductList-Body"/>
        <w:numPr>
          <w:ilvl w:val="0"/>
          <w:numId w:val="1"/>
        </w:numPr>
        <w:spacing w:before="40"/>
        <w:ind w:left="608" w:hanging="270"/>
      </w:pPr>
      <w:r w:rsidRPr="00D57835">
        <w:rPr>
          <w:rFonts w:hint="eastAsia"/>
        </w:rPr>
        <w:t>利用该服务伪造任何协议或电子邮件标题信息（如“电子欺骗”</w:t>
      </w:r>
      <w:r w:rsidR="00C85522" w:rsidRPr="00C85522">
        <w:rPr>
          <w:rFonts w:hint="eastAsia"/>
        </w:rPr>
        <w:t>）；</w:t>
      </w:r>
    </w:p>
    <w:p w14:paraId="727FD856" w14:textId="77777777" w:rsidR="00230E30" w:rsidRPr="008E2AD9" w:rsidRDefault="00230E30" w:rsidP="00C91713">
      <w:pPr>
        <w:pStyle w:val="ProductList-Body"/>
        <w:numPr>
          <w:ilvl w:val="0"/>
          <w:numId w:val="1"/>
        </w:numPr>
        <w:spacing w:before="40"/>
        <w:ind w:left="608" w:hanging="270"/>
      </w:pPr>
      <w:r w:rsidRPr="008E2AD9">
        <w:rPr>
          <w:rFonts w:hint="eastAsia"/>
        </w:rPr>
        <w:t>使用在线服务发送垃圾邮件或分发恶意软件；</w:t>
      </w:r>
    </w:p>
    <w:p w14:paraId="2D9B5574" w14:textId="64D403CB" w:rsidR="00230E30" w:rsidRPr="008E2AD9" w:rsidRDefault="00230E30" w:rsidP="00C91713">
      <w:pPr>
        <w:pStyle w:val="ProductList-Body"/>
        <w:numPr>
          <w:ilvl w:val="0"/>
          <w:numId w:val="1"/>
        </w:numPr>
        <w:spacing w:before="40"/>
        <w:ind w:left="608" w:hanging="270"/>
      </w:pPr>
      <w:r w:rsidRPr="008E2AD9">
        <w:rPr>
          <w:rFonts w:hint="eastAsia"/>
        </w:rPr>
        <w:t>以可能对其造成损害或妨碍他人使用的方式使用在线服务；</w:t>
      </w:r>
      <w:r w:rsidRPr="008E2AD9">
        <w:rPr>
          <w:rFonts w:hint="eastAsia"/>
        </w:rPr>
        <w:t xml:space="preserve"> </w:t>
      </w:r>
    </w:p>
    <w:p w14:paraId="3B2A0082" w14:textId="34A27F47" w:rsidR="00230E30" w:rsidRDefault="00230E30" w:rsidP="00C91713">
      <w:pPr>
        <w:pStyle w:val="ProductList-Body"/>
        <w:numPr>
          <w:ilvl w:val="0"/>
          <w:numId w:val="1"/>
        </w:numPr>
        <w:spacing w:before="40" w:after="120"/>
        <w:ind w:left="619" w:hanging="274"/>
      </w:pPr>
      <w:r w:rsidRPr="008E2AD9">
        <w:rPr>
          <w:rFonts w:hint="eastAsia"/>
        </w:rPr>
        <w:t>用于由于在线服务故障而可能会导致死亡、严重人身伤害或严重的物理或环境损害的任何应用或情况</w:t>
      </w:r>
      <w:r w:rsidR="00F94E50" w:rsidRPr="002A19D2">
        <w:t>；或</w:t>
      </w:r>
    </w:p>
    <w:p w14:paraId="7026A2F2" w14:textId="3B67F553" w:rsidR="006618C4" w:rsidRPr="002A19D2" w:rsidRDefault="006618C4" w:rsidP="00E335BE">
      <w:pPr>
        <w:pStyle w:val="ProductList-Body"/>
        <w:numPr>
          <w:ilvl w:val="0"/>
          <w:numId w:val="1"/>
        </w:numPr>
        <w:spacing w:before="40" w:after="120"/>
        <w:ind w:left="605" w:hanging="274"/>
      </w:pPr>
      <w:r w:rsidRPr="002A19D2">
        <w:t>协助或鼓励任何人实施上述行为。</w:t>
      </w:r>
    </w:p>
    <w:p w14:paraId="55624C00" w14:textId="77777777" w:rsidR="002B6B69" w:rsidRPr="008E2AD9" w:rsidRDefault="00230E30" w:rsidP="00E26E2E">
      <w:pPr>
        <w:pStyle w:val="ProductList-Body"/>
        <w:rPr>
          <w:sz w:val="24"/>
          <w:szCs w:val="24"/>
        </w:rPr>
      </w:pPr>
      <w:r w:rsidRPr="008E2AD9">
        <w:rPr>
          <w:rFonts w:hint="eastAsia"/>
        </w:rPr>
        <w:t>违反本节条款可能会导致在线服务暂停。世纪互联将仅在合理必要的情况下暂停在线服务。除非世纪互联认为需要立即暂停，否则世纪互联将在暂停在线服务之前发出合理通知。</w:t>
      </w:r>
    </w:p>
    <w:p w14:paraId="370A6E7F" w14:textId="77777777" w:rsidR="00230E30" w:rsidRPr="008E2AD9" w:rsidRDefault="00230E30" w:rsidP="1A67E690">
      <w:pPr>
        <w:pStyle w:val="ProductList-Body"/>
        <w:ind w:left="158"/>
      </w:pPr>
    </w:p>
    <w:p w14:paraId="263DD774" w14:textId="77777777" w:rsidR="00103924" w:rsidRPr="008E2AD9" w:rsidRDefault="00103924" w:rsidP="00103924">
      <w:pPr>
        <w:pStyle w:val="ProductList-Body"/>
      </w:pPr>
    </w:p>
    <w:p w14:paraId="2D7F4466" w14:textId="77777777" w:rsidR="00103924" w:rsidRPr="008E2AD9" w:rsidRDefault="00103924" w:rsidP="00366C8E">
      <w:pPr>
        <w:pStyle w:val="ProductList-SubSubSectionHeading"/>
        <w:outlineLvl w:val="1"/>
      </w:pPr>
      <w:bookmarkStart w:id="28" w:name="_Toc487133999"/>
      <w:bookmarkStart w:id="29" w:name="_Toc11315405"/>
      <w:r w:rsidRPr="008E2AD9">
        <w:rPr>
          <w:rFonts w:hint="eastAsia"/>
        </w:rPr>
        <w:t>在线服务中的软件使用</w:t>
      </w:r>
      <w:bookmarkEnd w:id="28"/>
      <w:bookmarkEnd w:id="29"/>
    </w:p>
    <w:p w14:paraId="066FCCEF" w14:textId="77777777" w:rsidR="00103924" w:rsidRPr="008E2AD9" w:rsidRDefault="00103924" w:rsidP="00103924">
      <w:pPr>
        <w:pStyle w:val="ProductList-Body"/>
      </w:pPr>
      <w:r w:rsidRPr="008E2AD9">
        <w:rPr>
          <w:rFonts w:hint="eastAsia"/>
        </w:rPr>
        <w:t>客户可能需要安装世纪互联提供的特定软件才能使用在线服务。如果这样的话，则需遵守以下条款：</w:t>
      </w:r>
    </w:p>
    <w:p w14:paraId="0A159211" w14:textId="77777777" w:rsidR="00AD5F09" w:rsidRPr="008E2AD9" w:rsidRDefault="00AD5F09" w:rsidP="00103924">
      <w:pPr>
        <w:pStyle w:val="ProductList-Body"/>
      </w:pPr>
    </w:p>
    <w:p w14:paraId="78915437" w14:textId="77777777" w:rsidR="00103924" w:rsidRPr="008E2AD9" w:rsidRDefault="00103924" w:rsidP="00366C8E">
      <w:pPr>
        <w:pStyle w:val="ProductList-Body"/>
        <w:ind w:left="180"/>
        <w:outlineLvl w:val="2"/>
        <w:rPr>
          <w:b/>
          <w:color w:val="0072C6"/>
        </w:rPr>
      </w:pPr>
      <w:r w:rsidRPr="008E2AD9">
        <w:rPr>
          <w:rFonts w:hint="eastAsia"/>
          <w:b/>
          <w:color w:val="0072C6"/>
        </w:rPr>
        <w:t>软件许可条款</w:t>
      </w:r>
    </w:p>
    <w:p w14:paraId="7A58AB1A" w14:textId="0205A8C8" w:rsidR="00AD5F09" w:rsidRPr="008E2AD9" w:rsidRDefault="00103924" w:rsidP="00AD5F09">
      <w:pPr>
        <w:pStyle w:val="ProductList-Body"/>
        <w:ind w:left="180"/>
      </w:pPr>
      <w:r w:rsidRPr="008E2AD9">
        <w:rPr>
          <w:rFonts w:hint="eastAsia"/>
        </w:rPr>
        <w:t>客户只能出于使用在线服务的目的安装和使用该软件。</w:t>
      </w:r>
      <w:r w:rsidR="001E62AF">
        <w:fldChar w:fldCharType="begin"/>
      </w:r>
      <w:r w:rsidR="001E62AF">
        <w:instrText xml:space="preserve"> HYPERLINK \l "OnlineServiceSpecificTerms" </w:instrText>
      </w:r>
      <w:r w:rsidR="001E62AF">
        <w:fldChar w:fldCharType="separate"/>
      </w:r>
      <w:r w:rsidRPr="008E2AD9">
        <w:rPr>
          <w:rStyle w:val="Hyperlink"/>
          <w:rFonts w:hint="eastAsia"/>
        </w:rPr>
        <w:t>特定于在线服务的条款</w:t>
      </w:r>
      <w:r w:rsidR="001E62AF">
        <w:rPr>
          <w:rStyle w:val="Hyperlink"/>
        </w:rPr>
        <w:fldChar w:fldCharType="end"/>
      </w:r>
      <w:r w:rsidRPr="008E2AD9">
        <w:rPr>
          <w:rFonts w:hint="eastAsia"/>
        </w:rPr>
        <w:t>可能会限制客户可以使用的软件副本数量或客户在其上使用软件的设备数量。客户对软件的使用权利随着在线服务的激活而开始，随着客户对在线服务使用权利的终止而终止。当客户对该软件的使用权利终止时，客户必须将其卸载。届时，世纪互联也可能禁用该软件。</w:t>
      </w:r>
    </w:p>
    <w:p w14:paraId="36A8FEA7" w14:textId="77777777" w:rsidR="00103924" w:rsidRPr="008E2AD9" w:rsidRDefault="00103924" w:rsidP="00366C8E">
      <w:pPr>
        <w:pStyle w:val="ProductList-Body"/>
        <w:ind w:left="180"/>
        <w:outlineLvl w:val="2"/>
        <w:rPr>
          <w:b/>
          <w:color w:val="0072C6"/>
        </w:rPr>
      </w:pPr>
      <w:r w:rsidRPr="008E2AD9">
        <w:rPr>
          <w:rFonts w:hint="eastAsia"/>
          <w:b/>
          <w:color w:val="0072C6"/>
        </w:rPr>
        <w:t>软件的验证、自动更新和收集</w:t>
      </w:r>
    </w:p>
    <w:p w14:paraId="0C3E3067" w14:textId="0C59CFE4" w:rsidR="00AD5F09" w:rsidRPr="008E2AD9" w:rsidRDefault="00665E94" w:rsidP="00172475">
      <w:pPr>
        <w:pStyle w:val="ProductList-Body"/>
        <w:ind w:left="180"/>
        <w:jc w:val="both"/>
      </w:pPr>
      <w:r w:rsidRPr="008E2AD9">
        <w:rPr>
          <w:rFonts w:hint="eastAsia"/>
        </w:rPr>
        <w:t>世纪互联可能会自动查看其任何软件的版本。安装软件的设备可能会定期提供信息，以便世纪互联能够验证软件获得了适当的许可。这些信息包括软件版本、最终用户的用户帐户、产品</w:t>
      </w:r>
      <w:r w:rsidRPr="008E2AD9">
        <w:rPr>
          <w:rFonts w:hint="eastAsia"/>
        </w:rPr>
        <w:t xml:space="preserve"> ID </w:t>
      </w:r>
      <w:r w:rsidRPr="008E2AD9">
        <w:rPr>
          <w:rFonts w:hint="eastAsia"/>
        </w:rPr>
        <w:t>信息、计算机</w:t>
      </w:r>
      <w:r w:rsidRPr="008E2AD9">
        <w:rPr>
          <w:rFonts w:hint="eastAsia"/>
        </w:rPr>
        <w:t xml:space="preserve"> ID </w:t>
      </w:r>
      <w:r w:rsidRPr="008E2AD9">
        <w:rPr>
          <w:rFonts w:hint="eastAsia"/>
        </w:rPr>
        <w:t>以及设备的</w:t>
      </w:r>
      <w:r w:rsidRPr="008E2AD9">
        <w:rPr>
          <w:rFonts w:hint="eastAsia"/>
        </w:rPr>
        <w:t xml:space="preserve"> </w:t>
      </w:r>
      <w:r w:rsidR="00235397">
        <w:rPr>
          <w:rFonts w:hint="eastAsia"/>
        </w:rPr>
        <w:t>网络</w:t>
      </w:r>
      <w:r w:rsidRPr="008E2AD9">
        <w:rPr>
          <w:rFonts w:hint="eastAsia"/>
        </w:rPr>
        <w:t xml:space="preserve"> </w:t>
      </w:r>
      <w:r w:rsidRPr="008E2AD9">
        <w:rPr>
          <w:rFonts w:hint="eastAsia"/>
        </w:rPr>
        <w:t>协议地址。如果该软件未获得适当的许可，那么该软件的功能将会受到影响。客户只能从世纪互联或经授权的来源获得软件的更新或升级。一旦使用软件，即表示客户同意传输本节所述的信息。世纪互联可能会在通知或不通知的情况下推荐此软件的更新或补充程序，或将其下载到客户的设备中。有些在线服务可能需要安装本地软件或者在安装本地软件（例如，代理、设备管理应用程序）（以下简称“应用程序”）后会得到增强。应用程序可能会收集有关应用程序的使用和性能的数据，并将这些数据传输给世纪互联，用于本适用于客户数据的</w:t>
      </w:r>
      <w:r w:rsidRPr="008E2AD9">
        <w:rPr>
          <w:rFonts w:hint="eastAsia"/>
        </w:rPr>
        <w:t xml:space="preserve"> </w:t>
      </w:r>
      <w:r w:rsidR="00235397">
        <w:rPr>
          <w:rFonts w:hint="eastAsia"/>
        </w:rPr>
        <w:t>在线服务条款</w:t>
      </w:r>
      <w:r w:rsidRPr="008E2AD9">
        <w:rPr>
          <w:rFonts w:hint="eastAsia"/>
        </w:rPr>
        <w:t xml:space="preserve"> </w:t>
      </w:r>
      <w:r w:rsidRPr="008E2AD9">
        <w:rPr>
          <w:rFonts w:hint="eastAsia"/>
        </w:rPr>
        <w:t>中所述的目的。</w:t>
      </w:r>
    </w:p>
    <w:p w14:paraId="48D389D4" w14:textId="1B3DFA37" w:rsidR="00103924" w:rsidRPr="008E2AD9" w:rsidRDefault="00F75C6D" w:rsidP="00C91713">
      <w:pPr>
        <w:pStyle w:val="ProductList-Body"/>
        <w:outlineLvl w:val="2"/>
        <w:rPr>
          <w:b/>
          <w:color w:val="0072C6"/>
        </w:rPr>
      </w:pPr>
      <w:r>
        <w:rPr>
          <w:b/>
          <w:color w:val="0072C6"/>
        </w:rPr>
        <w:tab/>
      </w:r>
      <w:r w:rsidR="00103924" w:rsidRPr="008E2AD9">
        <w:rPr>
          <w:rFonts w:hint="eastAsia"/>
          <w:b/>
          <w:color w:val="0072C6"/>
        </w:rPr>
        <w:t>第三方软件组件</w:t>
      </w:r>
    </w:p>
    <w:p w14:paraId="765B5C82" w14:textId="77777777" w:rsidR="00AD5F09" w:rsidRPr="008E2AD9" w:rsidRDefault="00103924" w:rsidP="00E335BE">
      <w:pPr>
        <w:pStyle w:val="ProductList-Body"/>
        <w:ind w:left="158"/>
      </w:pPr>
      <w:r w:rsidRPr="008E2AD9">
        <w:rPr>
          <w:rFonts w:hint="eastAsia"/>
        </w:rPr>
        <w:t>该软件可能包含第三方软件组件。除非该软件中另有规定，否则将由世纪互联（而不是第三方）根据世纪互联的许可条款和声明向客户授予这些组件的许可。</w:t>
      </w:r>
    </w:p>
    <w:p w14:paraId="29F8E6E8" w14:textId="77777777" w:rsidR="00484AAC" w:rsidRPr="008E2AD9" w:rsidRDefault="00484AAC" w:rsidP="00AD5F09">
      <w:pPr>
        <w:pStyle w:val="ProductList-Body"/>
      </w:pPr>
    </w:p>
    <w:p w14:paraId="4CBF198A" w14:textId="77777777" w:rsidR="00780A9A" w:rsidRPr="008E2AD9" w:rsidRDefault="00780A9A" w:rsidP="1A67E690">
      <w:pPr>
        <w:pStyle w:val="ProductList-SubSubSectionHeading"/>
        <w:outlineLvl w:val="1"/>
      </w:pPr>
      <w:bookmarkStart w:id="30" w:name="_Toc11315406"/>
      <w:r w:rsidRPr="008E2AD9">
        <w:rPr>
          <w:rFonts w:hint="eastAsia"/>
        </w:rPr>
        <w:t>技术限制</w:t>
      </w:r>
      <w:bookmarkEnd w:id="30"/>
    </w:p>
    <w:p w14:paraId="5C58AF85" w14:textId="5DCD2F8A" w:rsidR="00CB00ED" w:rsidRDefault="003F41BE" w:rsidP="00AD5F09">
      <w:pPr>
        <w:pStyle w:val="ProductList-Body"/>
      </w:pPr>
      <w:r w:rsidRPr="003F41BE">
        <w:rPr>
          <w:rFonts w:hint="eastAsia"/>
        </w:rPr>
        <w:lastRenderedPageBreak/>
        <w:t>客户</w:t>
      </w:r>
      <w:r w:rsidR="00755FED" w:rsidRPr="008E2AD9">
        <w:rPr>
          <w:rFonts w:hint="eastAsia"/>
        </w:rPr>
        <w:t>不得对</w:t>
      </w:r>
      <w:r w:rsidR="00024CCB" w:rsidRPr="008E2AD9">
        <w:rPr>
          <w:rFonts w:hint="eastAsia"/>
        </w:rPr>
        <w:t>在线</w:t>
      </w:r>
      <w:r w:rsidR="00755FED" w:rsidRPr="008E2AD9">
        <w:rPr>
          <w:rFonts w:hint="eastAsia"/>
        </w:rPr>
        <w:t>服务进行反向工程、反向编译、反汇编或绕过任意服务的技术限制，除非适用的法律允许上述行为</w:t>
      </w:r>
      <w:r w:rsidR="00251D4D">
        <w:rPr>
          <w:rFonts w:hint="eastAsia"/>
        </w:rPr>
        <w:t>（尽管</w:t>
      </w:r>
      <w:r w:rsidR="00251D4D">
        <w:t>有此项限制）</w:t>
      </w:r>
      <w:r w:rsidR="00755FED" w:rsidRPr="008E2AD9">
        <w:rPr>
          <w:rFonts w:hint="eastAsia"/>
        </w:rPr>
        <w:t>。对于任意计费机制（包括计量</w:t>
      </w:r>
      <w:r w:rsidRPr="008E2AD9">
        <w:rPr>
          <w:rFonts w:hint="eastAsia"/>
        </w:rPr>
        <w:t>客户</w:t>
      </w:r>
      <w:r w:rsidR="00755FED" w:rsidRPr="008E2AD9">
        <w:rPr>
          <w:rFonts w:hint="eastAsia"/>
        </w:rPr>
        <w:t>对</w:t>
      </w:r>
      <w:r w:rsidR="00321E01" w:rsidRPr="008E2AD9">
        <w:rPr>
          <w:rFonts w:hint="eastAsia"/>
        </w:rPr>
        <w:t>在线</w:t>
      </w:r>
      <w:r w:rsidR="00755FED" w:rsidRPr="008E2AD9">
        <w:rPr>
          <w:rFonts w:hint="eastAsia"/>
        </w:rPr>
        <w:t>服务使用情况的任何机制），</w:t>
      </w:r>
      <w:r w:rsidRPr="008E2AD9">
        <w:rPr>
          <w:rFonts w:hint="eastAsia"/>
        </w:rPr>
        <w:t>客户</w:t>
      </w:r>
      <w:r w:rsidR="00755FED" w:rsidRPr="008E2AD9">
        <w:rPr>
          <w:rFonts w:hint="eastAsia"/>
        </w:rPr>
        <w:t>不得禁用、篡改或以其他方式尝试规避。</w:t>
      </w:r>
      <w:r w:rsidRPr="008E2AD9">
        <w:rPr>
          <w:rFonts w:hint="eastAsia"/>
        </w:rPr>
        <w:t>客户</w:t>
      </w:r>
      <w:r w:rsidR="00755FED" w:rsidRPr="008E2AD9">
        <w:rPr>
          <w:rFonts w:hint="eastAsia"/>
        </w:rPr>
        <w:t>不得将任何</w:t>
      </w:r>
      <w:r w:rsidR="00A16FDC" w:rsidRPr="008E2AD9">
        <w:rPr>
          <w:rFonts w:hint="eastAsia"/>
        </w:rPr>
        <w:t>在线</w:t>
      </w:r>
      <w:r w:rsidR="00755FED" w:rsidRPr="008E2AD9">
        <w:rPr>
          <w:rFonts w:hint="eastAsia"/>
        </w:rPr>
        <w:t>服务和软件出租、租赁、出借、转售、转让或分许可给第三方，也不得为第三方出租、租赁、出借、转售、转让或分许可任何</w:t>
      </w:r>
      <w:r w:rsidR="006D60D3" w:rsidRPr="008E2AD9">
        <w:rPr>
          <w:rFonts w:hint="eastAsia"/>
        </w:rPr>
        <w:t>在线</w:t>
      </w:r>
      <w:r w:rsidR="00755FED" w:rsidRPr="008E2AD9">
        <w:rPr>
          <w:rFonts w:hint="eastAsia"/>
        </w:rPr>
        <w:t>服务和软件。</w:t>
      </w:r>
      <w:r w:rsidR="00EB64F7" w:rsidRPr="008E2AD9">
        <w:rPr>
          <w:rFonts w:hint="eastAsia"/>
        </w:rPr>
        <w:t>客户</w:t>
      </w:r>
      <w:r w:rsidR="00755FED" w:rsidRPr="008E2AD9">
        <w:rPr>
          <w:rFonts w:hint="eastAsia"/>
        </w:rPr>
        <w:t>访问或使用</w:t>
      </w:r>
      <w:r w:rsidR="00311E55" w:rsidRPr="008E2AD9">
        <w:rPr>
          <w:rFonts w:hint="eastAsia"/>
        </w:rPr>
        <w:t>在线</w:t>
      </w:r>
      <w:r w:rsidR="00755FED" w:rsidRPr="008E2AD9">
        <w:rPr>
          <w:rFonts w:hint="eastAsia"/>
        </w:rPr>
        <w:t>服务的方式不应侵犯任何第三方的权利，也不会以使</w:t>
      </w:r>
      <w:r w:rsidR="000802CF" w:rsidRPr="008E2AD9">
        <w:rPr>
          <w:rFonts w:hint="eastAsia"/>
        </w:rPr>
        <w:t>世纪互联</w:t>
      </w:r>
      <w:r w:rsidR="00755FED" w:rsidRPr="008E2AD9">
        <w:rPr>
          <w:rFonts w:hint="eastAsia"/>
        </w:rPr>
        <w:t>的</w:t>
      </w:r>
      <w:r w:rsidR="00B34D96" w:rsidRPr="00B34D96">
        <w:rPr>
          <w:rFonts w:hint="eastAsia"/>
        </w:rPr>
        <w:t>任何</w:t>
      </w:r>
      <w:r w:rsidR="00755FED" w:rsidRPr="008E2AD9">
        <w:rPr>
          <w:rFonts w:hint="eastAsia"/>
        </w:rPr>
        <w:t>供应商承担第三方义务为目的。</w:t>
      </w:r>
    </w:p>
    <w:p w14:paraId="5A439301" w14:textId="3DF7893D" w:rsidR="00780A9A" w:rsidRPr="008E2AD9" w:rsidRDefault="00755FED" w:rsidP="00AD5F09">
      <w:pPr>
        <w:pStyle w:val="ProductList-Body"/>
      </w:pPr>
      <w:r w:rsidRPr="008E2AD9">
        <w:rPr>
          <w:rFonts w:hint="eastAsia"/>
        </w:rPr>
        <w:t xml:space="preserve"> </w:t>
      </w:r>
    </w:p>
    <w:p w14:paraId="6D6B7F54" w14:textId="77777777" w:rsidR="00BA079C" w:rsidRPr="008E2AD9" w:rsidRDefault="00BA079C" w:rsidP="1A67E690">
      <w:pPr>
        <w:pStyle w:val="ProductList-SubSubSectionHeading"/>
        <w:outlineLvl w:val="1"/>
      </w:pPr>
      <w:bookmarkStart w:id="31" w:name="_Toc11315407"/>
      <w:r w:rsidRPr="008E2AD9">
        <w:rPr>
          <w:rFonts w:hint="eastAsia"/>
        </w:rPr>
        <w:t>导入</w:t>
      </w:r>
      <w:r w:rsidRPr="008E2AD9">
        <w:rPr>
          <w:rFonts w:hint="eastAsia"/>
        </w:rPr>
        <w:t>/</w:t>
      </w:r>
      <w:r w:rsidRPr="008E2AD9">
        <w:rPr>
          <w:rFonts w:hint="eastAsia"/>
        </w:rPr>
        <w:t>导出服务</w:t>
      </w:r>
      <w:bookmarkEnd w:id="31"/>
    </w:p>
    <w:p w14:paraId="50009DEB" w14:textId="77777777" w:rsidR="00BA079C" w:rsidRPr="008E2AD9" w:rsidRDefault="00BA079C">
      <w:pPr>
        <w:pStyle w:val="productlist-body0"/>
        <w:rPr>
          <w:rFonts w:asciiTheme="minorHAnsi" w:eastAsiaTheme="minorEastAsia" w:hAnsiTheme="minorHAnsi" w:cstheme="minorBidi"/>
        </w:rPr>
      </w:pPr>
      <w:r w:rsidRPr="008E2AD9">
        <w:rPr>
          <w:rFonts w:asciiTheme="minorHAnsi" w:hAnsiTheme="minorHAnsi" w:hint="eastAsia"/>
        </w:rPr>
        <w:t>客户必须遵守世纪互联关于对包含其数据的物理介质（以下简称“存储介质”）的准备、处理和发运工作的所有要求，才能使用任何导入</w:t>
      </w:r>
      <w:r w:rsidRPr="008E2AD9">
        <w:rPr>
          <w:rFonts w:asciiTheme="minorHAnsi" w:hAnsiTheme="minorHAnsi" w:hint="eastAsia"/>
        </w:rPr>
        <w:t>/</w:t>
      </w:r>
      <w:r w:rsidRPr="008E2AD9">
        <w:rPr>
          <w:rFonts w:asciiTheme="minorHAnsi" w:hAnsiTheme="minorHAnsi" w:hint="eastAsia"/>
        </w:rPr>
        <w:t>导出服务。客户自行负责确保遵照所有法律和法规提供存储介质和数据。世纪互联对该存储介质没有责任，且对丢失、破坏或损毁的存储介质不负责任。</w:t>
      </w:r>
      <w:r w:rsidRPr="008E2AD9">
        <w:rPr>
          <w:rFonts w:asciiTheme="minorHAnsi" w:hAnsiTheme="minorHAnsi" w:hint="eastAsia"/>
        </w:rPr>
        <w:t xml:space="preserve"> </w:t>
      </w:r>
    </w:p>
    <w:p w14:paraId="42B7297F" w14:textId="77777777" w:rsidR="00BA079C" w:rsidRPr="008E2AD9" w:rsidRDefault="00BA079C" w:rsidP="00C91713">
      <w:pPr>
        <w:pStyle w:val="ProductList-Body"/>
      </w:pPr>
    </w:p>
    <w:p w14:paraId="07BFC0E9" w14:textId="77777777" w:rsidR="00C84074" w:rsidRPr="008E2AD9" w:rsidRDefault="00C84074" w:rsidP="1A67E690">
      <w:pPr>
        <w:pStyle w:val="ProductList-SubSubSectionHeading"/>
        <w:outlineLvl w:val="1"/>
      </w:pPr>
      <w:bookmarkStart w:id="32" w:name="_Toc11315408"/>
      <w:bookmarkStart w:id="33" w:name="_Hlk512852734"/>
      <w:r w:rsidRPr="008E2AD9">
        <w:rPr>
          <w:rFonts w:hint="eastAsia"/>
        </w:rPr>
        <w:t>字体组件</w:t>
      </w:r>
      <w:bookmarkEnd w:id="32"/>
    </w:p>
    <w:p w14:paraId="625860F7" w14:textId="77777777" w:rsidR="00C84074" w:rsidRPr="008E2AD9" w:rsidRDefault="00C84074" w:rsidP="1A67E690">
      <w:pPr>
        <w:pStyle w:val="ProductList-Body"/>
      </w:pPr>
      <w:r w:rsidRPr="008E2AD9">
        <w:rPr>
          <w:rFonts w:hint="eastAsia"/>
        </w:rPr>
        <w:t>使用某个在线服务时，客户可以使用该在线服务安装的字体来显示和打印内容。客户可以仅在字体嵌入限制允许的情况下在内容中嵌入字体，并且能暂时将字体下载到打印机或其他输出设备以打印内容</w:t>
      </w:r>
      <w:bookmarkEnd w:id="33"/>
      <w:r w:rsidRPr="008E2AD9">
        <w:rPr>
          <w:rFonts w:hint="eastAsia"/>
        </w:rPr>
        <w:t>。</w:t>
      </w:r>
    </w:p>
    <w:p w14:paraId="738CD804" w14:textId="77777777" w:rsidR="00C84074" w:rsidRPr="008E2AD9" w:rsidRDefault="00C84074" w:rsidP="00AD5F09">
      <w:pPr>
        <w:pStyle w:val="ProductList-Body"/>
      </w:pPr>
    </w:p>
    <w:p w14:paraId="7D480E0E" w14:textId="77777777" w:rsidR="00003E20" w:rsidRPr="008E2AD9" w:rsidRDefault="00003E20" w:rsidP="1A67E690">
      <w:pPr>
        <w:pStyle w:val="ProductList-SubSubSectionHeading"/>
        <w:outlineLvl w:val="1"/>
      </w:pPr>
      <w:bookmarkStart w:id="34" w:name="_Toc11315409"/>
      <w:bookmarkStart w:id="35" w:name="NonMicrosoftProducts"/>
      <w:r w:rsidRPr="008E2AD9">
        <w:rPr>
          <w:rFonts w:hint="eastAsia"/>
        </w:rPr>
        <w:t>在线服务变更与可用性</w:t>
      </w:r>
      <w:bookmarkEnd w:id="34"/>
    </w:p>
    <w:p w14:paraId="2F9A76FA" w14:textId="7E1FC9BE" w:rsidR="00E17C8B" w:rsidRPr="008E2AD9" w:rsidRDefault="008600DA" w:rsidP="00E17C8B">
      <w:pPr>
        <w:pStyle w:val="ProductList-Body"/>
      </w:pPr>
      <w:r w:rsidRPr="000B77FF">
        <w:rPr>
          <w:rFonts w:hint="eastAsia"/>
        </w:rPr>
        <w:t>世纪互联可以不时对每个在线服务进行商业上合理的更改。在以下情况下，世纪互联可能会修改或终止所在国家</w:t>
      </w:r>
      <w:r w:rsidRPr="000B77FF">
        <w:t>/</w:t>
      </w:r>
      <w:r w:rsidRPr="000B77FF">
        <w:rPr>
          <w:rFonts w:hint="eastAsia"/>
        </w:rPr>
        <w:t>地区的在线服务：</w:t>
      </w:r>
      <w:r w:rsidRPr="000B77FF">
        <w:t xml:space="preserve">(1) </w:t>
      </w:r>
      <w:r w:rsidRPr="000B77FF">
        <w:rPr>
          <w:rFonts w:hint="eastAsia"/>
        </w:rPr>
        <w:t>世纪互联受到并非普遍适用于在当地运营的企业的政府规章、义务或其他要求的约束；</w:t>
      </w:r>
      <w:r w:rsidRPr="000B77FF">
        <w:t xml:space="preserve">(2) </w:t>
      </w:r>
      <w:r w:rsidRPr="000B77FF">
        <w:rPr>
          <w:rFonts w:hint="eastAsia"/>
        </w:rPr>
        <w:t>由于存在某些政府规章、义务或其他要求，世纪互联必须对在线服务进行修改，否则世纪互联将难以继续运营在线服务；和</w:t>
      </w:r>
      <w:r w:rsidRPr="000B77FF">
        <w:t>/</w:t>
      </w:r>
      <w:r w:rsidRPr="000B77FF">
        <w:rPr>
          <w:rFonts w:hint="eastAsia"/>
        </w:rPr>
        <w:t>或</w:t>
      </w:r>
      <w:r w:rsidRPr="000B77FF">
        <w:t xml:space="preserve"> (3) </w:t>
      </w:r>
      <w:r w:rsidRPr="000B77FF">
        <w:rPr>
          <w:rFonts w:hint="eastAsia"/>
        </w:rPr>
        <w:t>由于存在某些政府规章、义务或其他要求，世纪互联认定这些条款或在线服务与此类要求或义务之间可能会存在冲突。如果世纪互联出于法规原因而终止在线服务，那么对于为终止后的时段</w:t>
      </w:r>
      <w:r w:rsidR="009D39F1" w:rsidRPr="000B77FF">
        <w:rPr>
          <w:rFonts w:hint="eastAsia"/>
        </w:rPr>
        <w:t>提前</w:t>
      </w:r>
      <w:r w:rsidRPr="000B77FF">
        <w:rPr>
          <w:rFonts w:hint="eastAsia"/>
        </w:rPr>
        <w:t>支付的款项，客户将获得全额退款。</w:t>
      </w:r>
      <w:r w:rsidRPr="008E2AD9">
        <w:rPr>
          <w:rFonts w:hint="eastAsia"/>
        </w:rPr>
        <w:t xml:space="preserve"> </w:t>
      </w:r>
    </w:p>
    <w:p w14:paraId="3DA05484" w14:textId="28FE4CE2" w:rsidR="00913F1D" w:rsidRDefault="00E17C8B" w:rsidP="00BF2138">
      <w:pPr>
        <w:pStyle w:val="ProductList-Body"/>
      </w:pPr>
      <w:r w:rsidRPr="008E2AD9">
        <w:rPr>
          <w:rFonts w:hint="eastAsia"/>
        </w:rPr>
        <w:t>有关可用性的信息，客户可参阅世纪互联在线服务产品</w:t>
      </w:r>
      <w:r w:rsidR="000F47A7" w:rsidRPr="000F47A7">
        <w:rPr>
          <w:rFonts w:hint="eastAsia"/>
        </w:rPr>
        <w:t>提供情况</w:t>
      </w:r>
      <w:r w:rsidRPr="008E2AD9">
        <w:rPr>
          <w:rFonts w:hint="eastAsia"/>
        </w:rPr>
        <w:t>部分。</w:t>
      </w:r>
      <w:r w:rsidRPr="008E2AD9">
        <w:rPr>
          <w:rFonts w:hint="eastAsia"/>
        </w:rPr>
        <w:t xml:space="preserve"> </w:t>
      </w:r>
    </w:p>
    <w:p w14:paraId="6AE27BBE" w14:textId="77777777" w:rsidR="00BF2138" w:rsidRPr="008E2AD9" w:rsidRDefault="00BF2138" w:rsidP="00BF2138">
      <w:pPr>
        <w:pStyle w:val="ProductList-Body"/>
      </w:pPr>
    </w:p>
    <w:p w14:paraId="4AD70EF0" w14:textId="77777777" w:rsidR="002D36D3" w:rsidRPr="008E2AD9" w:rsidRDefault="002D36D3" w:rsidP="00C91713">
      <w:pPr>
        <w:pStyle w:val="ProductList-SubSubSectionHeading"/>
        <w:outlineLvl w:val="1"/>
      </w:pPr>
      <w:bookmarkStart w:id="36" w:name="_Toc11315410"/>
      <w:r w:rsidRPr="008E2AD9">
        <w:rPr>
          <w:rFonts w:hint="eastAsia"/>
        </w:rPr>
        <w:t>有关国家机密的声明和保证。</w:t>
      </w:r>
      <w:bookmarkEnd w:id="36"/>
      <w:r w:rsidRPr="008E2AD9">
        <w:rPr>
          <w:rFonts w:hint="eastAsia"/>
        </w:rPr>
        <w:t xml:space="preserve">  </w:t>
      </w:r>
    </w:p>
    <w:p w14:paraId="3764F5DD" w14:textId="4BCCE1E6" w:rsidR="002D36D3" w:rsidRPr="008E2AD9" w:rsidRDefault="00073EB4" w:rsidP="00C91713">
      <w:pPr>
        <w:pStyle w:val="CommentText"/>
        <w:rPr>
          <w:color w:val="000000" w:themeColor="text1"/>
          <w:sz w:val="18"/>
          <w:szCs w:val="18"/>
        </w:rPr>
      </w:pPr>
      <w:r w:rsidRPr="008E2AD9">
        <w:rPr>
          <w:rFonts w:hint="eastAsia"/>
          <w:color w:val="000000" w:themeColor="text1"/>
          <w:sz w:val="18"/>
          <w:szCs w:val="18"/>
        </w:rPr>
        <w:t>客户声明并保证客户数据不包括国家机密，或者，如任何客户数据构成了国家机密，客户已获得了必要的批准，以便向世纪互联及</w:t>
      </w:r>
      <w:r w:rsidR="00183D29">
        <w:rPr>
          <w:rFonts w:hint="eastAsia"/>
          <w:color w:val="000000" w:themeColor="text1"/>
          <w:sz w:val="18"/>
          <w:szCs w:val="18"/>
        </w:rPr>
        <w:t>世纪互联</w:t>
      </w:r>
      <w:r w:rsidRPr="008E2AD9">
        <w:rPr>
          <w:rFonts w:hint="eastAsia"/>
          <w:color w:val="000000" w:themeColor="text1"/>
          <w:sz w:val="18"/>
          <w:szCs w:val="18"/>
        </w:rPr>
        <w:t>的关联公司、承包商和供应商披露此等国家机密。</w:t>
      </w:r>
    </w:p>
    <w:p w14:paraId="0B6E3EE3" w14:textId="77777777" w:rsidR="00E613B5" w:rsidRPr="008E2AD9" w:rsidRDefault="00E613B5" w:rsidP="1A67E690">
      <w:pPr>
        <w:pStyle w:val="ProductList-SubSubSectionHeading"/>
        <w:outlineLvl w:val="1"/>
      </w:pPr>
      <w:bookmarkStart w:id="37" w:name="_Toc11315411"/>
      <w:r w:rsidRPr="008E2AD9">
        <w:rPr>
          <w:rFonts w:hint="eastAsia"/>
        </w:rPr>
        <w:t>遵守法律</w:t>
      </w:r>
      <w:bookmarkEnd w:id="37"/>
    </w:p>
    <w:p w14:paraId="1F6F4F7A" w14:textId="66A63DE2"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世纪互联在提供</w:t>
      </w:r>
      <w:r w:rsidR="00195EFE" w:rsidRPr="00195EFE">
        <w:rPr>
          <w:rFonts w:hint="eastAsia"/>
          <w:color w:val="000000" w:themeColor="text1"/>
          <w:sz w:val="18"/>
          <w:szCs w:val="18"/>
        </w:rPr>
        <w:t>在线</w:t>
      </w:r>
      <w:r w:rsidRPr="008E2AD9">
        <w:rPr>
          <w:rFonts w:hint="eastAsia"/>
          <w:color w:val="000000" w:themeColor="text1"/>
          <w:sz w:val="18"/>
          <w:szCs w:val="18"/>
        </w:rPr>
        <w:t>服务时将遵守所有适用</w:t>
      </w:r>
      <w:r w:rsidR="009D39F1">
        <w:rPr>
          <w:rFonts w:hint="eastAsia"/>
          <w:color w:val="000000" w:themeColor="text1"/>
          <w:sz w:val="18"/>
          <w:szCs w:val="18"/>
        </w:rPr>
        <w:t>的</w:t>
      </w:r>
      <w:r w:rsidRPr="008E2AD9">
        <w:rPr>
          <w:rFonts w:hint="eastAsia"/>
          <w:color w:val="000000" w:themeColor="text1"/>
          <w:sz w:val="18"/>
          <w:szCs w:val="18"/>
        </w:rPr>
        <w:t>法律</w:t>
      </w:r>
      <w:r w:rsidR="00982EAF" w:rsidRPr="008E2AD9">
        <w:rPr>
          <w:rFonts w:hint="eastAsia"/>
          <w:color w:val="000000" w:themeColor="text1"/>
          <w:sz w:val="18"/>
          <w:szCs w:val="18"/>
        </w:rPr>
        <w:t>和法规</w:t>
      </w:r>
      <w:r w:rsidRPr="008E2AD9">
        <w:rPr>
          <w:rFonts w:hint="eastAsia"/>
          <w:color w:val="000000" w:themeColor="text1"/>
          <w:sz w:val="18"/>
          <w:szCs w:val="18"/>
        </w:rPr>
        <w:t>（包括适用的安全违规通知</w:t>
      </w:r>
      <w:r w:rsidR="009D39F1">
        <w:rPr>
          <w:rFonts w:hint="eastAsia"/>
          <w:color w:val="000000" w:themeColor="text1"/>
          <w:sz w:val="18"/>
          <w:szCs w:val="18"/>
        </w:rPr>
        <w:t>方面</w:t>
      </w:r>
      <w:r w:rsidR="009D39F1">
        <w:rPr>
          <w:color w:val="000000" w:themeColor="text1"/>
          <w:sz w:val="18"/>
          <w:szCs w:val="18"/>
        </w:rPr>
        <w:t>的</w:t>
      </w:r>
      <w:r w:rsidRPr="008E2AD9">
        <w:rPr>
          <w:rFonts w:hint="eastAsia"/>
          <w:color w:val="000000" w:themeColor="text1"/>
          <w:sz w:val="18"/>
          <w:szCs w:val="18"/>
        </w:rPr>
        <w:t>法律），但不包括适用于客户或客户行业但通常不适用于信息技术服务提供商的任何法律</w:t>
      </w:r>
      <w:r w:rsidR="00B02B22">
        <w:rPr>
          <w:rFonts w:hint="eastAsia"/>
          <w:color w:val="000000" w:themeColor="text1"/>
          <w:sz w:val="18"/>
          <w:szCs w:val="18"/>
        </w:rPr>
        <w:t>或</w:t>
      </w:r>
      <w:r w:rsidR="004043D4" w:rsidRPr="008E2AD9">
        <w:rPr>
          <w:rFonts w:hint="eastAsia"/>
          <w:color w:val="000000" w:themeColor="text1"/>
          <w:sz w:val="18"/>
          <w:szCs w:val="18"/>
        </w:rPr>
        <w:t>法规</w:t>
      </w:r>
      <w:r w:rsidRPr="008E2AD9">
        <w:rPr>
          <w:rFonts w:hint="eastAsia"/>
          <w:color w:val="000000" w:themeColor="text1"/>
          <w:sz w:val="18"/>
          <w:szCs w:val="18"/>
        </w:rPr>
        <w:t>。客户应当遵守客户数据及</w:t>
      </w:r>
      <w:r w:rsidR="00C44587" w:rsidRPr="00195EFE">
        <w:rPr>
          <w:rFonts w:hint="eastAsia"/>
          <w:color w:val="000000" w:themeColor="text1"/>
          <w:sz w:val="18"/>
          <w:szCs w:val="18"/>
        </w:rPr>
        <w:t>在线</w:t>
      </w:r>
      <w:r w:rsidRPr="008E2AD9">
        <w:rPr>
          <w:rFonts w:hint="eastAsia"/>
          <w:color w:val="000000" w:themeColor="text1"/>
          <w:sz w:val="18"/>
          <w:szCs w:val="18"/>
        </w:rPr>
        <w:t>服务使用所适用的所有法律。</w:t>
      </w:r>
    </w:p>
    <w:p w14:paraId="0C48B9F7" w14:textId="1810CABD" w:rsidR="00814F68" w:rsidRPr="008E2AD9" w:rsidRDefault="00073EB4" w:rsidP="00814F68">
      <w:pPr>
        <w:rPr>
          <w:rFonts w:eastAsiaTheme="minorHAnsi"/>
          <w:color w:val="000000" w:themeColor="text1"/>
          <w:sz w:val="18"/>
          <w:szCs w:val="18"/>
        </w:rPr>
      </w:pPr>
      <w:r w:rsidRPr="008E2AD9">
        <w:rPr>
          <w:rFonts w:hint="eastAsia"/>
          <w:color w:val="000000" w:themeColor="text1"/>
          <w:sz w:val="18"/>
          <w:szCs w:val="18"/>
        </w:rPr>
        <w:t>客户确认</w:t>
      </w:r>
      <w:r w:rsidR="00183D29">
        <w:rPr>
          <w:rFonts w:hint="eastAsia"/>
          <w:color w:val="000000" w:themeColor="text1"/>
          <w:sz w:val="18"/>
          <w:szCs w:val="18"/>
        </w:rPr>
        <w:t>知晓</w:t>
      </w:r>
      <w:r w:rsidRPr="008E2AD9">
        <w:rPr>
          <w:rFonts w:hint="eastAsia"/>
          <w:color w:val="000000" w:themeColor="text1"/>
          <w:sz w:val="18"/>
          <w:szCs w:val="18"/>
        </w:rPr>
        <w:t>，依据中国法规：</w:t>
      </w:r>
    </w:p>
    <w:p w14:paraId="5D12E683" w14:textId="531D2EDE" w:rsidR="00814F68" w:rsidRPr="00393F99" w:rsidRDefault="00814F68" w:rsidP="00393F99">
      <w:pPr>
        <w:pStyle w:val="ListParagraph"/>
        <w:numPr>
          <w:ilvl w:val="0"/>
          <w:numId w:val="27"/>
        </w:numPr>
        <w:spacing w:before="120" w:after="0" w:line="240" w:lineRule="auto"/>
        <w:jc w:val="both"/>
        <w:rPr>
          <w:color w:val="000000" w:themeColor="text1"/>
          <w:sz w:val="18"/>
          <w:szCs w:val="18"/>
        </w:rPr>
      </w:pPr>
      <w:r w:rsidRPr="00393F99">
        <w:rPr>
          <w:rFonts w:hint="eastAsia"/>
          <w:color w:val="000000" w:themeColor="text1"/>
          <w:sz w:val="18"/>
          <w:szCs w:val="18"/>
        </w:rPr>
        <w:t>互联网信息服务提供商不得制作、复制、发布或散播包含以下内容（“禁止内容”）的信息。有以下情况的内容属禁止内容：</w:t>
      </w:r>
    </w:p>
    <w:p w14:paraId="392208C1"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反对宪法所确定的基本原则的；</w:t>
      </w:r>
    </w:p>
    <w:p w14:paraId="69B6B3CB"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危害国家安全、泄露国家机密，颠覆国家政权，破坏国家统一的；</w:t>
      </w:r>
    </w:p>
    <w:p w14:paraId="211C713A"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损害国家荣誉和利益的；</w:t>
      </w:r>
    </w:p>
    <w:p w14:paraId="5B3088EC"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煽动民族仇恨、民族歧视，破坏民族团结的；</w:t>
      </w:r>
    </w:p>
    <w:p w14:paraId="7001B12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破坏国家宗教政策，宣扬邪教和封建迷信的；</w:t>
      </w:r>
    </w:p>
    <w:p w14:paraId="0BF71DB0"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散布谣言，扰乱社会秩序，破坏社会稳定的；</w:t>
      </w:r>
    </w:p>
    <w:p w14:paraId="223A92AD"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散布淫秽、色情、赌博、暴力、凶杀、恐怖或者教唆犯罪的；</w:t>
      </w:r>
    </w:p>
    <w:p w14:paraId="3C19B0FE" w14:textId="77777777" w:rsidR="00814F68" w:rsidRPr="00393F99"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侮辱或者诽谤他人，侵害他人合法权益的；</w:t>
      </w:r>
    </w:p>
    <w:p w14:paraId="40A7D851" w14:textId="4276D1DB" w:rsidR="00814F68" w:rsidRDefault="00814F68" w:rsidP="00393F99">
      <w:pPr>
        <w:pStyle w:val="ListParagraph"/>
        <w:numPr>
          <w:ilvl w:val="0"/>
          <w:numId w:val="26"/>
        </w:numPr>
        <w:rPr>
          <w:color w:val="000000" w:themeColor="text1"/>
          <w:sz w:val="18"/>
          <w:szCs w:val="18"/>
        </w:rPr>
      </w:pPr>
      <w:r w:rsidRPr="00393F99">
        <w:rPr>
          <w:rFonts w:hint="eastAsia"/>
          <w:color w:val="000000" w:themeColor="text1"/>
          <w:sz w:val="18"/>
          <w:szCs w:val="18"/>
        </w:rPr>
        <w:t>含有法律、行政法规禁止的其他内容的。</w:t>
      </w:r>
    </w:p>
    <w:p w14:paraId="635D897C" w14:textId="77777777" w:rsidR="00393F99" w:rsidRPr="00393F99" w:rsidRDefault="00393F99" w:rsidP="00393F99">
      <w:pPr>
        <w:pStyle w:val="ListParagraph"/>
        <w:ind w:left="1350"/>
        <w:rPr>
          <w:color w:val="000000" w:themeColor="text1"/>
          <w:sz w:val="18"/>
          <w:szCs w:val="18"/>
        </w:rPr>
      </w:pPr>
    </w:p>
    <w:p w14:paraId="0F7CBD17" w14:textId="5E6A2E9A" w:rsidR="009D39F1" w:rsidRPr="00FD705A" w:rsidRDefault="00814F68" w:rsidP="00496F02">
      <w:pPr>
        <w:pStyle w:val="ListParagraph"/>
        <w:numPr>
          <w:ilvl w:val="0"/>
          <w:numId w:val="27"/>
        </w:numPr>
      </w:pPr>
      <w:r w:rsidRPr="00393F99">
        <w:rPr>
          <w:rFonts w:hint="eastAsia"/>
          <w:color w:val="000000" w:themeColor="text1"/>
          <w:sz w:val="18"/>
          <w:szCs w:val="18"/>
        </w:rPr>
        <w:t>若互联网信息服务提供商发现在其网站上发布的信息属于禁止内容，则应立即终止上述发布，保留相关记录，并向相关国家机构报告。</w:t>
      </w:r>
    </w:p>
    <w:p w14:paraId="7BAF4944" w14:textId="77777777" w:rsidR="00814F68" w:rsidRPr="008E2AD9" w:rsidRDefault="00073EB4" w:rsidP="009D39F1">
      <w:pPr>
        <w:keepNext/>
        <w:ind w:firstLine="360"/>
        <w:rPr>
          <w:rFonts w:eastAsiaTheme="minorHAnsi"/>
          <w:color w:val="000000" w:themeColor="text1"/>
          <w:sz w:val="18"/>
          <w:szCs w:val="18"/>
        </w:rPr>
      </w:pPr>
      <w:r w:rsidRPr="008E2AD9">
        <w:rPr>
          <w:rFonts w:hint="eastAsia"/>
          <w:color w:val="000000" w:themeColor="text1"/>
          <w:sz w:val="18"/>
          <w:szCs w:val="18"/>
        </w:rPr>
        <w:t>客户进一步同意：</w:t>
      </w:r>
    </w:p>
    <w:p w14:paraId="0E9AA14E" w14:textId="7687BB4D" w:rsidR="00814F68" w:rsidRPr="00393F99" w:rsidRDefault="00814F68" w:rsidP="00393F99">
      <w:pPr>
        <w:pStyle w:val="ListParagraph"/>
        <w:numPr>
          <w:ilvl w:val="0"/>
          <w:numId w:val="27"/>
        </w:numPr>
        <w:rPr>
          <w:color w:val="000000" w:themeColor="text1"/>
          <w:sz w:val="18"/>
          <w:szCs w:val="18"/>
        </w:rPr>
      </w:pPr>
      <w:r w:rsidRPr="00393F99">
        <w:rPr>
          <w:rFonts w:hint="eastAsia"/>
          <w:color w:val="000000" w:themeColor="text1"/>
          <w:sz w:val="18"/>
          <w:szCs w:val="18"/>
        </w:rPr>
        <w:t>若客户使用</w:t>
      </w:r>
      <w:r w:rsidR="00DA2520" w:rsidRPr="00393F99">
        <w:rPr>
          <w:rFonts w:hint="eastAsia"/>
          <w:color w:val="000000" w:themeColor="text1"/>
          <w:sz w:val="18"/>
          <w:szCs w:val="18"/>
        </w:rPr>
        <w:t>在线</w:t>
      </w:r>
      <w:r w:rsidRPr="00393F99">
        <w:rPr>
          <w:rFonts w:hint="eastAsia"/>
          <w:color w:val="000000" w:themeColor="text1"/>
          <w:sz w:val="18"/>
          <w:szCs w:val="18"/>
        </w:rPr>
        <w:t>服务开展业务</w:t>
      </w:r>
      <w:r w:rsidR="00183D29" w:rsidRPr="00393F99">
        <w:rPr>
          <w:rFonts w:hint="eastAsia"/>
          <w:color w:val="000000" w:themeColor="text1"/>
          <w:sz w:val="18"/>
          <w:szCs w:val="18"/>
        </w:rPr>
        <w:t>或</w:t>
      </w:r>
      <w:r w:rsidR="00183D29" w:rsidRPr="00393F99">
        <w:rPr>
          <w:color w:val="000000" w:themeColor="text1"/>
          <w:sz w:val="18"/>
          <w:szCs w:val="18"/>
        </w:rPr>
        <w:t>经营的组织</w:t>
      </w:r>
      <w:r w:rsidRPr="00393F99">
        <w:rPr>
          <w:rFonts w:hint="eastAsia"/>
          <w:color w:val="000000" w:themeColor="text1"/>
          <w:sz w:val="18"/>
          <w:szCs w:val="18"/>
        </w:rPr>
        <w:t>须经相关政府机构许可或批准，客户应当取得该等相关许可或批准，包括但不限于：</w:t>
      </w:r>
    </w:p>
    <w:p w14:paraId="5D2AF198" w14:textId="7EE9E743" w:rsidR="00814F68" w:rsidRPr="00393F99" w:rsidRDefault="00814F68" w:rsidP="00393F99">
      <w:pPr>
        <w:pStyle w:val="ListParagraph"/>
        <w:numPr>
          <w:ilvl w:val="0"/>
          <w:numId w:val="28"/>
        </w:numPr>
        <w:rPr>
          <w:rFonts w:cs="Arial"/>
          <w:sz w:val="18"/>
        </w:rPr>
      </w:pPr>
      <w:r w:rsidRPr="00393F99">
        <w:rPr>
          <w:rFonts w:hint="eastAsia"/>
          <w:sz w:val="18"/>
        </w:rPr>
        <w:t>若客户的网站提供非经营性互联网信息服务，客户应当在政府机构办理非经营性网站的备案；及</w:t>
      </w:r>
    </w:p>
    <w:p w14:paraId="53834044" w14:textId="48BC0067" w:rsidR="00814F68" w:rsidRPr="00C659F8" w:rsidRDefault="00814F68" w:rsidP="00393F99">
      <w:pPr>
        <w:pStyle w:val="ListParagraph"/>
        <w:numPr>
          <w:ilvl w:val="0"/>
          <w:numId w:val="28"/>
        </w:numPr>
        <w:rPr>
          <w:rFonts w:cs="Arial"/>
          <w:sz w:val="18"/>
        </w:rPr>
      </w:pPr>
      <w:r w:rsidRPr="00393F99">
        <w:rPr>
          <w:rFonts w:hint="eastAsia"/>
          <w:sz w:val="18"/>
        </w:rPr>
        <w:t>若客户的网站提供经营性互联网信息服务，客户应当从政府机构取得经营性网站</w:t>
      </w:r>
      <w:r w:rsidRPr="00393F99">
        <w:rPr>
          <w:rFonts w:hint="eastAsia"/>
          <w:sz w:val="18"/>
        </w:rPr>
        <w:t xml:space="preserve"> </w:t>
      </w:r>
      <w:r w:rsidR="00183D29" w:rsidRPr="00393F99">
        <w:rPr>
          <w:sz w:val="18"/>
        </w:rPr>
        <w:t xml:space="preserve"> </w:t>
      </w:r>
      <w:r w:rsidR="00183D29" w:rsidRPr="00393F99">
        <w:rPr>
          <w:rFonts w:hint="eastAsia"/>
          <w:sz w:val="18"/>
        </w:rPr>
        <w:t>增值</w:t>
      </w:r>
      <w:r w:rsidR="00183D29" w:rsidRPr="00393F99">
        <w:rPr>
          <w:sz w:val="18"/>
        </w:rPr>
        <w:t>电信业务</w:t>
      </w:r>
      <w:r w:rsidRPr="00393F99">
        <w:rPr>
          <w:rFonts w:hint="eastAsia"/>
          <w:sz w:val="18"/>
        </w:rPr>
        <w:t>许可证。</w:t>
      </w:r>
    </w:p>
    <w:p w14:paraId="6F684A01" w14:textId="77777777" w:rsidR="00C659F8" w:rsidRPr="00393F99" w:rsidRDefault="00C659F8" w:rsidP="00C659F8">
      <w:pPr>
        <w:pStyle w:val="ListParagraph"/>
        <w:ind w:left="1440"/>
        <w:rPr>
          <w:rFonts w:cs="Arial"/>
          <w:sz w:val="18"/>
        </w:rPr>
      </w:pPr>
    </w:p>
    <w:p w14:paraId="6D4547B1" w14:textId="3EA1513C" w:rsidR="00814F68" w:rsidRPr="008E2AD9" w:rsidRDefault="00814F68" w:rsidP="00C659F8">
      <w:pPr>
        <w:pStyle w:val="ListParagraph"/>
        <w:numPr>
          <w:ilvl w:val="0"/>
          <w:numId w:val="27"/>
        </w:numPr>
      </w:pPr>
      <w:r w:rsidRPr="00C659F8">
        <w:rPr>
          <w:rFonts w:hint="eastAsia"/>
          <w:sz w:val="18"/>
        </w:rPr>
        <w:t>若客户为一家使用</w:t>
      </w:r>
      <w:r w:rsidR="00C53899" w:rsidRPr="00C659F8">
        <w:rPr>
          <w:rFonts w:hint="eastAsia"/>
          <w:sz w:val="18"/>
        </w:rPr>
        <w:t>在线</w:t>
      </w:r>
      <w:r w:rsidRPr="00C659F8">
        <w:rPr>
          <w:rFonts w:hint="eastAsia"/>
          <w:sz w:val="18"/>
        </w:rPr>
        <w:t>服务的互联网信息服务提供商，客户应当记录提供的信息内容及其发布时间、互联网地址或域名，并在相关政府机构依法查询时，协助提供上述信息</w:t>
      </w:r>
      <w:r w:rsidRPr="008E2AD9">
        <w:rPr>
          <w:rFonts w:hint="eastAsia"/>
        </w:rPr>
        <w:t>。</w:t>
      </w:r>
    </w:p>
    <w:p w14:paraId="7252DE49" w14:textId="77777777" w:rsidR="009D39F1" w:rsidRDefault="009D39F1" w:rsidP="00814F68">
      <w:pPr>
        <w:rPr>
          <w:color w:val="000000" w:themeColor="text1"/>
          <w:sz w:val="18"/>
          <w:szCs w:val="18"/>
        </w:rPr>
      </w:pPr>
    </w:p>
    <w:p w14:paraId="15DC4D16" w14:textId="372D372B" w:rsidR="00814F68" w:rsidRPr="008E2AD9" w:rsidRDefault="00473241" w:rsidP="00814F68">
      <w:pPr>
        <w:rPr>
          <w:rFonts w:eastAsiaTheme="minorHAnsi"/>
          <w:color w:val="000000" w:themeColor="text1"/>
          <w:sz w:val="18"/>
          <w:szCs w:val="18"/>
        </w:rPr>
      </w:pPr>
      <w:r w:rsidRPr="008E2AD9">
        <w:rPr>
          <w:rFonts w:hint="eastAsia"/>
          <w:color w:val="000000" w:themeColor="text1"/>
          <w:sz w:val="18"/>
          <w:szCs w:val="18"/>
        </w:rPr>
        <w:t>客户在注册</w:t>
      </w:r>
      <w:r w:rsidR="003562F3" w:rsidRPr="00195EFE">
        <w:rPr>
          <w:rFonts w:hint="eastAsia"/>
          <w:color w:val="000000" w:themeColor="text1"/>
          <w:sz w:val="18"/>
          <w:szCs w:val="18"/>
        </w:rPr>
        <w:t>在线</w:t>
      </w:r>
      <w:r w:rsidRPr="008E2AD9">
        <w:rPr>
          <w:rFonts w:hint="eastAsia"/>
          <w:color w:val="000000" w:themeColor="text1"/>
          <w:sz w:val="18"/>
          <w:szCs w:val="18"/>
        </w:rPr>
        <w:t>服务时必须提供真实身份和联系方式，如信息发生变更，应立即在</w:t>
      </w:r>
      <w:r w:rsidR="00295EB4" w:rsidRPr="00195EFE">
        <w:rPr>
          <w:rFonts w:hint="eastAsia"/>
          <w:color w:val="000000" w:themeColor="text1"/>
          <w:sz w:val="18"/>
          <w:szCs w:val="18"/>
        </w:rPr>
        <w:t>在线</w:t>
      </w:r>
      <w:r w:rsidR="00295EB4" w:rsidRPr="008E2AD9">
        <w:rPr>
          <w:rFonts w:hint="eastAsia"/>
          <w:color w:val="000000" w:themeColor="text1"/>
          <w:sz w:val="18"/>
          <w:szCs w:val="18"/>
        </w:rPr>
        <w:t>服务</w:t>
      </w:r>
      <w:r w:rsidRPr="008E2AD9">
        <w:rPr>
          <w:rFonts w:hint="eastAsia"/>
          <w:color w:val="000000" w:themeColor="text1"/>
          <w:sz w:val="18"/>
          <w:szCs w:val="18"/>
        </w:rPr>
        <w:t>门户网站上进行变更。世纪互联将通过上述信息联系到客户，详见隐私声明中的规定。客户保证</w:t>
      </w:r>
      <w:r w:rsidR="009D39F1">
        <w:rPr>
          <w:rFonts w:hint="eastAsia"/>
          <w:color w:val="000000" w:themeColor="text1"/>
          <w:sz w:val="18"/>
          <w:szCs w:val="18"/>
        </w:rPr>
        <w:t>其</w:t>
      </w:r>
      <w:r w:rsidRPr="008E2AD9">
        <w:rPr>
          <w:rFonts w:hint="eastAsia"/>
          <w:color w:val="000000" w:themeColor="text1"/>
          <w:sz w:val="18"/>
          <w:szCs w:val="18"/>
        </w:rPr>
        <w:t>所提供的信息是真实、完整和有效的，否则客户将承担全部后果。</w:t>
      </w:r>
    </w:p>
    <w:p w14:paraId="3F85FB2A" w14:textId="77777777" w:rsidR="00E613B5" w:rsidRPr="008E2AD9" w:rsidRDefault="00E613B5" w:rsidP="00306A6D">
      <w:pPr>
        <w:pStyle w:val="ProductList-Body"/>
      </w:pPr>
    </w:p>
    <w:p w14:paraId="1201609D" w14:textId="77777777" w:rsidR="00AD5F09" w:rsidRPr="008E2AD9" w:rsidRDefault="008B6C64" w:rsidP="1A67E690">
      <w:pPr>
        <w:pStyle w:val="ProductList-SubSubSectionHeading"/>
        <w:outlineLvl w:val="1"/>
      </w:pPr>
      <w:bookmarkStart w:id="38" w:name="_Toc11315412"/>
      <w:r w:rsidRPr="008E2AD9">
        <w:rPr>
          <w:rFonts w:hint="eastAsia"/>
        </w:rPr>
        <w:t>其他</w:t>
      </w:r>
      <w:bookmarkEnd w:id="38"/>
    </w:p>
    <w:p w14:paraId="59E41F28" w14:textId="77777777" w:rsidR="00A0314A" w:rsidRPr="008E2AD9" w:rsidRDefault="00A0314A" w:rsidP="00306A6D">
      <w:pPr>
        <w:pStyle w:val="ProductList-Body"/>
      </w:pPr>
    </w:p>
    <w:p w14:paraId="1F8C1D3F" w14:textId="77777777" w:rsidR="0084654B" w:rsidRPr="008E2AD9" w:rsidRDefault="0084654B" w:rsidP="003E2F89">
      <w:pPr>
        <w:pStyle w:val="ProductList-Body"/>
        <w:outlineLvl w:val="2"/>
        <w:rPr>
          <w:color w:val="0072C6"/>
        </w:rPr>
      </w:pPr>
      <w:bookmarkStart w:id="39" w:name="_Toc487134000"/>
      <w:r w:rsidRPr="008E2AD9">
        <w:rPr>
          <w:rFonts w:hint="eastAsia"/>
          <w:b/>
          <w:color w:val="0072C6"/>
        </w:rPr>
        <w:t>非世纪互联产品</w:t>
      </w:r>
    </w:p>
    <w:p w14:paraId="3A84B1C5" w14:textId="3C3DACF1" w:rsidR="00A4563E" w:rsidRDefault="0084654B" w:rsidP="00C91713">
      <w:pPr>
        <w:pStyle w:val="ProductList-Body"/>
        <w:ind w:left="158"/>
      </w:pPr>
      <w:r w:rsidRPr="008E2AD9">
        <w:rPr>
          <w:rFonts w:hint="eastAsia"/>
        </w:rPr>
        <w:t>客户使用在线服务时，世纪互联可向客户提供非世纪互联产品（例如，通过商店或库，或者以搜索结果的形式提供）。如果客户为配合在线服务而安装或使用了任何非世纪互联产品，则客户安装和使用此类产品的方式不应导致世纪互联或世纪互联许可方的知识产权或技术必须承担</w:t>
      </w:r>
      <w:r w:rsidR="00BA2D42" w:rsidRPr="008E2AD9">
        <w:rPr>
          <w:rFonts w:hint="eastAsia"/>
        </w:rPr>
        <w:t>世纪互联</w:t>
      </w:r>
      <w:r w:rsidRPr="008E2AD9">
        <w:rPr>
          <w:rFonts w:hint="eastAsia"/>
        </w:rPr>
        <w:t>客户协议中未明确规定的任何义务。为方便客户，世纪互联可能会在客户的在线服务</w:t>
      </w:r>
      <w:r w:rsidR="002B47BD">
        <w:rPr>
          <w:rFonts w:hint="eastAsia"/>
        </w:rPr>
        <w:t>账</w:t>
      </w:r>
      <w:r w:rsidRPr="008E2AD9">
        <w:rPr>
          <w:rFonts w:hint="eastAsia"/>
        </w:rPr>
        <w:t>单中列出对某些非世纪互联产品的收费。不过，世纪互联不对任何非世纪互联产品承担任何责任或义务。对于客户为配合在线服务而安装或使用的任何非世纪互联产品，亦或是通过在线商店获得或管理的任何非世纪互联产品，客户应自行承担责任。使用任何非世纪互联产品时，客户应受其与该非世纪互联产品发布者签订的许可、服务和</w:t>
      </w:r>
      <w:r w:rsidRPr="008E2AD9">
        <w:rPr>
          <w:rFonts w:hint="eastAsia"/>
        </w:rPr>
        <w:t>/</w:t>
      </w:r>
      <w:r w:rsidRPr="008E2AD9">
        <w:rPr>
          <w:rFonts w:hint="eastAsia"/>
        </w:rPr>
        <w:t>或隐私条款（如有）的约束。</w:t>
      </w:r>
      <w:r w:rsidRPr="008E2AD9">
        <w:rPr>
          <w:rFonts w:hint="eastAsia"/>
        </w:rPr>
        <w:t xml:space="preserve"> </w:t>
      </w:r>
      <w:bookmarkEnd w:id="35"/>
      <w:bookmarkEnd w:id="39"/>
    </w:p>
    <w:p w14:paraId="4DDAB26E" w14:textId="77777777" w:rsidR="00F071C3" w:rsidRPr="008E2AD9" w:rsidRDefault="00F071C3" w:rsidP="00C91713">
      <w:pPr>
        <w:pStyle w:val="ProductList-Body"/>
        <w:ind w:left="158"/>
      </w:pPr>
    </w:p>
    <w:p w14:paraId="14CC73E3" w14:textId="55846893" w:rsidR="00307FE7" w:rsidRPr="001A0DC9" w:rsidRDefault="00307FE7" w:rsidP="00711172">
      <w:pPr>
        <w:pStyle w:val="ProductList-Body"/>
        <w:outlineLvl w:val="2"/>
        <w:rPr>
          <w:b/>
          <w:color w:val="0072C6"/>
        </w:rPr>
      </w:pPr>
      <w:bookmarkStart w:id="40" w:name="_Toc487134008"/>
      <w:bookmarkStart w:id="41" w:name="CompetitiveBenchmarking"/>
      <w:r w:rsidRPr="001A0DC9">
        <w:rPr>
          <w:b/>
          <w:color w:val="0072C6"/>
        </w:rPr>
        <w:t>预览版</w:t>
      </w:r>
    </w:p>
    <w:p w14:paraId="00418CE1" w14:textId="2CBAB5A2" w:rsidR="00307FE7" w:rsidRPr="001A0DC9" w:rsidRDefault="00307FE7" w:rsidP="00A34B86">
      <w:pPr>
        <w:pStyle w:val="ProductList-Body"/>
        <w:ind w:left="158"/>
      </w:pPr>
      <w:r w:rsidRPr="001A0DC9">
        <w:t>按照本文档规定，预览版按</w:t>
      </w:r>
      <w:r w:rsidRPr="00A34B86">
        <w:t>“</w:t>
      </w:r>
      <w:r w:rsidRPr="001A0DC9">
        <w:t>现状</w:t>
      </w:r>
      <w:r w:rsidRPr="00A34B86">
        <w:t>”</w:t>
      </w:r>
      <w:r w:rsidRPr="001A0DC9">
        <w:t>、</w:t>
      </w:r>
      <w:r w:rsidRPr="00A34B86">
        <w:t>“</w:t>
      </w:r>
      <w:r w:rsidRPr="001A0DC9">
        <w:t>包含所有缺陷</w:t>
      </w:r>
      <w:r w:rsidRPr="00A34B86">
        <w:t>”</w:t>
      </w:r>
      <w:r w:rsidRPr="001A0DC9">
        <w:t>和</w:t>
      </w:r>
      <w:r w:rsidRPr="00A34B86">
        <w:t>“</w:t>
      </w:r>
      <w:r w:rsidRPr="001A0DC9">
        <w:t>目前可用</w:t>
      </w:r>
      <w:r w:rsidRPr="00A34B86">
        <w:t>”</w:t>
      </w:r>
      <w:r w:rsidRPr="001A0DC9">
        <w:t>的形式提供。预览版可能不在客户支持范围内。我们可能会随时更改或停止提供预览版，恕不另行通知。我们也可能选择不对预览版服务进行普遍商业推广。</w:t>
      </w:r>
    </w:p>
    <w:p w14:paraId="679ED491" w14:textId="2AD45B39" w:rsidR="00307FE7" w:rsidRPr="001A0DC9" w:rsidRDefault="00307FE7" w:rsidP="00A34B86">
      <w:pPr>
        <w:pStyle w:val="ProductList-Body"/>
        <w:ind w:left="158"/>
      </w:pPr>
      <w:r w:rsidRPr="001A0DC9">
        <w:t>除非单独协议中另有规定，否则相应在线服务的</w:t>
      </w:r>
      <w:r w:rsidRPr="001A0DC9">
        <w:t xml:space="preserve"> SLA </w:t>
      </w:r>
      <w:r w:rsidR="00854E32">
        <w:rPr>
          <w:rFonts w:hint="eastAsia"/>
        </w:rPr>
        <w:t>不适用于</w:t>
      </w:r>
      <w:r w:rsidRPr="001A0DC9">
        <w:t>预览版。</w:t>
      </w:r>
    </w:p>
    <w:p w14:paraId="4CC35BCB" w14:textId="3E339183" w:rsidR="00496F02" w:rsidRDefault="00307FE7" w:rsidP="00A34B86">
      <w:pPr>
        <w:pStyle w:val="ProductList-Body"/>
        <w:ind w:left="158"/>
      </w:pPr>
      <w:r w:rsidRPr="001A0DC9">
        <w:t>向</w:t>
      </w:r>
      <w:r w:rsidR="003B3D96" w:rsidRPr="008E2AD9">
        <w:rPr>
          <w:rFonts w:hint="eastAsia"/>
        </w:rPr>
        <w:t>世纪互联</w:t>
      </w:r>
      <w:r w:rsidRPr="001A0DC9">
        <w:t>提供有关预览版服务的</w:t>
      </w:r>
      <w:r w:rsidRPr="00A34B86">
        <w:t>“</w:t>
      </w:r>
      <w:r w:rsidRPr="001A0DC9">
        <w:t>反馈</w:t>
      </w:r>
      <w:r w:rsidRPr="00A34B86">
        <w:t>”</w:t>
      </w:r>
      <w:r w:rsidRPr="001A0DC9">
        <w:t>（任何形式的建议、评价、反馈、想法或技术诀窍）纯属自愿行为。</w:t>
      </w:r>
      <w:r w:rsidR="003B3D96" w:rsidRPr="008E2AD9">
        <w:rPr>
          <w:rFonts w:hint="eastAsia"/>
        </w:rPr>
        <w:t>世纪互联</w:t>
      </w:r>
      <w:r w:rsidRPr="001A0DC9">
        <w:t>没有义务发布或使用任何反馈。向</w:t>
      </w:r>
      <w:r w:rsidR="003B3D96" w:rsidRPr="008E2AD9">
        <w:rPr>
          <w:rFonts w:hint="eastAsia"/>
        </w:rPr>
        <w:t>世纪互联</w:t>
      </w:r>
      <w:r w:rsidRPr="001A0DC9">
        <w:t xml:space="preserve"> </w:t>
      </w:r>
      <w:r w:rsidRPr="001A0DC9">
        <w:t>提供反馈，即表示客户（及通过客户提供反馈的任何人）依据其所拥有或控制的所有知识产权，不可撤销且永久地向</w:t>
      </w:r>
      <w:r w:rsidR="003B3D96" w:rsidRPr="008E2AD9">
        <w:rPr>
          <w:rFonts w:hint="eastAsia"/>
        </w:rPr>
        <w:t>世纪互联</w:t>
      </w:r>
      <w:r w:rsidRPr="001A0DC9">
        <w:t>及其关联公司授予一项全球范围的、非排他性、已付清、免使用费、可转让、可分许可的权利和许可，用于以任何方式或出于任何目的制作、使用、复制、分发、公开演示、公开展示、传输反馈，以反馈为基础制作衍生作品，以及以其他方式对反馈进行商业化（包括合并或通过界面连接以反馈为基础或将反馈纳入</w:t>
      </w:r>
      <w:r w:rsidR="003B3D96" w:rsidRPr="008E2AD9">
        <w:rPr>
          <w:rFonts w:hint="eastAsia"/>
        </w:rPr>
        <w:t>世纪互联</w:t>
      </w:r>
      <w:r w:rsidRPr="001A0DC9">
        <w:t>或其他方的其他产品、服务或技术的产品、服务或技术），且无需注明出处。</w:t>
      </w:r>
    </w:p>
    <w:p w14:paraId="34FE2489" w14:textId="4A17D220" w:rsidR="00307FE7" w:rsidRDefault="00307FE7" w:rsidP="00711172">
      <w:pPr>
        <w:pStyle w:val="ProductList-Body"/>
        <w:ind w:left="158"/>
        <w:rPr>
          <w:b/>
          <w:color w:val="0072C6"/>
        </w:rPr>
      </w:pPr>
      <w:r w:rsidRPr="001A0DC9">
        <w:t>客户保证</w:t>
      </w:r>
      <w:r w:rsidRPr="001A0DC9">
        <w:t xml:space="preserve"> 1) </w:t>
      </w:r>
      <w:r w:rsidRPr="001A0DC9">
        <w:t>其所提供的反馈不受存在以下要求的许可约束：</w:t>
      </w:r>
      <w:r w:rsidR="00496F02">
        <w:rPr>
          <w:rFonts w:hint="eastAsia"/>
        </w:rPr>
        <w:t>要求</w:t>
      </w:r>
      <w:r w:rsidR="003B3D96" w:rsidRPr="008E2AD9">
        <w:rPr>
          <w:rFonts w:hint="eastAsia"/>
        </w:rPr>
        <w:t>世纪互联</w:t>
      </w:r>
      <w:r w:rsidR="00496F02">
        <w:rPr>
          <w:rFonts w:hint="eastAsia"/>
        </w:rPr>
        <w:t>由于</w:t>
      </w:r>
      <w:r w:rsidRPr="001A0DC9">
        <w:t>行使</w:t>
      </w:r>
      <w:r w:rsidR="00496F02">
        <w:rPr>
          <w:rFonts w:hint="eastAsia"/>
        </w:rPr>
        <w:t>客户</w:t>
      </w:r>
      <w:r w:rsidRPr="001A0DC9">
        <w:t>反馈中包含的某些上述权利</w:t>
      </w:r>
      <w:r w:rsidR="00496F02">
        <w:rPr>
          <w:rFonts w:hint="eastAsia"/>
        </w:rPr>
        <w:t>而必</w:t>
      </w:r>
      <w:r w:rsidRPr="001A0DC9">
        <w:t>须向</w:t>
      </w:r>
      <w:r w:rsidR="00496F02">
        <w:rPr>
          <w:rFonts w:hint="eastAsia"/>
        </w:rPr>
        <w:t>第三方</w:t>
      </w:r>
      <w:r w:rsidRPr="001A0DC9">
        <w:t>授予某些许可；以及</w:t>
      </w:r>
      <w:r w:rsidRPr="001A0DC9">
        <w:t xml:space="preserve"> 2) </w:t>
      </w:r>
      <w:r w:rsidRPr="001A0DC9">
        <w:t>其拥有或控制此类反馈中包含的全部权利，且此类反馈不受任何第三方权利（包括任何人格权或形象权）的约束。</w:t>
      </w:r>
    </w:p>
    <w:p w14:paraId="16CC84BC" w14:textId="4DF116A2" w:rsidR="00306A6D" w:rsidRPr="008E2AD9" w:rsidRDefault="00C64CBB" w:rsidP="003E2F89">
      <w:pPr>
        <w:pStyle w:val="ProductList-Body"/>
        <w:outlineLvl w:val="2"/>
        <w:rPr>
          <w:color w:val="0072C6"/>
        </w:rPr>
      </w:pPr>
      <w:r w:rsidRPr="008E2AD9">
        <w:rPr>
          <w:rFonts w:hint="eastAsia"/>
          <w:b/>
          <w:color w:val="0072C6"/>
        </w:rPr>
        <w:t>竞争性基准测试</w:t>
      </w:r>
      <w:bookmarkEnd w:id="40"/>
      <w:bookmarkEnd w:id="41"/>
    </w:p>
    <w:p w14:paraId="67E8A046" w14:textId="1CAE4BF7" w:rsidR="001214C1" w:rsidRDefault="00C64CBB" w:rsidP="00EB0BCC">
      <w:pPr>
        <w:pStyle w:val="ProductList-Body"/>
        <w:ind w:left="158"/>
      </w:pPr>
      <w:r w:rsidRPr="008E2AD9">
        <w:rPr>
          <w:rFonts w:hint="eastAsia"/>
        </w:rPr>
        <w:t>如果客户提供与某种在线服务构成竞争的服务，那么使用在线服务即表示客户同意放弃约束该竞争性服务的条款中所述的对竞争性使用和基准测试的限制。如果客户无意放弃该使用条款中所述的此类限制，则不得使用在线服务。</w:t>
      </w:r>
      <w:bookmarkStart w:id="42" w:name="_Toc487134010"/>
      <w:bookmarkStart w:id="43" w:name="PrivacyandSecurityTerms"/>
    </w:p>
    <w:p w14:paraId="5DE70A39" w14:textId="77777777" w:rsidR="000D3B64" w:rsidRPr="003D101B" w:rsidRDefault="000D3B64" w:rsidP="003E2F89">
      <w:pPr>
        <w:pStyle w:val="ProductList-Body"/>
        <w:keepNext/>
        <w:outlineLvl w:val="2"/>
        <w:rPr>
          <w:rFonts w:cstheme="minorHAnsi"/>
          <w:b/>
          <w:bCs/>
          <w:color w:val="0072C6"/>
        </w:rPr>
      </w:pPr>
      <w:bookmarkStart w:id="44" w:name="GeneralTerms_GovCustomers"/>
      <w:r w:rsidRPr="003D101B">
        <w:rPr>
          <w:rFonts w:cstheme="minorHAnsi"/>
          <w:b/>
          <w:bCs/>
          <w:color w:val="0072C6"/>
        </w:rPr>
        <w:t>政府客户</w:t>
      </w:r>
    </w:p>
    <w:bookmarkEnd w:id="44"/>
    <w:p w14:paraId="03800EDE" w14:textId="373BEA4B" w:rsidR="000D3B64" w:rsidRPr="003D101B" w:rsidRDefault="000D3B64" w:rsidP="000D3B64">
      <w:pPr>
        <w:pStyle w:val="ProductList-Body"/>
        <w:ind w:left="180"/>
        <w:rPr>
          <w:rFonts w:cstheme="minorHAnsi"/>
        </w:rPr>
      </w:pPr>
      <w:r w:rsidRPr="003D101B">
        <w:rPr>
          <w:rFonts w:cstheme="minorHAnsi"/>
        </w:rPr>
        <w:t>如果客户为政府实体，根据适用的法律和法规，</w:t>
      </w:r>
      <w:r w:rsidR="002F5D60" w:rsidRPr="008E2AD9">
        <w:rPr>
          <w:rFonts w:hint="eastAsia"/>
        </w:rPr>
        <w:t>世纪互联</w:t>
      </w:r>
      <w:r w:rsidRPr="003D101B">
        <w:rPr>
          <w:rFonts w:cstheme="minorHAnsi"/>
        </w:rPr>
        <w:t>及其客户承认，在线服务仅为客户的利益供客户使用，不得为任何政府职员的利益供其个人使用。</w:t>
      </w:r>
    </w:p>
    <w:p w14:paraId="65A514B3" w14:textId="77777777" w:rsidR="000D3B64" w:rsidRDefault="000D3B64" w:rsidP="00EB0BCC">
      <w:pPr>
        <w:pStyle w:val="ProductList-Body"/>
        <w:ind w:left="158"/>
      </w:pPr>
    </w:p>
    <w:p w14:paraId="6280A14A" w14:textId="77777777" w:rsidR="00EB0BCC" w:rsidRPr="008E2AD9" w:rsidRDefault="00EB0BCC" w:rsidP="00EB0BCC">
      <w:pPr>
        <w:pStyle w:val="ProductList-Body"/>
        <w:ind w:left="158"/>
      </w:pPr>
    </w:p>
    <w:p w14:paraId="28BE656B" w14:textId="77777777" w:rsidR="00065FFF" w:rsidRDefault="00065FFF">
      <w:pPr>
        <w:rPr>
          <w:rFonts w:asciiTheme="majorHAnsi" w:hAnsiTheme="majorHAnsi"/>
          <w:b/>
          <w:sz w:val="40"/>
        </w:rPr>
      </w:pPr>
      <w:r>
        <w:br w:type="page"/>
      </w:r>
    </w:p>
    <w:p w14:paraId="6259941D" w14:textId="4BC03BAE" w:rsidR="004D27A6" w:rsidRPr="008E2AD9" w:rsidRDefault="00C77D51" w:rsidP="005E2584">
      <w:pPr>
        <w:pStyle w:val="ProductList-SectionHeading"/>
        <w:tabs>
          <w:tab w:val="center" w:pos="5400"/>
        </w:tabs>
        <w:outlineLvl w:val="0"/>
      </w:pPr>
      <w:bookmarkStart w:id="45" w:name="_Toc11315413"/>
      <w:r w:rsidRPr="008E2AD9">
        <w:rPr>
          <w:rFonts w:hint="eastAsia"/>
        </w:rPr>
        <w:lastRenderedPageBreak/>
        <w:t>数据保护条款</w:t>
      </w:r>
      <w:bookmarkEnd w:id="42"/>
      <w:bookmarkEnd w:id="43"/>
      <w:bookmarkEnd w:id="45"/>
    </w:p>
    <w:p w14:paraId="219411F3" w14:textId="77777777" w:rsidR="00881735" w:rsidRPr="008E2AD9" w:rsidRDefault="00881735" w:rsidP="00C91713">
      <w:pPr>
        <w:pStyle w:val="ProductList-Body"/>
        <w:spacing w:after="120"/>
      </w:pPr>
      <w:r w:rsidRPr="008E2AD9">
        <w:rPr>
          <w:rFonts w:hint="eastAsia"/>
        </w:rPr>
        <w:t>本节在线服务条款包括以下小节：</w:t>
      </w:r>
    </w:p>
    <w:p w14:paraId="488162F4" w14:textId="77777777" w:rsidR="00881735" w:rsidRPr="008E2AD9" w:rsidRDefault="00881735" w:rsidP="00FD705A">
      <w:pPr>
        <w:pStyle w:val="ProductList-Body"/>
        <w:numPr>
          <w:ilvl w:val="0"/>
          <w:numId w:val="8"/>
        </w:numPr>
        <w:sectPr w:rsidR="00881735" w:rsidRPr="008E2AD9" w:rsidSect="00881735">
          <w:headerReference w:type="even" r:id="rId23"/>
          <w:headerReference w:type="default" r:id="rId24"/>
          <w:footerReference w:type="even" r:id="rId25"/>
          <w:footerReference w:type="default" r:id="rId26"/>
          <w:headerReference w:type="first" r:id="rId27"/>
          <w:footerReference w:type="first" r:id="rId28"/>
          <w:type w:val="continuous"/>
          <w:pgSz w:w="12240" w:h="15840"/>
          <w:pgMar w:top="1440" w:right="720" w:bottom="1440" w:left="720" w:header="720" w:footer="720" w:gutter="0"/>
          <w:cols w:space="720"/>
          <w:titlePg/>
          <w:docGrid w:linePitch="360"/>
        </w:sectPr>
      </w:pPr>
    </w:p>
    <w:p w14:paraId="26BE1604" w14:textId="77777777" w:rsidR="00881735" w:rsidRPr="008E2AD9" w:rsidRDefault="00881735" w:rsidP="00FD705A">
      <w:pPr>
        <w:pStyle w:val="ProductList-Body"/>
        <w:numPr>
          <w:ilvl w:val="0"/>
          <w:numId w:val="8"/>
        </w:numPr>
      </w:pPr>
      <w:bookmarkStart w:id="46" w:name="_Toc487134012"/>
      <w:r w:rsidRPr="008E2AD9">
        <w:rPr>
          <w:rFonts w:hint="eastAsia"/>
        </w:rPr>
        <w:t>范围</w:t>
      </w:r>
      <w:bookmarkEnd w:id="46"/>
    </w:p>
    <w:p w14:paraId="655F5617" w14:textId="77777777" w:rsidR="00881735" w:rsidRPr="008E2AD9" w:rsidRDefault="00881735" w:rsidP="00FD705A">
      <w:pPr>
        <w:pStyle w:val="ProductList-Body"/>
        <w:numPr>
          <w:ilvl w:val="0"/>
          <w:numId w:val="8"/>
        </w:numPr>
      </w:pPr>
      <w:r w:rsidRPr="008E2AD9">
        <w:rPr>
          <w:rFonts w:hint="eastAsia"/>
        </w:rPr>
        <w:t>客户数据处理；所有权</w:t>
      </w:r>
    </w:p>
    <w:p w14:paraId="1576AADE" w14:textId="77777777" w:rsidR="00881735" w:rsidRPr="008E2AD9" w:rsidRDefault="00881735" w:rsidP="00FD705A">
      <w:pPr>
        <w:pStyle w:val="ProductList-Body"/>
        <w:numPr>
          <w:ilvl w:val="0"/>
          <w:numId w:val="8"/>
        </w:numPr>
      </w:pPr>
      <w:r w:rsidRPr="008E2AD9">
        <w:rPr>
          <w:rFonts w:hint="eastAsia"/>
        </w:rPr>
        <w:t>客户数据的披露</w:t>
      </w:r>
    </w:p>
    <w:p w14:paraId="0485B974" w14:textId="77777777" w:rsidR="00881735" w:rsidRPr="008E2AD9" w:rsidRDefault="00881735" w:rsidP="00FD705A">
      <w:pPr>
        <w:pStyle w:val="ProductList-Body"/>
        <w:numPr>
          <w:ilvl w:val="0"/>
          <w:numId w:val="8"/>
        </w:numPr>
      </w:pPr>
      <w:r w:rsidRPr="008E2AD9">
        <w:rPr>
          <w:rFonts w:hint="eastAsia"/>
        </w:rPr>
        <w:t>个人数据处理；</w:t>
      </w:r>
      <w:r w:rsidRPr="008E2AD9">
        <w:rPr>
          <w:rFonts w:hint="eastAsia"/>
        </w:rPr>
        <w:t>GDPR</w:t>
      </w:r>
    </w:p>
    <w:p w14:paraId="19285077" w14:textId="77777777" w:rsidR="00881735" w:rsidRPr="008E2AD9" w:rsidRDefault="00881735" w:rsidP="00FD705A">
      <w:pPr>
        <w:pStyle w:val="ProductList-Body"/>
        <w:numPr>
          <w:ilvl w:val="0"/>
          <w:numId w:val="8"/>
        </w:numPr>
      </w:pPr>
      <w:r w:rsidRPr="008E2AD9">
        <w:rPr>
          <w:rFonts w:hint="eastAsia"/>
        </w:rPr>
        <w:t>数据安全</w:t>
      </w:r>
    </w:p>
    <w:p w14:paraId="3AA396FC" w14:textId="77777777" w:rsidR="00881735" w:rsidRPr="008E2AD9" w:rsidRDefault="00881735" w:rsidP="00FD705A">
      <w:pPr>
        <w:pStyle w:val="ProductList-Body"/>
        <w:numPr>
          <w:ilvl w:val="0"/>
          <w:numId w:val="8"/>
        </w:numPr>
      </w:pPr>
      <w:r w:rsidRPr="008E2AD9">
        <w:rPr>
          <w:rFonts w:hint="eastAsia"/>
        </w:rPr>
        <w:t>安全事件通知</w:t>
      </w:r>
    </w:p>
    <w:p w14:paraId="30E40C67" w14:textId="77777777" w:rsidR="00881735" w:rsidRPr="008E2AD9" w:rsidRDefault="00881735" w:rsidP="00FD705A">
      <w:pPr>
        <w:pStyle w:val="ProductList-Body"/>
        <w:numPr>
          <w:ilvl w:val="0"/>
          <w:numId w:val="8"/>
        </w:numPr>
      </w:pPr>
      <w:r w:rsidRPr="008E2AD9">
        <w:rPr>
          <w:rFonts w:hint="eastAsia"/>
        </w:rPr>
        <w:t>数据传输和位置</w:t>
      </w:r>
    </w:p>
    <w:p w14:paraId="37BC9081" w14:textId="77777777" w:rsidR="00881735" w:rsidRPr="008E2AD9" w:rsidRDefault="00881735" w:rsidP="00FD705A">
      <w:pPr>
        <w:pStyle w:val="ProductList-Body"/>
        <w:numPr>
          <w:ilvl w:val="0"/>
          <w:numId w:val="8"/>
        </w:numPr>
      </w:pPr>
      <w:r w:rsidRPr="008E2AD9">
        <w:rPr>
          <w:rFonts w:hint="eastAsia"/>
        </w:rPr>
        <w:t>数据保留和删除</w:t>
      </w:r>
    </w:p>
    <w:p w14:paraId="58006A78" w14:textId="77777777" w:rsidR="00881735" w:rsidRPr="008E2AD9" w:rsidRDefault="00881735" w:rsidP="00FD705A">
      <w:pPr>
        <w:pStyle w:val="ProductList-Body"/>
        <w:numPr>
          <w:ilvl w:val="0"/>
          <w:numId w:val="8"/>
        </w:numPr>
      </w:pPr>
      <w:r w:rsidRPr="008E2AD9">
        <w:rPr>
          <w:rFonts w:hint="eastAsia"/>
        </w:rPr>
        <w:t>处理方保密承诺</w:t>
      </w:r>
    </w:p>
    <w:p w14:paraId="230173FC" w14:textId="77777777" w:rsidR="00881735" w:rsidRPr="008E2AD9" w:rsidRDefault="00881735" w:rsidP="00FD705A">
      <w:pPr>
        <w:pStyle w:val="ProductList-Body"/>
        <w:numPr>
          <w:ilvl w:val="0"/>
          <w:numId w:val="8"/>
        </w:numPr>
      </w:pPr>
      <w:r w:rsidRPr="008E2AD9">
        <w:rPr>
          <w:rFonts w:hint="eastAsia"/>
        </w:rPr>
        <w:t>有关使用子处理方的通知和管理</w:t>
      </w:r>
    </w:p>
    <w:p w14:paraId="09CB3DBA" w14:textId="77777777" w:rsidR="00881735" w:rsidRPr="008E2AD9" w:rsidRDefault="00881735" w:rsidP="00FD705A">
      <w:pPr>
        <w:pStyle w:val="ProductList-Body"/>
        <w:numPr>
          <w:ilvl w:val="0"/>
          <w:numId w:val="8"/>
        </w:numPr>
      </w:pPr>
      <w:r w:rsidRPr="008E2AD9">
        <w:rPr>
          <w:rFonts w:hint="eastAsia"/>
        </w:rPr>
        <w:t>如何联系世纪互联</w:t>
      </w:r>
    </w:p>
    <w:p w14:paraId="550BBE5E" w14:textId="77777777" w:rsidR="00881735" w:rsidRPr="008E2AD9" w:rsidRDefault="00881735" w:rsidP="00FD705A">
      <w:pPr>
        <w:pStyle w:val="ProductList-Body"/>
        <w:numPr>
          <w:ilvl w:val="0"/>
          <w:numId w:val="8"/>
        </w:numPr>
      </w:pPr>
      <w:r w:rsidRPr="008E2AD9">
        <w:rPr>
          <w:rFonts w:hint="eastAsia"/>
        </w:rPr>
        <w:t>附录</w:t>
      </w:r>
      <w:r w:rsidRPr="008E2AD9">
        <w:rPr>
          <w:rFonts w:hint="eastAsia"/>
        </w:rPr>
        <w:t xml:space="preserve"> A</w:t>
      </w:r>
      <w:r w:rsidRPr="008E2AD9">
        <w:rPr>
          <w:rFonts w:hint="eastAsia"/>
        </w:rPr>
        <w:t>——核心在线服务</w:t>
      </w:r>
    </w:p>
    <w:p w14:paraId="3E930606" w14:textId="77777777" w:rsidR="00881735" w:rsidRPr="008E2AD9" w:rsidRDefault="00881735" w:rsidP="00FD705A">
      <w:pPr>
        <w:pStyle w:val="ProductList-Body"/>
        <w:numPr>
          <w:ilvl w:val="0"/>
          <w:numId w:val="8"/>
        </w:numPr>
        <w:sectPr w:rsidR="00881735" w:rsidRPr="008E2AD9" w:rsidSect="002B2ED3">
          <w:type w:val="continuous"/>
          <w:pgSz w:w="12240" w:h="15840"/>
          <w:pgMar w:top="1440" w:right="720" w:bottom="1440" w:left="720" w:header="720" w:footer="720" w:gutter="0"/>
          <w:cols w:num="2" w:space="720"/>
          <w:titlePg/>
          <w:docGrid w:linePitch="360"/>
        </w:sectPr>
      </w:pPr>
      <w:r w:rsidRPr="008E2AD9">
        <w:rPr>
          <w:rFonts w:hint="eastAsia"/>
        </w:rPr>
        <w:t>附录</w:t>
      </w:r>
      <w:r w:rsidRPr="008E2AD9">
        <w:rPr>
          <w:rFonts w:hint="eastAsia"/>
        </w:rPr>
        <w:t xml:space="preserve"> B</w:t>
      </w:r>
      <w:r w:rsidRPr="008E2AD9">
        <w:rPr>
          <w:rFonts w:hint="eastAsia"/>
        </w:rPr>
        <w:t>——安全措施</w:t>
      </w:r>
    </w:p>
    <w:p w14:paraId="295AE0E8" w14:textId="77777777" w:rsidR="00881735" w:rsidRPr="008E2AD9" w:rsidRDefault="00881735" w:rsidP="00881735">
      <w:pPr>
        <w:pStyle w:val="ProductList-Body"/>
        <w:ind w:left="720"/>
      </w:pPr>
    </w:p>
    <w:p w14:paraId="1E72FE1F" w14:textId="77777777" w:rsidR="003B3FEE" w:rsidRPr="008E2AD9" w:rsidRDefault="003B3FEE" w:rsidP="00800097">
      <w:pPr>
        <w:pStyle w:val="ProductList-Body"/>
        <w:sectPr w:rsidR="003B3FEE" w:rsidRPr="008E2AD9" w:rsidSect="00A60F2D">
          <w:footerReference w:type="default" r:id="rId29"/>
          <w:footerReference w:type="first" r:id="rId30"/>
          <w:type w:val="continuous"/>
          <w:pgSz w:w="12240" w:h="15840"/>
          <w:pgMar w:top="1440" w:right="720" w:bottom="1440" w:left="720" w:header="720" w:footer="720" w:gutter="0"/>
          <w:cols w:num="2" w:space="720"/>
          <w:titlePg/>
          <w:docGrid w:linePitch="360"/>
        </w:sectPr>
      </w:pPr>
    </w:p>
    <w:p w14:paraId="3C8BBCEF" w14:textId="77777777" w:rsidR="00F77036" w:rsidRPr="008E2AD9" w:rsidRDefault="00F77036" w:rsidP="00800097">
      <w:pPr>
        <w:pStyle w:val="ProductList-Body"/>
      </w:pPr>
    </w:p>
    <w:p w14:paraId="57DBF636" w14:textId="77777777" w:rsidR="006F2E8D" w:rsidRPr="008E2AD9" w:rsidRDefault="0041310B" w:rsidP="1A67E690">
      <w:pPr>
        <w:pStyle w:val="ProductList-SubSubSectionHeading"/>
        <w:outlineLvl w:val="1"/>
      </w:pPr>
      <w:bookmarkStart w:id="47" w:name="_Toc11315414"/>
      <w:r w:rsidRPr="008E2AD9">
        <w:rPr>
          <w:rFonts w:hint="eastAsia"/>
        </w:rPr>
        <w:t>范围</w:t>
      </w:r>
      <w:bookmarkEnd w:id="47"/>
    </w:p>
    <w:p w14:paraId="2C816A35" w14:textId="5F03F4D4" w:rsidR="00F77036" w:rsidRPr="008E2AD9" w:rsidRDefault="00F77036" w:rsidP="1A67E690">
      <w:pPr>
        <w:pStyle w:val="ProductList-Body"/>
      </w:pPr>
      <w:r w:rsidRPr="008E2AD9">
        <w:rPr>
          <w:rFonts w:hint="eastAsia"/>
        </w:rPr>
        <w:t>本节中的条款（“数据保护条款”）适用于所有在线服务（但不包括</w:t>
      </w:r>
      <w:r w:rsidRPr="008E2AD9">
        <w:rPr>
          <w:rFonts w:hint="eastAsia"/>
        </w:rPr>
        <w:t xml:space="preserve"> Azure Stack</w:t>
      </w:r>
      <w:r w:rsidRPr="008E2AD9">
        <w:rPr>
          <w:rFonts w:hint="eastAsia"/>
        </w:rPr>
        <w:t>、</w:t>
      </w:r>
      <w:r w:rsidRPr="008E2AD9">
        <w:rPr>
          <w:rFonts w:hint="eastAsia"/>
        </w:rPr>
        <w:t>Microsoft Genomics</w:t>
      </w:r>
      <w:r w:rsidRPr="008E2AD9">
        <w:rPr>
          <w:rFonts w:hint="eastAsia"/>
        </w:rPr>
        <w:t>，这些在线服务受适用</w:t>
      </w:r>
      <w:r w:rsidR="001E62AF">
        <w:fldChar w:fldCharType="begin"/>
      </w:r>
      <w:r w:rsidR="001E62AF">
        <w:instrText xml:space="preserve"> HYPERLINK \l "OnlineServiceSpecificTerms" </w:instrText>
      </w:r>
      <w:r w:rsidR="001E62AF">
        <w:fldChar w:fldCharType="separate"/>
      </w:r>
      <w:r w:rsidRPr="008E2AD9">
        <w:rPr>
          <w:rStyle w:val="Hyperlink"/>
          <w:rFonts w:hint="eastAsia"/>
        </w:rPr>
        <w:t>特定于在线服务的条款</w:t>
      </w:r>
      <w:r w:rsidR="001E62AF">
        <w:rPr>
          <w:rStyle w:val="Hyperlink"/>
        </w:rPr>
        <w:fldChar w:fldCharType="end"/>
      </w:r>
      <w:r w:rsidRPr="008E2AD9">
        <w:rPr>
          <w:rFonts w:hint="eastAsia"/>
        </w:rPr>
        <w:t>中的隐私和安全条款的约束）。</w:t>
      </w:r>
    </w:p>
    <w:p w14:paraId="7BD43F01" w14:textId="77777777" w:rsidR="00BD60F6" w:rsidRPr="008E2AD9" w:rsidRDefault="00BD60F6" w:rsidP="00BD60F6">
      <w:pPr>
        <w:pStyle w:val="ProductList-Body"/>
      </w:pPr>
    </w:p>
    <w:p w14:paraId="5C5056B0" w14:textId="28C72827" w:rsidR="00A37FC3" w:rsidRPr="008E2AD9" w:rsidRDefault="00A37FC3" w:rsidP="1A67E690">
      <w:pPr>
        <w:pStyle w:val="ProductList-Body"/>
      </w:pPr>
      <w:r w:rsidRPr="008E2AD9">
        <w:rPr>
          <w:rFonts w:hint="eastAsia"/>
        </w:rPr>
        <w:t>与在线服务通常采用的隐私和安全措施相比，预览版采用的此类措施可能会减少或有所不同。除非另有说明，否则相应在线服务的</w:t>
      </w:r>
      <w:r w:rsidRPr="008E2AD9">
        <w:rPr>
          <w:rFonts w:hint="eastAsia"/>
        </w:rPr>
        <w:t xml:space="preserve"> SLA </w:t>
      </w:r>
      <w:r w:rsidRPr="008E2AD9">
        <w:rPr>
          <w:rFonts w:hint="eastAsia"/>
        </w:rPr>
        <w:t>中不包含预览版；</w:t>
      </w:r>
      <w:r w:rsidRPr="00FD705A">
        <w:rPr>
          <w:rFonts w:hint="eastAsia"/>
        </w:rPr>
        <w:t>并且客户不应使用预览版来处理须遵守法律或法规合规性要求的个人数据和其他数据。本节中的以下条款（“数据保护条款”）不适用于预览版：个人数据处理、</w:t>
      </w:r>
      <w:r w:rsidRPr="00FD705A">
        <w:rPr>
          <w:rFonts w:hint="eastAsia"/>
        </w:rPr>
        <w:t>GDPR</w:t>
      </w:r>
      <w:r w:rsidR="00E828A3" w:rsidRPr="00FD705A">
        <w:rPr>
          <w:rFonts w:hint="eastAsia"/>
        </w:rPr>
        <w:t>和</w:t>
      </w:r>
      <w:r w:rsidRPr="00FD705A">
        <w:rPr>
          <w:rFonts w:hint="eastAsia"/>
        </w:rPr>
        <w:t>数据安全</w:t>
      </w:r>
      <w:r w:rsidR="006622A0" w:rsidRPr="00FD705A">
        <w:t>。</w:t>
      </w:r>
    </w:p>
    <w:p w14:paraId="111A91B4" w14:textId="77777777" w:rsidR="00BD60F6" w:rsidRPr="008E2AD9" w:rsidRDefault="00BD60F6" w:rsidP="00953F81">
      <w:pPr>
        <w:pStyle w:val="ProductList-Body"/>
      </w:pPr>
    </w:p>
    <w:p w14:paraId="43547238" w14:textId="77777777" w:rsidR="0041310B" w:rsidRPr="008E2AD9" w:rsidRDefault="00481392" w:rsidP="1A67E690">
      <w:pPr>
        <w:pStyle w:val="ProductList-SubSubSectionHeading"/>
        <w:outlineLvl w:val="1"/>
      </w:pPr>
      <w:bookmarkStart w:id="48" w:name="_Toc11315415"/>
      <w:r w:rsidRPr="008E2AD9">
        <w:rPr>
          <w:rFonts w:hint="eastAsia"/>
        </w:rPr>
        <w:t>客户数据处理；所有权</w:t>
      </w:r>
      <w:bookmarkEnd w:id="48"/>
    </w:p>
    <w:p w14:paraId="19AEA14B" w14:textId="77777777" w:rsidR="00F77036" w:rsidRPr="008E2AD9" w:rsidRDefault="00F77036" w:rsidP="00F77036">
      <w:pPr>
        <w:pStyle w:val="ProductList-Body"/>
      </w:pPr>
      <w:r w:rsidRPr="008E2AD9">
        <w:rPr>
          <w:rFonts w:hint="eastAsia"/>
        </w:rPr>
        <w:t>仅为客户提供在线服务的目的使用或以其他方式处理客户数据，包括与提供这些服务相符的目的。世纪互联不会出于任何广告或类似商业目的使用或以其他方式处理客户数据或从其中获取信息。在双方之间，客户保有对客户数据的所有权利、所有权和权益。除了客户授予世纪互联的向客户提供在线服务的权利之外，世纪互联不获得有关客户数据的任何权利。本段落不影响世纪互联在其许可给客户的软件或服务中的权利。</w:t>
      </w:r>
    </w:p>
    <w:p w14:paraId="5B6E70A5" w14:textId="77777777" w:rsidR="00EE6A6E" w:rsidRPr="008E2AD9" w:rsidRDefault="00EE6A6E" w:rsidP="00B21476">
      <w:pPr>
        <w:pStyle w:val="ProductList-Body"/>
      </w:pPr>
    </w:p>
    <w:p w14:paraId="36E43ED6" w14:textId="77777777" w:rsidR="005A06FD" w:rsidRPr="008E2AD9" w:rsidRDefault="005A06FD" w:rsidP="00C91713">
      <w:pPr>
        <w:pStyle w:val="ProductList-SubSubSectionHeading"/>
        <w:outlineLvl w:val="1"/>
      </w:pPr>
      <w:bookmarkStart w:id="49" w:name="_Toc487134014"/>
      <w:bookmarkStart w:id="50" w:name="_Toc11315416"/>
      <w:r w:rsidRPr="008E2AD9">
        <w:rPr>
          <w:rFonts w:hint="eastAsia"/>
        </w:rPr>
        <w:t>客户数据的披露</w:t>
      </w:r>
      <w:bookmarkEnd w:id="49"/>
      <w:bookmarkEnd w:id="50"/>
    </w:p>
    <w:p w14:paraId="6D4B69DC" w14:textId="2A1091C0" w:rsidR="00F77036" w:rsidRPr="008E2AD9" w:rsidRDefault="00257FF3" w:rsidP="00F824AC">
      <w:pPr>
        <w:pStyle w:val="ProductList-Body"/>
        <w:spacing w:after="120"/>
      </w:pPr>
      <w:r w:rsidRPr="008E2AD9">
        <w:rPr>
          <w:rFonts w:hint="eastAsia"/>
        </w:rPr>
        <w:t>世纪互联将不会在世纪互联或其</w:t>
      </w:r>
      <w:r w:rsidR="00D7313A" w:rsidRPr="00D7313A">
        <w:rPr>
          <w:rFonts w:hint="eastAsia"/>
        </w:rPr>
        <w:t>关联方、供应商或分包商</w:t>
      </w:r>
      <w:r w:rsidRPr="008E2AD9">
        <w:rPr>
          <w:rFonts w:hint="eastAsia"/>
        </w:rPr>
        <w:t>外部披露客户数据，除非</w:t>
      </w:r>
      <w:r w:rsidRPr="008E2AD9">
        <w:rPr>
          <w:rFonts w:hint="eastAsia"/>
        </w:rPr>
        <w:t xml:space="preserve"> (1) </w:t>
      </w:r>
      <w:r w:rsidRPr="008E2AD9">
        <w:rPr>
          <w:rFonts w:hint="eastAsia"/>
        </w:rPr>
        <w:t>客户指示、</w:t>
      </w:r>
      <w:r w:rsidRPr="008E2AD9">
        <w:rPr>
          <w:rFonts w:hint="eastAsia"/>
        </w:rPr>
        <w:t xml:space="preserve">(2) </w:t>
      </w:r>
      <w:r w:rsidR="00235397">
        <w:rPr>
          <w:rFonts w:hint="eastAsia"/>
        </w:rPr>
        <w:t>在线服务条款</w:t>
      </w:r>
      <w:r w:rsidRPr="008E2AD9">
        <w:rPr>
          <w:rFonts w:hint="eastAsia"/>
        </w:rPr>
        <w:t xml:space="preserve"> </w:t>
      </w:r>
      <w:r w:rsidRPr="008E2AD9">
        <w:rPr>
          <w:rFonts w:hint="eastAsia"/>
        </w:rPr>
        <w:t>规定或</w:t>
      </w:r>
      <w:r w:rsidRPr="008E2AD9">
        <w:rPr>
          <w:rFonts w:hint="eastAsia"/>
        </w:rPr>
        <w:t xml:space="preserve"> (3) </w:t>
      </w:r>
      <w:r w:rsidRPr="008E2AD9">
        <w:rPr>
          <w:rFonts w:hint="eastAsia"/>
        </w:rPr>
        <w:t>法律要求。</w:t>
      </w:r>
      <w:r w:rsidRPr="008E2AD9">
        <w:rPr>
          <w:rFonts w:hint="eastAsia"/>
        </w:rPr>
        <w:t xml:space="preserve"> </w:t>
      </w:r>
    </w:p>
    <w:p w14:paraId="01292020" w14:textId="58B43B5B" w:rsidR="00F77036" w:rsidRPr="008E2AD9" w:rsidRDefault="008720C4" w:rsidP="00F824AC">
      <w:pPr>
        <w:pStyle w:val="ProductList-Body"/>
        <w:spacing w:after="120"/>
      </w:pPr>
      <w:r w:rsidRPr="008E2AD9">
        <w:rPr>
          <w:rFonts w:hint="eastAsia"/>
        </w:rPr>
        <w:t>除非法律要求，否则世纪互联不会向执法部门披露客户数据。如果执法部门要求世纪互联提供客户数据，世纪互联将建议执法部门直接与客户联系，由客户向其提供相关数据。如果世纪互联被强制要求向执法部门披露客户数据，世纪互联将采取商业上合理的</w:t>
      </w:r>
      <w:r w:rsidR="001B1C7A">
        <w:rPr>
          <w:rFonts w:hint="eastAsia"/>
        </w:rPr>
        <w:t>努力，</w:t>
      </w:r>
      <w:r w:rsidRPr="008E2AD9">
        <w:rPr>
          <w:rFonts w:hint="eastAsia"/>
        </w:rPr>
        <w:t>通知客户并提供需求的副本，除非法律禁止这样做。</w:t>
      </w:r>
    </w:p>
    <w:p w14:paraId="21C22133" w14:textId="20EF89DF" w:rsidR="00F77036" w:rsidRPr="008E2AD9" w:rsidRDefault="00F77036" w:rsidP="00F824AC">
      <w:pPr>
        <w:pStyle w:val="ProductList-Body"/>
        <w:spacing w:after="120"/>
      </w:pPr>
      <w:r w:rsidRPr="008E2AD9">
        <w:rPr>
          <w:rFonts w:hint="eastAsia"/>
        </w:rPr>
        <w:t>收到任何其他第三方对客户数据的请求后，除非法律禁止</w:t>
      </w:r>
      <w:r w:rsidR="006622A0" w:rsidRPr="008E2AD9">
        <w:rPr>
          <w:rFonts w:hint="eastAsia"/>
        </w:rPr>
        <w:t>，世纪互联将立即通知客户</w:t>
      </w:r>
      <w:r w:rsidRPr="008E2AD9">
        <w:rPr>
          <w:rFonts w:hint="eastAsia"/>
        </w:rPr>
        <w:t>。除非法律要求，否则世纪互联将拒绝相关请求。如果该请求有效，世纪互联将尝试安排第三方直接从客户处请求数据。</w:t>
      </w:r>
    </w:p>
    <w:p w14:paraId="2F807680" w14:textId="77777777" w:rsidR="00F77036" w:rsidRPr="008E2AD9" w:rsidRDefault="00055CC9" w:rsidP="00AE69BA">
      <w:pPr>
        <w:pStyle w:val="ProductList-Body"/>
        <w:spacing w:after="120"/>
      </w:pPr>
      <w:r w:rsidRPr="008E2AD9">
        <w:rPr>
          <w:rFonts w:hint="eastAsia"/>
        </w:rPr>
        <w:t>世纪互联将不会向任何第三方提供以下内容：</w:t>
      </w:r>
      <w:r w:rsidRPr="008E2AD9">
        <w:rPr>
          <w:rFonts w:hint="eastAsia"/>
        </w:rPr>
        <w:t xml:space="preserve">(a) </w:t>
      </w:r>
      <w:r w:rsidRPr="008E2AD9">
        <w:rPr>
          <w:rFonts w:hint="eastAsia"/>
        </w:rPr>
        <w:t>对客户数据的直接、间接、全部或自由访问权限；</w:t>
      </w:r>
      <w:r w:rsidRPr="008E2AD9">
        <w:rPr>
          <w:rFonts w:hint="eastAsia"/>
        </w:rPr>
        <w:t xml:space="preserve">(b) </w:t>
      </w:r>
      <w:r w:rsidRPr="008E2AD9">
        <w:rPr>
          <w:rFonts w:hint="eastAsia"/>
        </w:rPr>
        <w:t>用于保护客户数据安全的平台加密密钥或破解此类加密的能力；或</w:t>
      </w:r>
      <w:r w:rsidRPr="008E2AD9">
        <w:rPr>
          <w:rFonts w:hint="eastAsia"/>
        </w:rPr>
        <w:t xml:space="preserve"> (c) </w:t>
      </w:r>
      <w:r w:rsidRPr="008E2AD9">
        <w:rPr>
          <w:rFonts w:hint="eastAsia"/>
        </w:rPr>
        <w:t>对客户数据的访问权限（如果世纪互联意识到相关数据将用于第三方的请求中所述内容以外的目的）。</w:t>
      </w:r>
      <w:r w:rsidRPr="008E2AD9">
        <w:rPr>
          <w:rFonts w:hint="eastAsia"/>
        </w:rPr>
        <w:t xml:space="preserve"> </w:t>
      </w:r>
    </w:p>
    <w:p w14:paraId="6E4ECABA" w14:textId="77777777" w:rsidR="00F77036" w:rsidRPr="008E2AD9" w:rsidRDefault="00F77036" w:rsidP="00F77036">
      <w:pPr>
        <w:pStyle w:val="ProductList-Body"/>
      </w:pPr>
      <w:r w:rsidRPr="008E2AD9">
        <w:rPr>
          <w:rFonts w:hint="eastAsia"/>
        </w:rPr>
        <w:t>为支持上述条款，世纪互联可能会向第三方提供客户的基本联系信息。</w:t>
      </w:r>
      <w:r w:rsidRPr="008E2AD9">
        <w:rPr>
          <w:rFonts w:hint="eastAsia"/>
        </w:rPr>
        <w:t xml:space="preserve"> </w:t>
      </w:r>
    </w:p>
    <w:p w14:paraId="5FC428EF" w14:textId="77777777" w:rsidR="000B7DA3" w:rsidRPr="008E2AD9" w:rsidRDefault="000B7DA3" w:rsidP="00F77036">
      <w:pPr>
        <w:pStyle w:val="ProductList-Body"/>
      </w:pPr>
    </w:p>
    <w:p w14:paraId="03633584" w14:textId="77777777" w:rsidR="00B92918" w:rsidRPr="008E2AD9" w:rsidRDefault="00B92918" w:rsidP="1A67E690">
      <w:pPr>
        <w:pStyle w:val="ProductList-SubSubSectionHeading"/>
        <w:outlineLvl w:val="1"/>
      </w:pPr>
      <w:bookmarkStart w:id="51" w:name="_Toc11315417"/>
      <w:r w:rsidRPr="008E2AD9">
        <w:rPr>
          <w:rFonts w:hint="eastAsia"/>
        </w:rPr>
        <w:t>个人数据处理；</w:t>
      </w:r>
      <w:r w:rsidRPr="008E2AD9">
        <w:rPr>
          <w:rFonts w:hint="eastAsia"/>
        </w:rPr>
        <w:t>GDPR</w:t>
      </w:r>
      <w:bookmarkEnd w:id="51"/>
    </w:p>
    <w:p w14:paraId="1008B085" w14:textId="1AE679F4" w:rsidR="00AA65F9" w:rsidRPr="008E2AD9" w:rsidRDefault="004F4FE7" w:rsidP="00205026">
      <w:pPr>
        <w:pStyle w:val="ProductList-Body"/>
      </w:pPr>
      <w:r w:rsidRPr="008E2AD9">
        <w:rPr>
          <w:rFonts w:hint="eastAsia"/>
        </w:rPr>
        <w:t>客户通过使用在线服务向世纪互联提供或以</w:t>
      </w:r>
      <w:r w:rsidR="001D7672">
        <w:rPr>
          <w:rFonts w:hint="eastAsia"/>
        </w:rPr>
        <w:t>客户</w:t>
      </w:r>
      <w:r w:rsidRPr="008E2AD9">
        <w:rPr>
          <w:rFonts w:hint="eastAsia"/>
        </w:rPr>
        <w:t>的名义提供的</w:t>
      </w:r>
      <w:r w:rsidR="00BE6A32" w:rsidRPr="00FD705A">
        <w:rPr>
          <w:rFonts w:hint="eastAsia"/>
        </w:rPr>
        <w:t>个人</w:t>
      </w:r>
      <w:r w:rsidRPr="008E2AD9">
        <w:rPr>
          <w:rFonts w:hint="eastAsia"/>
        </w:rPr>
        <w:t>数据也是客户数据。客户使用在线服务还可能生成假名化识别符，这些也是个人数据。如果世纪互联是受</w:t>
      </w:r>
      <w:r w:rsidRPr="008E2AD9">
        <w:rPr>
          <w:rFonts w:hint="eastAsia"/>
        </w:rPr>
        <w:t xml:space="preserve"> GDPR </w:t>
      </w:r>
      <w:r w:rsidRPr="008E2AD9">
        <w:rPr>
          <w:rFonts w:hint="eastAsia"/>
        </w:rPr>
        <w:t>约束的个人数据的处理方和子处理方，则附件</w:t>
      </w:r>
      <w:r w:rsidRPr="008E2AD9">
        <w:rPr>
          <w:rFonts w:hint="eastAsia"/>
        </w:rPr>
        <w:t xml:space="preserve"> 4 </w:t>
      </w:r>
      <w:r w:rsidRPr="008E2AD9">
        <w:rPr>
          <w:rFonts w:hint="eastAsia"/>
        </w:rPr>
        <w:t>的</w:t>
      </w:r>
      <w:r w:rsidRPr="008E2AD9">
        <w:rPr>
          <w:rFonts w:hint="eastAsia"/>
        </w:rPr>
        <w:t xml:space="preserve"> GDPR </w:t>
      </w:r>
      <w:r w:rsidRPr="008E2AD9">
        <w:rPr>
          <w:rFonts w:hint="eastAsia"/>
        </w:rPr>
        <w:t>条款约束此类处理，双方还同意本小节中的以下条款</w:t>
      </w:r>
      <w:proofErr w:type="gramStart"/>
      <w:r w:rsidRPr="008E2AD9">
        <w:rPr>
          <w:rFonts w:hint="eastAsia"/>
        </w:rPr>
        <w:t>（“</w:t>
      </w:r>
      <w:proofErr w:type="gramEnd"/>
      <w:r w:rsidRPr="008E2AD9">
        <w:rPr>
          <w:rFonts w:hint="eastAsia"/>
        </w:rPr>
        <w:t>个人数据处理；</w:t>
      </w:r>
      <w:r w:rsidRPr="008E2AD9">
        <w:rPr>
          <w:rFonts w:hint="eastAsia"/>
        </w:rPr>
        <w:t>GDPR</w:t>
      </w:r>
      <w:r w:rsidRPr="008E2AD9">
        <w:rPr>
          <w:rFonts w:hint="eastAsia"/>
        </w:rPr>
        <w:t>”）：</w:t>
      </w:r>
    </w:p>
    <w:p w14:paraId="38688E32" w14:textId="77777777" w:rsidR="00B92918" w:rsidRPr="008E2AD9" w:rsidRDefault="00B92918" w:rsidP="00F77036">
      <w:pPr>
        <w:pStyle w:val="ProductList-Body"/>
      </w:pPr>
    </w:p>
    <w:p w14:paraId="1E23F0A1" w14:textId="77777777" w:rsidR="000B3F63" w:rsidRPr="008E2AD9" w:rsidRDefault="000B3F63">
      <w:pPr>
        <w:pStyle w:val="ProductList-Body"/>
        <w:ind w:left="180"/>
        <w:outlineLvl w:val="2"/>
        <w:rPr>
          <w:b/>
          <w:color w:val="0072C6"/>
        </w:rPr>
      </w:pPr>
      <w:r w:rsidRPr="008E2AD9">
        <w:rPr>
          <w:rFonts w:hint="eastAsia"/>
          <w:b/>
          <w:bCs/>
          <w:color w:val="0072C6"/>
        </w:rPr>
        <w:t>处理方与控制方的角色与职责</w:t>
      </w:r>
    </w:p>
    <w:p w14:paraId="63D30982" w14:textId="1555EC46" w:rsidR="00660C01" w:rsidRPr="008E2AD9" w:rsidRDefault="00660C01" w:rsidP="00205026">
      <w:pPr>
        <w:pStyle w:val="ProductList-Body"/>
        <w:ind w:left="158"/>
      </w:pPr>
      <w:r w:rsidRPr="00FD705A">
        <w:rPr>
          <w:rFonts w:hint="eastAsia"/>
        </w:rPr>
        <w:t>客户和世纪互联同意，客户是个人数据的控制方，而世纪互联是此类数据的处理方，但</w:t>
      </w:r>
      <w:r w:rsidRPr="00FD705A">
        <w:rPr>
          <w:rFonts w:hint="eastAsia"/>
        </w:rPr>
        <w:t xml:space="preserve"> (a) </w:t>
      </w:r>
      <w:r w:rsidRPr="00FD705A">
        <w:rPr>
          <w:rFonts w:hint="eastAsia"/>
        </w:rPr>
        <w:t>客户作为个人数据处理方，此时世纪互联是子处理方，或</w:t>
      </w:r>
      <w:r w:rsidRPr="00FD705A">
        <w:rPr>
          <w:rFonts w:hint="eastAsia"/>
        </w:rPr>
        <w:t xml:space="preserve"> (b) </w:t>
      </w:r>
      <w:r w:rsidRPr="00FD705A">
        <w:rPr>
          <w:rFonts w:hint="eastAsia"/>
        </w:rPr>
        <w:t>特定于在线服务的条款中另有规定的情况除外。世纪互联将仅处理</w:t>
      </w:r>
      <w:r w:rsidR="00C7223D" w:rsidRPr="00FD705A">
        <w:rPr>
          <w:rFonts w:hint="eastAsia"/>
        </w:rPr>
        <w:t>其</w:t>
      </w:r>
      <w:r w:rsidR="00D74B94" w:rsidRPr="00D74B94">
        <w:rPr>
          <w:rFonts w:hint="eastAsia"/>
        </w:rPr>
        <w:t>世纪互联客户协议</w:t>
      </w:r>
      <w:r w:rsidRPr="00FD705A">
        <w:rPr>
          <w:rFonts w:hint="eastAsia"/>
        </w:rPr>
        <w:t>中说明的个人数据。客户同意，其</w:t>
      </w:r>
      <w:r w:rsidR="001439A0" w:rsidRPr="00D74B94">
        <w:rPr>
          <w:rFonts w:hint="eastAsia"/>
        </w:rPr>
        <w:t>世纪互联</w:t>
      </w:r>
      <w:r w:rsidR="00B255D5" w:rsidRPr="00FD705A">
        <w:rPr>
          <w:rFonts w:hint="eastAsia"/>
        </w:rPr>
        <w:t>客户</w:t>
      </w:r>
      <w:r w:rsidRPr="00FD705A">
        <w:rPr>
          <w:rFonts w:hint="eastAsia"/>
        </w:rPr>
        <w:t>协议</w:t>
      </w:r>
      <w:r w:rsidR="001D7672" w:rsidRPr="00FD705A">
        <w:rPr>
          <w:rFonts w:hint="eastAsia"/>
        </w:rPr>
        <w:t>（</w:t>
      </w:r>
      <w:r w:rsidRPr="00FD705A">
        <w:rPr>
          <w:rFonts w:hint="eastAsia"/>
        </w:rPr>
        <w:t>（包括</w:t>
      </w:r>
      <w:r w:rsidRPr="00FD705A">
        <w:rPr>
          <w:rFonts w:hint="eastAsia"/>
        </w:rPr>
        <w:t xml:space="preserve"> </w:t>
      </w:r>
      <w:r w:rsidR="00235397" w:rsidRPr="00FD705A">
        <w:rPr>
          <w:rFonts w:hint="eastAsia"/>
        </w:rPr>
        <w:t>在线服务条款</w:t>
      </w:r>
      <w:r w:rsidRPr="00FD705A">
        <w:rPr>
          <w:rFonts w:hint="eastAsia"/>
        </w:rPr>
        <w:t>）以及客户在在线服务中对相关功能的使用和配置构成客户就个人数据的处理向世纪互联发出的最终完整成文指示。任何附加或替代的说明必须依照修订</w:t>
      </w:r>
      <w:r w:rsidR="00E2690D" w:rsidRPr="00D74B94">
        <w:rPr>
          <w:rFonts w:hint="eastAsia"/>
        </w:rPr>
        <w:t>世纪互联</w:t>
      </w:r>
      <w:r w:rsidR="008824FC" w:rsidRPr="00FD705A">
        <w:rPr>
          <w:rFonts w:hint="eastAsia"/>
        </w:rPr>
        <w:t>客户</w:t>
      </w:r>
      <w:r w:rsidRPr="00FD705A">
        <w:rPr>
          <w:rFonts w:hint="eastAsia"/>
        </w:rPr>
        <w:t>协议的流程得到认可。在适用</w:t>
      </w:r>
      <w:r w:rsidRPr="00FD705A">
        <w:rPr>
          <w:rFonts w:hint="eastAsia"/>
        </w:rPr>
        <w:t xml:space="preserve"> GDPR </w:t>
      </w:r>
      <w:r w:rsidRPr="00FD705A">
        <w:rPr>
          <w:rFonts w:hint="eastAsia"/>
        </w:rPr>
        <w:t>且客户是处理方的任何情况下，客户向世纪互联保证，客户的指示（包括任命世纪互联作为处理方或子处理方）已获得相关控制方的授权。</w:t>
      </w:r>
    </w:p>
    <w:p w14:paraId="3220A2D5" w14:textId="77777777" w:rsidR="00205026" w:rsidRPr="008E2AD9" w:rsidRDefault="00205026" w:rsidP="00205026">
      <w:pPr>
        <w:pStyle w:val="ProductList-Body"/>
        <w:ind w:left="158"/>
      </w:pPr>
    </w:p>
    <w:p w14:paraId="2913A0B8" w14:textId="77777777" w:rsidR="00205026" w:rsidRPr="008E2AD9" w:rsidRDefault="00205026">
      <w:pPr>
        <w:pStyle w:val="ProductList-Body"/>
        <w:ind w:left="180"/>
        <w:outlineLvl w:val="2"/>
        <w:rPr>
          <w:b/>
          <w:color w:val="0072C6"/>
        </w:rPr>
      </w:pPr>
      <w:r w:rsidRPr="008E2AD9">
        <w:rPr>
          <w:rFonts w:hint="eastAsia"/>
          <w:b/>
          <w:bCs/>
          <w:color w:val="0072C6"/>
        </w:rPr>
        <w:t>处理详细信息</w:t>
      </w:r>
    </w:p>
    <w:p w14:paraId="7109766D" w14:textId="77777777" w:rsidR="002C6359" w:rsidRPr="008E2AD9" w:rsidRDefault="002C6359" w:rsidP="1A67E690">
      <w:pPr>
        <w:pStyle w:val="ProductList-Body"/>
        <w:ind w:left="158"/>
      </w:pPr>
      <w:r w:rsidRPr="008E2AD9">
        <w:rPr>
          <w:rFonts w:hint="eastAsia"/>
        </w:rPr>
        <w:t>双方确认并同意：</w:t>
      </w:r>
    </w:p>
    <w:p w14:paraId="13112DA9" w14:textId="77777777" w:rsidR="002C6359" w:rsidRPr="008E2AD9" w:rsidRDefault="002C6359" w:rsidP="00307406">
      <w:pPr>
        <w:pStyle w:val="ProductList-Body"/>
        <w:numPr>
          <w:ilvl w:val="0"/>
          <w:numId w:val="9"/>
        </w:numPr>
      </w:pPr>
      <w:r w:rsidRPr="008E2AD9">
        <w:rPr>
          <w:rFonts w:hint="eastAsia"/>
        </w:rPr>
        <w:lastRenderedPageBreak/>
        <w:t>处理的内容仅限于</w:t>
      </w:r>
      <w:r w:rsidRPr="008E2AD9">
        <w:rPr>
          <w:rFonts w:hint="eastAsia"/>
        </w:rPr>
        <w:t xml:space="preserve"> GDPR </w:t>
      </w:r>
      <w:r w:rsidRPr="008E2AD9">
        <w:rPr>
          <w:rFonts w:hint="eastAsia"/>
        </w:rPr>
        <w:t>范围内的个人数据；</w:t>
      </w:r>
    </w:p>
    <w:p w14:paraId="15115BD4" w14:textId="7FB5A174" w:rsidR="002C6359" w:rsidRPr="00FD705A" w:rsidRDefault="002C6359" w:rsidP="00307406">
      <w:pPr>
        <w:pStyle w:val="ProductList-Body"/>
        <w:numPr>
          <w:ilvl w:val="0"/>
          <w:numId w:val="9"/>
        </w:numPr>
      </w:pPr>
      <w:r w:rsidRPr="00FD705A">
        <w:rPr>
          <w:rFonts w:hint="eastAsia"/>
        </w:rPr>
        <w:t>处理的期限应为客户使用在线服务权利的期限，直至根据客户指示或</w:t>
      </w:r>
      <w:r w:rsidR="00235397" w:rsidRPr="00FD705A">
        <w:t>在线服务条款</w:t>
      </w:r>
      <w:r w:rsidRPr="00FD705A">
        <w:rPr>
          <w:rFonts w:hint="eastAsia"/>
        </w:rPr>
        <w:t>删除或归还所有个人数据；</w:t>
      </w:r>
    </w:p>
    <w:p w14:paraId="55FC86AB" w14:textId="434844E2" w:rsidR="002C6359" w:rsidRPr="00FD705A" w:rsidRDefault="002C6359" w:rsidP="00307406">
      <w:pPr>
        <w:pStyle w:val="ProductList-Body"/>
        <w:numPr>
          <w:ilvl w:val="0"/>
          <w:numId w:val="9"/>
        </w:numPr>
      </w:pPr>
      <w:r w:rsidRPr="00FD705A">
        <w:rPr>
          <w:rFonts w:hint="eastAsia"/>
        </w:rPr>
        <w:t>处理的性质和目的应为依照</w:t>
      </w:r>
      <w:r w:rsidR="00643CB0" w:rsidRPr="00D74B94">
        <w:rPr>
          <w:rFonts w:hint="eastAsia"/>
        </w:rPr>
        <w:t>世纪互联</w:t>
      </w:r>
      <w:r w:rsidR="00E217AF" w:rsidRPr="00FD705A">
        <w:rPr>
          <w:rFonts w:hint="eastAsia"/>
        </w:rPr>
        <w:t>客户</w:t>
      </w:r>
      <w:r w:rsidRPr="00FD705A">
        <w:rPr>
          <w:rFonts w:hint="eastAsia"/>
        </w:rPr>
        <w:t>协议提供在线服务；</w:t>
      </w:r>
    </w:p>
    <w:p w14:paraId="53C71FDE" w14:textId="77777777" w:rsidR="002C6359" w:rsidRPr="008E2AD9" w:rsidRDefault="002C6359" w:rsidP="00307406">
      <w:pPr>
        <w:pStyle w:val="ProductList-Body"/>
        <w:numPr>
          <w:ilvl w:val="0"/>
          <w:numId w:val="9"/>
        </w:numPr>
      </w:pPr>
      <w:r w:rsidRPr="008E2AD9">
        <w:rPr>
          <w:rFonts w:hint="eastAsia"/>
        </w:rPr>
        <w:t>在线服务所处理的个人数据的类型包括</w:t>
      </w:r>
      <w:r w:rsidRPr="008E2AD9">
        <w:rPr>
          <w:rFonts w:hint="eastAsia"/>
        </w:rPr>
        <w:t xml:space="preserve"> GDPR </w:t>
      </w:r>
      <w:r w:rsidRPr="008E2AD9">
        <w:rPr>
          <w:rFonts w:hint="eastAsia"/>
        </w:rPr>
        <w:t>第</w:t>
      </w:r>
      <w:r w:rsidRPr="008E2AD9">
        <w:rPr>
          <w:rFonts w:hint="eastAsia"/>
        </w:rPr>
        <w:t xml:space="preserve"> 4 </w:t>
      </w:r>
      <w:r w:rsidRPr="008E2AD9">
        <w:rPr>
          <w:rFonts w:hint="eastAsia"/>
        </w:rPr>
        <w:t>条中明确标明的类型；及</w:t>
      </w:r>
    </w:p>
    <w:p w14:paraId="191E6802" w14:textId="77777777" w:rsidR="00205026" w:rsidRPr="008E2AD9" w:rsidRDefault="002C6359" w:rsidP="00307406">
      <w:pPr>
        <w:pStyle w:val="ProductList-Body"/>
        <w:numPr>
          <w:ilvl w:val="0"/>
          <w:numId w:val="9"/>
        </w:numPr>
        <w:ind w:left="922"/>
      </w:pPr>
      <w:r w:rsidRPr="008E2AD9">
        <w:rPr>
          <w:rFonts w:hint="eastAsia"/>
        </w:rPr>
        <w:t>数据主体的类别为客户的代表和最终用户，例如，客户的员工、承包商、合作方和客户。</w:t>
      </w:r>
    </w:p>
    <w:p w14:paraId="3E88DED5" w14:textId="77777777" w:rsidR="003530F1" w:rsidRPr="008E2AD9" w:rsidRDefault="003530F1" w:rsidP="00661C51">
      <w:pPr>
        <w:pStyle w:val="ProductList-Body"/>
      </w:pPr>
    </w:p>
    <w:p w14:paraId="23D95D82" w14:textId="77777777" w:rsidR="006B4B51" w:rsidRPr="008E2AD9" w:rsidRDefault="003530F1">
      <w:pPr>
        <w:pStyle w:val="ProductList-Body"/>
        <w:ind w:left="180"/>
        <w:outlineLvl w:val="2"/>
        <w:rPr>
          <w:b/>
          <w:color w:val="0072C6"/>
        </w:rPr>
      </w:pPr>
      <w:r w:rsidRPr="008E2AD9">
        <w:rPr>
          <w:rFonts w:hint="eastAsia"/>
          <w:b/>
          <w:bCs/>
          <w:color w:val="0072C6"/>
        </w:rPr>
        <w:t>数据主体权利；请求协助</w:t>
      </w:r>
    </w:p>
    <w:p w14:paraId="64E50CAE" w14:textId="77777777" w:rsidR="006B4B51" w:rsidRPr="008E2AD9" w:rsidRDefault="00E57957" w:rsidP="008C074D">
      <w:pPr>
        <w:pStyle w:val="ProductList-Body"/>
        <w:ind w:left="180"/>
      </w:pPr>
      <w:r w:rsidRPr="008E2AD9">
        <w:rPr>
          <w:rFonts w:hint="eastAsia"/>
        </w:rPr>
        <w:t>世纪互联向客户提供服务将符合在线服务功能以及世纪互联作为数据主体的个人数据处理方的角色，有能力满足数据主体要求行使</w:t>
      </w:r>
      <w:r w:rsidRPr="008E2AD9">
        <w:rPr>
          <w:rFonts w:hint="eastAsia"/>
        </w:rPr>
        <w:t xml:space="preserve"> GDPR </w:t>
      </w:r>
      <w:r w:rsidRPr="008E2AD9">
        <w:rPr>
          <w:rFonts w:hint="eastAsia"/>
        </w:rPr>
        <w:t>赋予的权利的请求。世纪互联满足客户的合理请求，协助客户响应此类数据主体请求。如果世纪互联接收到客户数据主体发出的要求行使</w:t>
      </w:r>
      <w:r w:rsidRPr="008E2AD9">
        <w:rPr>
          <w:rFonts w:hint="eastAsia"/>
        </w:rPr>
        <w:t xml:space="preserve"> GDPR </w:t>
      </w:r>
      <w:r w:rsidRPr="008E2AD9">
        <w:rPr>
          <w:rFonts w:hint="eastAsia"/>
        </w:rPr>
        <w:t>赋予的一项或多项权利的请求，该请求涉及世纪互联是数据处理方或子处理方的在线服务，则世纪互联</w:t>
      </w:r>
      <w:r w:rsidRPr="008E2AD9">
        <w:rPr>
          <w:rFonts w:hint="eastAsia"/>
        </w:rPr>
        <w:t xml:space="preserve"> </w:t>
      </w:r>
      <w:r w:rsidRPr="008E2AD9">
        <w:rPr>
          <w:rFonts w:hint="eastAsia"/>
        </w:rPr>
        <w:t>应让数据主体直接向客户提出请求。客户负责回应任何此类请求，包括必要时使用在线服务的功能。世纪互联满足客户的合理请求，协助客户响应此类数据主体请求。</w:t>
      </w:r>
    </w:p>
    <w:p w14:paraId="422461DA" w14:textId="77777777" w:rsidR="008C074D" w:rsidRPr="008E2AD9" w:rsidRDefault="008C074D" w:rsidP="008C074D">
      <w:pPr>
        <w:pStyle w:val="ProductList-Body"/>
        <w:ind w:left="180"/>
      </w:pPr>
    </w:p>
    <w:p w14:paraId="08CABE97" w14:textId="77777777" w:rsidR="008C074D" w:rsidRPr="008E2AD9" w:rsidRDefault="008C074D">
      <w:pPr>
        <w:pStyle w:val="ProductList-Body"/>
        <w:ind w:left="180"/>
        <w:outlineLvl w:val="2"/>
        <w:rPr>
          <w:b/>
          <w:color w:val="0072C6"/>
        </w:rPr>
      </w:pPr>
      <w:r w:rsidRPr="008E2AD9">
        <w:rPr>
          <w:rFonts w:hint="eastAsia"/>
          <w:b/>
          <w:bCs/>
          <w:color w:val="0072C6"/>
        </w:rPr>
        <w:t>处理活动的记录</w:t>
      </w:r>
    </w:p>
    <w:p w14:paraId="64FE6AE3" w14:textId="77777777" w:rsidR="008C074D" w:rsidRPr="008E2AD9" w:rsidRDefault="00E57957" w:rsidP="1A67E690">
      <w:pPr>
        <w:pStyle w:val="ProductList-Body"/>
        <w:ind w:left="158"/>
      </w:pPr>
      <w:r w:rsidRPr="008E2AD9">
        <w:rPr>
          <w:rFonts w:hint="eastAsia"/>
        </w:rPr>
        <w:t>世纪互联应保留</w:t>
      </w:r>
      <w:r w:rsidRPr="008E2AD9">
        <w:rPr>
          <w:rFonts w:hint="eastAsia"/>
        </w:rPr>
        <w:t xml:space="preserve"> GDPR </w:t>
      </w:r>
      <w:r w:rsidRPr="008E2AD9">
        <w:rPr>
          <w:rFonts w:hint="eastAsia"/>
        </w:rPr>
        <w:t>第</w:t>
      </w:r>
      <w:r w:rsidRPr="008E2AD9">
        <w:rPr>
          <w:rFonts w:hint="eastAsia"/>
        </w:rPr>
        <w:t xml:space="preserve"> 30(2) </w:t>
      </w:r>
      <w:r w:rsidRPr="008E2AD9">
        <w:rPr>
          <w:rFonts w:hint="eastAsia"/>
        </w:rPr>
        <w:t>条所要求的所有记录，并在其代表客户处理个人数据所允许的范围内，在客户提出请求时将此类记录提供给客户。</w:t>
      </w:r>
    </w:p>
    <w:p w14:paraId="0F5783F9" w14:textId="77777777" w:rsidR="008C074D" w:rsidRPr="008E2AD9" w:rsidRDefault="008C074D" w:rsidP="00661C51">
      <w:pPr>
        <w:pStyle w:val="ProductList-Body"/>
        <w:ind w:left="180"/>
      </w:pPr>
    </w:p>
    <w:p w14:paraId="2B6EA473" w14:textId="77777777" w:rsidR="00EF5075" w:rsidRPr="008E2AD9" w:rsidRDefault="00EF5075" w:rsidP="1A67E690">
      <w:pPr>
        <w:pStyle w:val="ProductList-SubSubSectionHeading"/>
        <w:outlineLvl w:val="1"/>
      </w:pPr>
      <w:bookmarkStart w:id="52" w:name="_Toc11315418"/>
      <w:r w:rsidRPr="008E2AD9">
        <w:rPr>
          <w:rFonts w:hint="eastAsia"/>
        </w:rPr>
        <w:t>数据安全</w:t>
      </w:r>
      <w:bookmarkEnd w:id="52"/>
    </w:p>
    <w:p w14:paraId="4EA7A412" w14:textId="77777777" w:rsidR="000B3F63" w:rsidRPr="008E2AD9" w:rsidRDefault="000B3F63" w:rsidP="00F77036">
      <w:pPr>
        <w:pStyle w:val="ProductList-Body"/>
      </w:pPr>
    </w:p>
    <w:p w14:paraId="104E2DA5" w14:textId="77777777" w:rsidR="00782460" w:rsidRPr="008E2AD9" w:rsidRDefault="00782460">
      <w:pPr>
        <w:pStyle w:val="ProductList-Body"/>
        <w:ind w:left="180"/>
        <w:outlineLvl w:val="2"/>
        <w:rPr>
          <w:b/>
          <w:color w:val="0072C6"/>
        </w:rPr>
      </w:pPr>
      <w:r w:rsidRPr="008E2AD9">
        <w:rPr>
          <w:rFonts w:hint="eastAsia"/>
          <w:b/>
          <w:bCs/>
          <w:color w:val="0072C6"/>
        </w:rPr>
        <w:t>安全做法和策略</w:t>
      </w:r>
    </w:p>
    <w:p w14:paraId="2239C406" w14:textId="30D97523" w:rsidR="004F15B7" w:rsidRPr="008E2AD9" w:rsidRDefault="00E57957" w:rsidP="1A67E690">
      <w:pPr>
        <w:pStyle w:val="ProductList-Body"/>
        <w:ind w:left="158"/>
      </w:pPr>
      <w:bookmarkStart w:id="53" w:name="_Hlk504328104"/>
      <w:r w:rsidRPr="008E2AD9">
        <w:rPr>
          <w:rFonts w:hint="eastAsia"/>
        </w:rPr>
        <w:t>世纪互联将实施和维持适当的技术和组织措施，以保护客户数据和个人数据。这些措施应在世纪互联</w:t>
      </w:r>
      <w:r w:rsidR="00A40705" w:rsidRPr="00A40705">
        <w:rPr>
          <w:rFonts w:hint="eastAsia"/>
        </w:rPr>
        <w:t>在线</w:t>
      </w:r>
      <w:r w:rsidRPr="008E2AD9">
        <w:rPr>
          <w:rFonts w:hint="eastAsia"/>
        </w:rPr>
        <w:t>安全策略中规定。世纪互联将向客户提供该安全策略，以及用于在线服务的安全控制措施的描述和客户合理请求的有关世纪互联安全做法和策略的其他信息。</w:t>
      </w:r>
    </w:p>
    <w:p w14:paraId="1D21CCAF" w14:textId="77777777" w:rsidR="004F15B7" w:rsidRPr="008E2AD9" w:rsidRDefault="004F15B7" w:rsidP="004F15B7">
      <w:pPr>
        <w:pStyle w:val="ProductList-Body"/>
        <w:ind w:left="158"/>
      </w:pPr>
    </w:p>
    <w:p w14:paraId="34B61963" w14:textId="5B24AE1A" w:rsidR="004F15B7" w:rsidRPr="008E2AD9" w:rsidRDefault="004F15B7" w:rsidP="00C91713">
      <w:pPr>
        <w:pStyle w:val="ProductList-Body"/>
        <w:ind w:left="720"/>
      </w:pPr>
      <w:r w:rsidRPr="008E2AD9">
        <w:rPr>
          <w:rFonts w:hint="eastAsia"/>
        </w:rPr>
        <w:t>此外，这些措施应符合</w:t>
      </w:r>
      <w:r w:rsidRPr="008E2AD9">
        <w:rPr>
          <w:rFonts w:hint="eastAsia"/>
        </w:rPr>
        <w:t xml:space="preserve"> ISO 27001</w:t>
      </w:r>
      <w:r w:rsidRPr="008E2AD9">
        <w:rPr>
          <w:rFonts w:hint="eastAsia"/>
        </w:rPr>
        <w:t>、</w:t>
      </w:r>
      <w:r w:rsidRPr="008E2AD9">
        <w:rPr>
          <w:rFonts w:hint="eastAsia"/>
        </w:rPr>
        <w:t>ISO 27002</w:t>
      </w:r>
      <w:r w:rsidRPr="008E2AD9">
        <w:rPr>
          <w:rFonts w:hint="eastAsia"/>
        </w:rPr>
        <w:t>、</w:t>
      </w:r>
      <w:r w:rsidRPr="008E2AD9">
        <w:rPr>
          <w:rFonts w:hint="eastAsia"/>
        </w:rPr>
        <w:t xml:space="preserve">ISO 27018 </w:t>
      </w:r>
      <w:r w:rsidRPr="008E2AD9">
        <w:rPr>
          <w:rFonts w:hint="eastAsia"/>
        </w:rPr>
        <w:t>中规定的要求。</w:t>
      </w:r>
      <w:r w:rsidR="00424819" w:rsidRPr="008E2AD9">
        <w:rPr>
          <w:rFonts w:hint="eastAsia"/>
        </w:rPr>
        <w:t>世纪互联</w:t>
      </w:r>
      <w:r w:rsidR="00424819" w:rsidRPr="00424819">
        <w:rPr>
          <w:rFonts w:hint="eastAsia"/>
        </w:rPr>
        <w:t>不会</w:t>
      </w:r>
      <w:r w:rsidR="005B24E5" w:rsidRPr="005B24E5">
        <w:rPr>
          <w:rFonts w:hint="eastAsia"/>
        </w:rPr>
        <w:t>排除</w:t>
      </w:r>
      <w:r w:rsidR="00424819" w:rsidRPr="00424819">
        <w:rPr>
          <w:rFonts w:hint="eastAsia"/>
        </w:rPr>
        <w:t>ISO 27001</w:t>
      </w:r>
      <w:r w:rsidR="00424819" w:rsidRPr="00424819">
        <w:rPr>
          <w:rFonts w:hint="eastAsia"/>
        </w:rPr>
        <w:t>、</w:t>
      </w:r>
      <w:r w:rsidR="00424819" w:rsidRPr="00424819">
        <w:rPr>
          <w:rFonts w:hint="eastAsia"/>
        </w:rPr>
        <w:t>ISO 27002</w:t>
      </w:r>
      <w:r w:rsidR="00424819" w:rsidRPr="00424819">
        <w:rPr>
          <w:rFonts w:hint="eastAsia"/>
        </w:rPr>
        <w:t>、</w:t>
      </w:r>
      <w:r w:rsidR="00424819" w:rsidRPr="00424819">
        <w:rPr>
          <w:rFonts w:hint="eastAsia"/>
        </w:rPr>
        <w:t>ISO 27018</w:t>
      </w:r>
      <w:r w:rsidR="00184A4F" w:rsidRPr="00184A4F">
        <w:rPr>
          <w:rFonts w:hint="eastAsia"/>
        </w:rPr>
        <w:t>的适用</w:t>
      </w:r>
      <w:r w:rsidR="00424819" w:rsidRPr="00424819">
        <w:rPr>
          <w:rFonts w:hint="eastAsia"/>
        </w:rPr>
        <w:t>，除非</w:t>
      </w:r>
      <w:r w:rsidR="00184A4F" w:rsidRPr="00184A4F">
        <w:rPr>
          <w:rFonts w:hint="eastAsia"/>
        </w:rPr>
        <w:t>上述</w:t>
      </w:r>
      <w:r w:rsidR="00424819" w:rsidRPr="00424819">
        <w:rPr>
          <w:rFonts w:hint="eastAsia"/>
        </w:rPr>
        <w:t>标准或框架不再在行业中使用并且已被后续标准或框架（如果有）取代。</w:t>
      </w:r>
      <w:r w:rsidRPr="008E2AD9">
        <w:rPr>
          <w:rFonts w:hint="eastAsia"/>
        </w:rPr>
        <w:t xml:space="preserve"> </w:t>
      </w:r>
      <w:bookmarkEnd w:id="53"/>
    </w:p>
    <w:p w14:paraId="48F8AD34" w14:textId="77777777" w:rsidR="004F15B7" w:rsidRPr="008E2AD9" w:rsidRDefault="004F15B7" w:rsidP="00C91713">
      <w:pPr>
        <w:pStyle w:val="ProductList-Body"/>
        <w:ind w:left="158"/>
        <w:rPr>
          <w:i/>
          <w:color w:val="000000" w:themeColor="text1"/>
        </w:rPr>
      </w:pPr>
    </w:p>
    <w:p w14:paraId="07196D40" w14:textId="77777777" w:rsidR="00EF5075" w:rsidRPr="008E2AD9" w:rsidRDefault="00EF5075" w:rsidP="00F77036">
      <w:pPr>
        <w:pStyle w:val="ProductList-Body"/>
      </w:pPr>
    </w:p>
    <w:p w14:paraId="7580DD0E" w14:textId="77777777" w:rsidR="004F15B7" w:rsidRPr="008E2AD9" w:rsidRDefault="00494998">
      <w:pPr>
        <w:pStyle w:val="ProductList-Body"/>
        <w:ind w:left="180"/>
        <w:outlineLvl w:val="2"/>
        <w:rPr>
          <w:b/>
          <w:color w:val="0072C6"/>
        </w:rPr>
      </w:pPr>
      <w:r w:rsidRPr="008E2AD9">
        <w:rPr>
          <w:rFonts w:hint="eastAsia"/>
          <w:b/>
          <w:bCs/>
          <w:color w:val="0072C6"/>
        </w:rPr>
        <w:t>客户责任</w:t>
      </w:r>
    </w:p>
    <w:p w14:paraId="6BAD53C0" w14:textId="6A5D1B33" w:rsidR="00200B28" w:rsidRPr="008E2AD9" w:rsidRDefault="00200B28" w:rsidP="1A67E690">
      <w:pPr>
        <w:pStyle w:val="ProductList-Body"/>
        <w:ind w:left="158"/>
      </w:pPr>
      <w:r w:rsidRPr="008E2AD9">
        <w:rPr>
          <w:rFonts w:hint="eastAsia"/>
        </w:rPr>
        <w:t>客户全权负责独立确定在线服务的技术和组织措施是否符合客户的要求，包括其在</w:t>
      </w:r>
      <w:r w:rsidRPr="008E2AD9">
        <w:rPr>
          <w:rFonts w:hint="eastAsia"/>
        </w:rPr>
        <w:t xml:space="preserve"> GDPR </w:t>
      </w:r>
      <w:r w:rsidRPr="008E2AD9">
        <w:rPr>
          <w:rFonts w:hint="eastAsia"/>
        </w:rPr>
        <w:t>或其他适用的数据保护法律和法规中的任何安全义务。客户确认并同意（考虑到技术现状、实施成本、数据处理的性质、范围、上下文环境和目的，以及个人风险），世纪互联实施和维持的安全做法和策略提供了适合其个人数据风险的安全级别。客户负责针对客户提供或控制的组件（例如</w:t>
      </w:r>
      <w:r w:rsidRPr="008E2AD9">
        <w:rPr>
          <w:rFonts w:hint="eastAsia"/>
        </w:rPr>
        <w:t xml:space="preserve">Microsoft Azure </w:t>
      </w:r>
      <w:r w:rsidRPr="008E2AD9">
        <w:rPr>
          <w:rFonts w:hint="eastAsia"/>
        </w:rPr>
        <w:t>客户虚拟机或应用程序中的设备）实施和维持隐私保护及安全措施。</w:t>
      </w:r>
    </w:p>
    <w:p w14:paraId="7372DBB7" w14:textId="77777777" w:rsidR="00200B28" w:rsidRPr="008E2AD9" w:rsidRDefault="00200B28" w:rsidP="00200B28">
      <w:pPr>
        <w:pStyle w:val="ProductList-Body"/>
      </w:pPr>
    </w:p>
    <w:p w14:paraId="1863FC23" w14:textId="77777777" w:rsidR="00200B28" w:rsidRPr="008E2AD9" w:rsidRDefault="00257FE1">
      <w:pPr>
        <w:pStyle w:val="ProductList-Body"/>
        <w:ind w:left="180"/>
        <w:outlineLvl w:val="2"/>
        <w:rPr>
          <w:b/>
          <w:color w:val="0072C6"/>
        </w:rPr>
      </w:pPr>
      <w:r w:rsidRPr="008E2AD9">
        <w:rPr>
          <w:rFonts w:hint="eastAsia"/>
          <w:b/>
          <w:bCs/>
          <w:color w:val="0072C6"/>
        </w:rPr>
        <w:t>审计合规性</w:t>
      </w:r>
    </w:p>
    <w:p w14:paraId="4ECC798B" w14:textId="77777777" w:rsidR="000252EF" w:rsidRPr="008E2AD9" w:rsidRDefault="00E57957" w:rsidP="1A67E690">
      <w:pPr>
        <w:pStyle w:val="ProductList-Body"/>
        <w:ind w:left="158"/>
      </w:pPr>
      <w:r w:rsidRPr="008E2AD9">
        <w:rPr>
          <w:rFonts w:hint="eastAsia"/>
        </w:rPr>
        <w:t>世纪互联将对该服务在处理客户数据和个人数据时使用的计算机、计算环境和物理数据中心的安全性进行审计，如下所示：</w:t>
      </w:r>
    </w:p>
    <w:p w14:paraId="155FB77E" w14:textId="77777777" w:rsidR="000252EF" w:rsidRPr="008E2AD9" w:rsidRDefault="004458EB" w:rsidP="00FD705A">
      <w:pPr>
        <w:pStyle w:val="ProductList-Body"/>
        <w:numPr>
          <w:ilvl w:val="0"/>
          <w:numId w:val="3"/>
        </w:numPr>
        <w:ind w:left="608" w:hanging="270"/>
      </w:pPr>
      <w:r w:rsidRPr="008E2AD9">
        <w:rPr>
          <w:rFonts w:hint="eastAsia"/>
        </w:rPr>
        <w:t>在提供标准或框架进行审计的情况下，每年至少启动一次此类控制标准或框架的审计。</w:t>
      </w:r>
    </w:p>
    <w:p w14:paraId="140F2921" w14:textId="77777777" w:rsidR="004F4BBB" w:rsidRPr="008E2AD9" w:rsidRDefault="000252EF" w:rsidP="00FD705A">
      <w:pPr>
        <w:pStyle w:val="ProductList-Body"/>
        <w:numPr>
          <w:ilvl w:val="0"/>
          <w:numId w:val="3"/>
        </w:numPr>
        <w:ind w:left="608" w:hanging="270"/>
      </w:pPr>
      <w:r w:rsidRPr="008E2AD9">
        <w:rPr>
          <w:rFonts w:hint="eastAsia"/>
        </w:rPr>
        <w:t>每次审计将根据每个适用的控制标准或框架的监管或认证机构的标准和规则执行。</w:t>
      </w:r>
    </w:p>
    <w:p w14:paraId="24A98DFD" w14:textId="77777777" w:rsidR="00B436B3" w:rsidRPr="008E2AD9" w:rsidRDefault="000252EF" w:rsidP="00FD705A">
      <w:pPr>
        <w:pStyle w:val="ProductList-Body"/>
        <w:numPr>
          <w:ilvl w:val="0"/>
          <w:numId w:val="3"/>
        </w:numPr>
        <w:ind w:left="608" w:hanging="270"/>
      </w:pPr>
      <w:r w:rsidRPr="008E2AD9">
        <w:rPr>
          <w:rFonts w:hint="eastAsia"/>
        </w:rPr>
        <w:t>每次审计将由合格、独立的第三方安全审计人员执行，这些人员由世纪互联选择并支付相关费用。</w:t>
      </w:r>
    </w:p>
    <w:p w14:paraId="17B8E2D4" w14:textId="77777777" w:rsidR="003D1071" w:rsidRPr="008E2AD9" w:rsidRDefault="003D1071" w:rsidP="00C91713">
      <w:pPr>
        <w:pStyle w:val="ProductList-Body"/>
        <w:ind w:left="158"/>
        <w:rPr>
          <w:strike/>
        </w:rPr>
      </w:pPr>
    </w:p>
    <w:p w14:paraId="2AE2902C" w14:textId="5C13DFBF" w:rsidR="003D1071" w:rsidRPr="008E2AD9" w:rsidRDefault="00010D92" w:rsidP="00C91713">
      <w:pPr>
        <w:pStyle w:val="ProductList-Body"/>
        <w:ind w:left="158"/>
      </w:pPr>
      <w:r w:rsidRPr="008E2AD9">
        <w:rPr>
          <w:rFonts w:hint="eastAsia"/>
        </w:rPr>
        <w:t>应客户要求，世纪互联应向客户提供世纪互联各</w:t>
      </w:r>
      <w:r w:rsidR="00F51AE7">
        <w:rPr>
          <w:rFonts w:hint="eastAsia"/>
        </w:rPr>
        <w:t>份</w:t>
      </w:r>
      <w:r w:rsidRPr="008E2AD9">
        <w:rPr>
          <w:rFonts w:hint="eastAsia"/>
        </w:rPr>
        <w:t>审计报告。世纪互联审计报告将受世纪互联和审计人员的保密和分发限制的约束。</w:t>
      </w:r>
    </w:p>
    <w:p w14:paraId="50C1A174" w14:textId="77777777" w:rsidR="008E338D" w:rsidRPr="008E2AD9" w:rsidRDefault="008E338D" w:rsidP="00C91713">
      <w:pPr>
        <w:pStyle w:val="ProductList-Body"/>
        <w:ind w:left="158"/>
      </w:pPr>
    </w:p>
    <w:p w14:paraId="2F5BC532" w14:textId="64F86C62" w:rsidR="00126B6F" w:rsidRPr="008E2AD9" w:rsidRDefault="00126B6F" w:rsidP="1A67E690">
      <w:pPr>
        <w:pStyle w:val="ProductList-Body"/>
        <w:ind w:left="158"/>
      </w:pPr>
      <w:r w:rsidRPr="008E2AD9">
        <w:rPr>
          <w:rFonts w:hint="eastAsia"/>
        </w:rPr>
        <w:t>如果客户与世纪互联签订了标准合同条款或者适用</w:t>
      </w:r>
      <w:r w:rsidRPr="008E2AD9">
        <w:rPr>
          <w:rFonts w:hint="eastAsia"/>
        </w:rPr>
        <w:t xml:space="preserve"> GDPR </w:t>
      </w:r>
      <w:r w:rsidRPr="008E2AD9">
        <w:rPr>
          <w:rFonts w:hint="eastAsia"/>
        </w:rPr>
        <w:t>条款，则客户同意</w:t>
      </w:r>
      <w:r w:rsidR="0046340E" w:rsidRPr="0046340E">
        <w:rPr>
          <w:rFonts w:hint="eastAsia"/>
        </w:rPr>
        <w:t>通过指示世纪互联根据本节</w:t>
      </w:r>
      <w:r w:rsidR="0046340E" w:rsidRPr="0046340E">
        <w:rPr>
          <w:rFonts w:hint="eastAsia"/>
        </w:rPr>
        <w:t xml:space="preserve"> </w:t>
      </w:r>
      <w:r w:rsidR="0046340E" w:rsidRPr="0046340E">
        <w:rPr>
          <w:rFonts w:hint="eastAsia"/>
        </w:rPr>
        <w:t>在线服务条款的规定执行审计来</w:t>
      </w:r>
      <w:r w:rsidRPr="008E2AD9">
        <w:rPr>
          <w:rFonts w:hint="eastAsia"/>
        </w:rPr>
        <w:t>行使其审计权利。如果客户想要更改本指示，则客户有权按标准合同条款和</w:t>
      </w:r>
      <w:r w:rsidRPr="008E2AD9">
        <w:rPr>
          <w:rFonts w:hint="eastAsia"/>
        </w:rPr>
        <w:t xml:space="preserve"> GDPR </w:t>
      </w:r>
      <w:r w:rsidRPr="008E2AD9">
        <w:rPr>
          <w:rFonts w:hint="eastAsia"/>
        </w:rPr>
        <w:t>条款中的规定进行更改，且应提交书面请求。</w:t>
      </w:r>
    </w:p>
    <w:p w14:paraId="6EA8D1C6" w14:textId="77777777" w:rsidR="00126B6F" w:rsidRPr="008E2AD9" w:rsidRDefault="00126B6F" w:rsidP="00C91713">
      <w:pPr>
        <w:pStyle w:val="ProductList-Body"/>
        <w:ind w:left="158"/>
      </w:pPr>
    </w:p>
    <w:p w14:paraId="5D848520" w14:textId="77777777" w:rsidR="008E338D" w:rsidRPr="008E2AD9" w:rsidRDefault="008E338D" w:rsidP="00C91713">
      <w:pPr>
        <w:pStyle w:val="ProductList-Body"/>
        <w:ind w:left="158"/>
      </w:pPr>
      <w:r w:rsidRPr="008E2AD9">
        <w:rPr>
          <w:rFonts w:hint="eastAsia"/>
        </w:rPr>
        <w:t>如果标准合同条款适用，则本节是标准合同条款中的条款</w:t>
      </w:r>
      <w:r w:rsidRPr="008E2AD9">
        <w:rPr>
          <w:rFonts w:hint="eastAsia"/>
        </w:rPr>
        <w:t xml:space="preserve"> 5 </w:t>
      </w:r>
      <w:r w:rsidRPr="008E2AD9">
        <w:rPr>
          <w:rFonts w:hint="eastAsia"/>
        </w:rPr>
        <w:t>的第</w:t>
      </w:r>
      <w:r w:rsidRPr="008E2AD9">
        <w:rPr>
          <w:rFonts w:hint="eastAsia"/>
        </w:rPr>
        <w:t xml:space="preserve"> f </w:t>
      </w:r>
      <w:r w:rsidRPr="008E2AD9">
        <w:rPr>
          <w:rFonts w:hint="eastAsia"/>
        </w:rPr>
        <w:t>段和条款</w:t>
      </w:r>
      <w:r w:rsidRPr="008E2AD9">
        <w:rPr>
          <w:rFonts w:hint="eastAsia"/>
        </w:rPr>
        <w:t xml:space="preserve"> 12 </w:t>
      </w:r>
      <w:r w:rsidRPr="008E2AD9">
        <w:rPr>
          <w:rFonts w:hint="eastAsia"/>
        </w:rPr>
        <w:t>的第</w:t>
      </w:r>
      <w:r w:rsidRPr="008E2AD9">
        <w:rPr>
          <w:rFonts w:hint="eastAsia"/>
        </w:rPr>
        <w:t xml:space="preserve"> 2 </w:t>
      </w:r>
      <w:r w:rsidRPr="008E2AD9">
        <w:rPr>
          <w:rFonts w:hint="eastAsia"/>
        </w:rPr>
        <w:t>段的附加内容。</w:t>
      </w:r>
    </w:p>
    <w:p w14:paraId="3FF4018E" w14:textId="77777777" w:rsidR="003E5207" w:rsidRPr="008E2AD9" w:rsidRDefault="003E5207" w:rsidP="000252EF">
      <w:pPr>
        <w:pStyle w:val="ProductList-Body"/>
        <w:ind w:left="158"/>
      </w:pPr>
    </w:p>
    <w:p w14:paraId="0EEC71C4" w14:textId="24564F3F" w:rsidR="003E5207" w:rsidRPr="008E2AD9" w:rsidRDefault="003E5207" w:rsidP="1A67E690">
      <w:pPr>
        <w:pStyle w:val="ProductList-Body"/>
        <w:ind w:left="158"/>
      </w:pPr>
      <w:r w:rsidRPr="008E2AD9">
        <w:rPr>
          <w:rFonts w:hint="eastAsia"/>
        </w:rPr>
        <w:t>本节中的任何内容均未更改标准合同条款或</w:t>
      </w:r>
      <w:r w:rsidRPr="008E2AD9">
        <w:rPr>
          <w:rFonts w:hint="eastAsia"/>
        </w:rPr>
        <w:t xml:space="preserve"> GDPR </w:t>
      </w:r>
      <w:r w:rsidRPr="008E2AD9">
        <w:rPr>
          <w:rFonts w:hint="eastAsia"/>
        </w:rPr>
        <w:t>条款的内容，也不会影响任何监管机关或数据主体在标准合同条款或</w:t>
      </w:r>
      <w:r w:rsidRPr="008E2AD9">
        <w:rPr>
          <w:rFonts w:hint="eastAsia"/>
        </w:rPr>
        <w:t xml:space="preserve"> GDPR </w:t>
      </w:r>
      <w:r w:rsidRPr="008E2AD9">
        <w:rPr>
          <w:rFonts w:hint="eastAsia"/>
        </w:rPr>
        <w:t>下享有的权利。世纪互联是本节中的目标第三方受益人。</w:t>
      </w:r>
    </w:p>
    <w:p w14:paraId="1FD52321" w14:textId="77777777" w:rsidR="005867EA" w:rsidRPr="008E2AD9" w:rsidRDefault="005867EA" w:rsidP="00C91713">
      <w:pPr>
        <w:pStyle w:val="ProductList-Body"/>
        <w:ind w:left="158"/>
      </w:pPr>
    </w:p>
    <w:p w14:paraId="4EB161EF" w14:textId="77777777" w:rsidR="005867EA" w:rsidRPr="008E2AD9" w:rsidRDefault="005867EA" w:rsidP="00C91713">
      <w:pPr>
        <w:pStyle w:val="ProductList-SubSubSectionHeading"/>
        <w:outlineLvl w:val="1"/>
      </w:pPr>
      <w:bookmarkStart w:id="54" w:name="_Toc11315419"/>
      <w:r w:rsidRPr="008E2AD9">
        <w:rPr>
          <w:rFonts w:hint="eastAsia"/>
        </w:rPr>
        <w:t>安全事件通知</w:t>
      </w:r>
      <w:bookmarkEnd w:id="54"/>
    </w:p>
    <w:p w14:paraId="0606E977" w14:textId="77777777" w:rsidR="006A7F69" w:rsidRPr="008E2AD9" w:rsidRDefault="00C15846" w:rsidP="1A67E690">
      <w:pPr>
        <w:pStyle w:val="ProductList-Body"/>
      </w:pPr>
      <w:bookmarkStart w:id="55" w:name="_Hlk504328309"/>
      <w:r w:rsidRPr="008E2AD9">
        <w:rPr>
          <w:rFonts w:hint="eastAsia"/>
        </w:rPr>
        <w:t>如果世纪互联意识到违反安全规则导致由世纪互联处理的客户数据或个人数据遭到意外或非法破坏、丢失、更改、未经授权披露或访问（以下均简称“安全事件”）</w:t>
      </w:r>
      <w:bookmarkEnd w:id="55"/>
      <w:r w:rsidRPr="008E2AD9">
        <w:rPr>
          <w:rFonts w:hint="eastAsia"/>
        </w:rPr>
        <w:t>，世纪互联将立即、没有不当拖延地</w:t>
      </w:r>
      <w:r w:rsidRPr="008E2AD9">
        <w:rPr>
          <w:rFonts w:hint="eastAsia"/>
        </w:rPr>
        <w:t xml:space="preserve"> (1) </w:t>
      </w:r>
      <w:r w:rsidRPr="008E2AD9">
        <w:rPr>
          <w:rFonts w:hint="eastAsia"/>
        </w:rPr>
        <w:t>向客户通知安全事件；</w:t>
      </w:r>
      <w:r w:rsidRPr="008E2AD9">
        <w:rPr>
          <w:rFonts w:hint="eastAsia"/>
        </w:rPr>
        <w:t xml:space="preserve">(2) </w:t>
      </w:r>
      <w:r w:rsidRPr="008E2AD9">
        <w:rPr>
          <w:rFonts w:hint="eastAsia"/>
        </w:rPr>
        <w:t>调查安全事件并向客户提供有关安全事件的详细信息；</w:t>
      </w:r>
      <w:r w:rsidRPr="008E2AD9">
        <w:rPr>
          <w:rFonts w:hint="eastAsia"/>
        </w:rPr>
        <w:t xml:space="preserve"> (3) </w:t>
      </w:r>
      <w:r w:rsidRPr="008E2AD9">
        <w:rPr>
          <w:rFonts w:hint="eastAsia"/>
        </w:rPr>
        <w:t>采取合理措施减缓影响并最大限度地减少安全事件导致的损坏。</w:t>
      </w:r>
    </w:p>
    <w:p w14:paraId="52373353" w14:textId="77777777" w:rsidR="00D045C1" w:rsidRPr="008E2AD9" w:rsidRDefault="00D045C1" w:rsidP="00C15846">
      <w:pPr>
        <w:pStyle w:val="ProductList-Body"/>
      </w:pPr>
    </w:p>
    <w:p w14:paraId="2AB8E0BA" w14:textId="77777777" w:rsidR="00D045C1" w:rsidRPr="008E2AD9" w:rsidRDefault="00D045C1" w:rsidP="1A67E690">
      <w:pPr>
        <w:pStyle w:val="ProductList-Body"/>
      </w:pPr>
      <w:r w:rsidRPr="008E2AD9">
        <w:rPr>
          <w:rFonts w:hint="eastAsia"/>
        </w:rPr>
        <w:lastRenderedPageBreak/>
        <w:t>安全事件通知将通过世纪互联选择的任何方式（包括电子邮件）发送给客户的一个或多个管理员。客户须自行负责确保其管理员维护每个适用的在线服务门户上的联系信息的准确性。客户全权负责遵守适用于客户的事件通知法规下的义务，履行与任何安全事件相关的任何第三方通知义务。</w:t>
      </w:r>
    </w:p>
    <w:p w14:paraId="119216CA" w14:textId="77777777" w:rsidR="004C58C1" w:rsidRPr="008E2AD9" w:rsidRDefault="004C58C1" w:rsidP="00C15846">
      <w:pPr>
        <w:pStyle w:val="ProductList-Body"/>
      </w:pPr>
    </w:p>
    <w:p w14:paraId="2C810758" w14:textId="77777777" w:rsidR="004C58C1" w:rsidRPr="008E2AD9" w:rsidRDefault="00E57957" w:rsidP="1A67E690">
      <w:pPr>
        <w:pStyle w:val="ProductList-Body"/>
      </w:pPr>
      <w:r w:rsidRPr="008E2AD9">
        <w:rPr>
          <w:rFonts w:hint="eastAsia"/>
        </w:rPr>
        <w:t>世纪互联应采取合理的措施协助客户履行</w:t>
      </w:r>
      <w:r w:rsidRPr="008E2AD9">
        <w:rPr>
          <w:rFonts w:hint="eastAsia"/>
        </w:rPr>
        <w:t xml:space="preserve"> GDPR </w:t>
      </w:r>
      <w:r w:rsidRPr="008E2AD9">
        <w:rPr>
          <w:rFonts w:hint="eastAsia"/>
        </w:rPr>
        <w:t>第</w:t>
      </w:r>
      <w:r w:rsidRPr="008E2AD9">
        <w:rPr>
          <w:rFonts w:hint="eastAsia"/>
        </w:rPr>
        <w:t xml:space="preserve"> 33 </w:t>
      </w:r>
      <w:r w:rsidRPr="008E2AD9">
        <w:rPr>
          <w:rFonts w:hint="eastAsia"/>
        </w:rPr>
        <w:t>条或其他适用法律或条例规定的客户义务，将该安全事件通知相关监督机构和数据主体。</w:t>
      </w:r>
    </w:p>
    <w:p w14:paraId="6D038B24" w14:textId="77777777" w:rsidR="00557B7D" w:rsidRPr="008E2AD9" w:rsidRDefault="00557B7D" w:rsidP="00C15846">
      <w:pPr>
        <w:pStyle w:val="ProductList-Body"/>
      </w:pPr>
    </w:p>
    <w:p w14:paraId="3BFDCB8E" w14:textId="77777777" w:rsidR="00557B7D" w:rsidRPr="008E2AD9" w:rsidRDefault="009F7515" w:rsidP="00C91713">
      <w:pPr>
        <w:pStyle w:val="ProductList-Body"/>
      </w:pPr>
      <w:r w:rsidRPr="008E2AD9">
        <w:rPr>
          <w:rFonts w:hint="eastAsia"/>
        </w:rPr>
        <w:t>世纪互联根据本节规定报告或响应安全事件的义务不表示世纪互联承认与安全事件有关的任何过错或责任。</w:t>
      </w:r>
    </w:p>
    <w:p w14:paraId="1276DA95" w14:textId="77777777" w:rsidR="00DE4F17" w:rsidRPr="008E2AD9" w:rsidRDefault="00DE4F17" w:rsidP="00C15846">
      <w:pPr>
        <w:pStyle w:val="ProductList-Body"/>
      </w:pPr>
    </w:p>
    <w:p w14:paraId="74AC515B" w14:textId="77777777" w:rsidR="00DE4F17" w:rsidRPr="008E2AD9" w:rsidRDefault="00DE4F17" w:rsidP="00627778">
      <w:pPr>
        <w:pStyle w:val="ProductList-Body"/>
      </w:pPr>
      <w:r w:rsidRPr="008E2AD9">
        <w:rPr>
          <w:rFonts w:hint="eastAsia"/>
        </w:rPr>
        <w:t>如有任何可能的帐户或身份验证凭据的误用或任何与在线服务有关的安全事件，客户必须立刻通知世纪互联。</w:t>
      </w:r>
    </w:p>
    <w:p w14:paraId="11B9F7FD" w14:textId="77777777" w:rsidR="004F15B7" w:rsidRPr="008E2AD9" w:rsidRDefault="004F15B7" w:rsidP="00F77036">
      <w:pPr>
        <w:pStyle w:val="ProductList-Body"/>
      </w:pPr>
    </w:p>
    <w:p w14:paraId="266B55FD" w14:textId="77777777" w:rsidR="00DE4F17" w:rsidRPr="008E2AD9" w:rsidRDefault="00DE4F17" w:rsidP="1A67E690">
      <w:pPr>
        <w:pStyle w:val="ProductList-SubSubSectionHeading"/>
        <w:outlineLvl w:val="1"/>
      </w:pPr>
      <w:bookmarkStart w:id="56" w:name="_Toc11315420"/>
      <w:r w:rsidRPr="008E2AD9">
        <w:rPr>
          <w:rFonts w:hint="eastAsia"/>
        </w:rPr>
        <w:t>数据位置</w:t>
      </w:r>
      <w:bookmarkEnd w:id="56"/>
    </w:p>
    <w:p w14:paraId="7ECEA3C6" w14:textId="77777777" w:rsidR="00DE4F17" w:rsidRPr="008E2AD9" w:rsidRDefault="00DE4F17" w:rsidP="00F77036">
      <w:pPr>
        <w:pStyle w:val="ProductList-Body"/>
      </w:pPr>
    </w:p>
    <w:p w14:paraId="586DCD1A" w14:textId="671ADDD4" w:rsidR="00BD1FF2" w:rsidRPr="008E2AD9" w:rsidRDefault="00BD1FF2" w:rsidP="00FD705A">
      <w:pPr>
        <w:pStyle w:val="ProductList-Body"/>
      </w:pPr>
      <w:r w:rsidRPr="008E2AD9">
        <w:rPr>
          <w:rFonts w:hint="eastAsia"/>
        </w:rPr>
        <w:t>世纪互联仅将客户数据存储在中国境内。</w:t>
      </w:r>
      <w:r w:rsidRPr="008E2AD9">
        <w:rPr>
          <w:rFonts w:hint="eastAsia"/>
        </w:rPr>
        <w:t xml:space="preserve">  </w:t>
      </w:r>
    </w:p>
    <w:p w14:paraId="07624720" w14:textId="77777777" w:rsidR="005738F7" w:rsidRPr="008E2AD9" w:rsidRDefault="005738F7" w:rsidP="007E45A2">
      <w:pPr>
        <w:pStyle w:val="ProductList-Body"/>
        <w:ind w:left="158"/>
      </w:pPr>
    </w:p>
    <w:p w14:paraId="604F4095" w14:textId="77777777" w:rsidR="00FB1755" w:rsidRPr="008E2AD9" w:rsidRDefault="00FB1755" w:rsidP="00D32837">
      <w:pPr>
        <w:pStyle w:val="ProductList-Body"/>
        <w:ind w:left="158"/>
      </w:pPr>
    </w:p>
    <w:p w14:paraId="5B6D898A" w14:textId="77777777" w:rsidR="004C5D78" w:rsidRPr="008E2AD9" w:rsidRDefault="004C5D78" w:rsidP="1A67E690">
      <w:pPr>
        <w:pStyle w:val="ProductList-SubSubSectionHeading"/>
        <w:outlineLvl w:val="1"/>
      </w:pPr>
      <w:bookmarkStart w:id="57" w:name="_Toc11315421"/>
      <w:r w:rsidRPr="008E2AD9">
        <w:rPr>
          <w:rFonts w:hint="eastAsia"/>
        </w:rPr>
        <w:t>数据保留和删除</w:t>
      </w:r>
      <w:bookmarkEnd w:id="57"/>
    </w:p>
    <w:p w14:paraId="1442652D" w14:textId="77777777" w:rsidR="00DD547B" w:rsidRPr="008E2AD9" w:rsidRDefault="00DD547B" w:rsidP="1A67E690">
      <w:pPr>
        <w:pStyle w:val="ProductList-Body"/>
      </w:pPr>
      <w:r w:rsidRPr="008E2AD9">
        <w:rPr>
          <w:rFonts w:hint="eastAsia"/>
        </w:rPr>
        <w:t>在客户订购期限内，客户可随时访问、提取、删除存储在每项在线服务中的客户数据。</w:t>
      </w:r>
    </w:p>
    <w:p w14:paraId="5230345B" w14:textId="77777777" w:rsidR="003C7CFC" w:rsidRPr="008E2AD9" w:rsidRDefault="003C7CFC" w:rsidP="003C7CFC">
      <w:pPr>
        <w:pStyle w:val="ProductList-Body"/>
      </w:pPr>
    </w:p>
    <w:p w14:paraId="1E556C10" w14:textId="79628FEB" w:rsidR="00DD547B" w:rsidRPr="008E2AD9" w:rsidRDefault="00DD547B" w:rsidP="1A67E690">
      <w:pPr>
        <w:pStyle w:val="ProductList-Body"/>
      </w:pPr>
      <w:r w:rsidRPr="008E2AD9">
        <w:rPr>
          <w:rFonts w:hint="eastAsia"/>
        </w:rPr>
        <w:t>除免费试用服务外，在客户的订购期满或终止后，</w:t>
      </w:r>
      <w:r w:rsidR="007D1704">
        <w:rPr>
          <w:rFonts w:hint="eastAsia"/>
        </w:rPr>
        <w:t>对于</w:t>
      </w:r>
      <w:r w:rsidRPr="008E2AD9">
        <w:rPr>
          <w:rFonts w:hint="eastAsia"/>
        </w:rPr>
        <w:t>继续存储在在线服务中的客户数据</w:t>
      </w:r>
      <w:r w:rsidR="007D1704">
        <w:rPr>
          <w:rFonts w:hint="eastAsia"/>
        </w:rPr>
        <w:t>，世纪互联</w:t>
      </w:r>
      <w:r w:rsidR="007D1704" w:rsidRPr="008E2AD9">
        <w:rPr>
          <w:rFonts w:hint="eastAsia"/>
        </w:rPr>
        <w:t>将</w:t>
      </w:r>
      <w:r w:rsidRPr="008E2AD9">
        <w:rPr>
          <w:rFonts w:hint="eastAsia"/>
        </w:rPr>
        <w:t>在限制功能帐户中保留九十</w:t>
      </w:r>
      <w:r w:rsidRPr="008E2AD9">
        <w:rPr>
          <w:rFonts w:hint="eastAsia"/>
        </w:rPr>
        <w:t xml:space="preserve"> (90) </w:t>
      </w:r>
      <w:r w:rsidRPr="008E2AD9">
        <w:rPr>
          <w:rFonts w:hint="eastAsia"/>
        </w:rPr>
        <w:t>天，以便客户能够提取这些数据。在</w:t>
      </w:r>
      <w:r w:rsidRPr="008E2AD9">
        <w:rPr>
          <w:rFonts w:hint="eastAsia"/>
        </w:rPr>
        <w:t xml:space="preserve"> 90 </w:t>
      </w:r>
      <w:r w:rsidRPr="008E2AD9">
        <w:rPr>
          <w:rFonts w:hint="eastAsia"/>
        </w:rPr>
        <w:t>天的保留期结束后，世纪互联将禁用客户的账户并在</w:t>
      </w:r>
      <w:r w:rsidRPr="008E2AD9">
        <w:rPr>
          <w:rFonts w:hint="eastAsia"/>
        </w:rPr>
        <w:t xml:space="preserve"> 90 </w:t>
      </w:r>
      <w:r w:rsidRPr="008E2AD9">
        <w:rPr>
          <w:rFonts w:hint="eastAsia"/>
        </w:rPr>
        <w:t>天内删除客户数据和个人数据，除非适用法律允许或要求或本协议授权世纪互联保留此类数据。</w:t>
      </w:r>
    </w:p>
    <w:p w14:paraId="4E1F75F5" w14:textId="77777777" w:rsidR="00EF0739" w:rsidRPr="008E2AD9" w:rsidRDefault="00EF0739" w:rsidP="00C91713">
      <w:pPr>
        <w:pStyle w:val="ProductList-Body"/>
      </w:pPr>
    </w:p>
    <w:p w14:paraId="27FD112C" w14:textId="77777777" w:rsidR="008A140C" w:rsidRPr="008E2AD9" w:rsidRDefault="008A140C" w:rsidP="1A67E690">
      <w:pPr>
        <w:pStyle w:val="ProductList-Body"/>
      </w:pPr>
      <w:r w:rsidRPr="008E2AD9">
        <w:rPr>
          <w:rFonts w:hint="eastAsia"/>
        </w:rPr>
        <w:t>在线服务可能不支持客户提供的软件的保留或提取。依照本节的规定，世纪互联不对客户数据或个人数据的删除承担任何责任。</w:t>
      </w:r>
    </w:p>
    <w:p w14:paraId="32887E4E" w14:textId="77777777" w:rsidR="008A140C" w:rsidRPr="008E2AD9" w:rsidRDefault="008A140C" w:rsidP="00F77036">
      <w:pPr>
        <w:pStyle w:val="ProductList-Body"/>
      </w:pPr>
    </w:p>
    <w:p w14:paraId="39624E74" w14:textId="77777777" w:rsidR="008C538F" w:rsidRPr="008E2AD9" w:rsidRDefault="008C538F" w:rsidP="1A67E690">
      <w:pPr>
        <w:pStyle w:val="ProductList-SubSubSectionHeading"/>
        <w:outlineLvl w:val="1"/>
      </w:pPr>
      <w:bookmarkStart w:id="58" w:name="_Toc11315422"/>
      <w:r w:rsidRPr="008E2AD9">
        <w:rPr>
          <w:rFonts w:hint="eastAsia"/>
        </w:rPr>
        <w:t>处理方保密承诺</w:t>
      </w:r>
      <w:bookmarkEnd w:id="58"/>
    </w:p>
    <w:p w14:paraId="0B6882FF" w14:textId="77777777" w:rsidR="008E3D4A" w:rsidRPr="008E2AD9" w:rsidRDefault="00E57957" w:rsidP="008E3D4A">
      <w:pPr>
        <w:pStyle w:val="ProductList-Body"/>
      </w:pPr>
      <w:r w:rsidRPr="008E2AD9">
        <w:rPr>
          <w:rFonts w:hint="eastAsia"/>
        </w:rPr>
        <w:t>世纪互联将确保其负责处理客户数据和个人数据的人员</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将仅依照客户指示处理个人数据；且</w:t>
      </w:r>
      <w:r w:rsidRPr="008E2AD9">
        <w:rPr>
          <w:rFonts w:hint="eastAsia"/>
        </w:rPr>
        <w:t xml:space="preserve"> (ii) </w:t>
      </w:r>
      <w:r w:rsidRPr="008E2AD9">
        <w:rPr>
          <w:rFonts w:hint="eastAsia"/>
        </w:rPr>
        <w:t>即便在离职之后仍有义务继续保持此类数据的机密性和安全性。</w:t>
      </w:r>
    </w:p>
    <w:p w14:paraId="437635B9" w14:textId="77777777" w:rsidR="008C538F" w:rsidRPr="008E2AD9" w:rsidRDefault="008C538F" w:rsidP="00F77036">
      <w:pPr>
        <w:pStyle w:val="ProductList-Body"/>
      </w:pPr>
    </w:p>
    <w:p w14:paraId="28F7BFD1" w14:textId="77777777" w:rsidR="00131390" w:rsidRPr="008E2AD9" w:rsidRDefault="00131390" w:rsidP="00131390">
      <w:pPr>
        <w:pStyle w:val="ProductList-SubSubSectionHeading"/>
        <w:outlineLvl w:val="1"/>
      </w:pPr>
      <w:bookmarkStart w:id="59" w:name="_Toc11315423"/>
      <w:r w:rsidRPr="008E2AD9">
        <w:rPr>
          <w:rFonts w:hint="eastAsia"/>
        </w:rPr>
        <w:t>有关使用子处理方的通知和管理</w:t>
      </w:r>
      <w:bookmarkEnd w:id="59"/>
    </w:p>
    <w:p w14:paraId="438684F3" w14:textId="77777777" w:rsidR="00E743E0" w:rsidRPr="008E2AD9" w:rsidRDefault="00E57957" w:rsidP="001B0C2D">
      <w:pPr>
        <w:pStyle w:val="ProductList-Body"/>
      </w:pPr>
      <w:r w:rsidRPr="008E2AD9">
        <w:rPr>
          <w:rFonts w:hint="eastAsia"/>
        </w:rPr>
        <w:t>世纪互联可能会雇用第三方来代表世纪互联提供某些有限或辅助服务。客户同意雇用这些第三方和世纪互联关联公司作为子处理方。如果根据标准合同条款或</w:t>
      </w:r>
      <w:r w:rsidRPr="008E2AD9">
        <w:rPr>
          <w:rFonts w:hint="eastAsia"/>
        </w:rPr>
        <w:t xml:space="preserve"> GDPR </w:t>
      </w:r>
      <w:r w:rsidRPr="008E2AD9">
        <w:rPr>
          <w:rFonts w:hint="eastAsia"/>
        </w:rPr>
        <w:t>条款需要此类同意，上述授权将构成客户事先书面同意世纪互联分包处理客户数据和个人数据。</w:t>
      </w:r>
    </w:p>
    <w:p w14:paraId="1AA737D2" w14:textId="77777777" w:rsidR="00E743E0" w:rsidRPr="008E2AD9" w:rsidRDefault="00E743E0" w:rsidP="001B0C2D">
      <w:pPr>
        <w:pStyle w:val="ProductList-Body"/>
        <w:rPr>
          <w:szCs w:val="18"/>
        </w:rPr>
      </w:pPr>
    </w:p>
    <w:p w14:paraId="1C152917" w14:textId="7420E507" w:rsidR="00352886" w:rsidRPr="008E2AD9" w:rsidRDefault="00E57957" w:rsidP="001B0C2D">
      <w:pPr>
        <w:pStyle w:val="ProductList-Body"/>
      </w:pPr>
      <w:r w:rsidRPr="008E2AD9">
        <w:rPr>
          <w:rFonts w:hint="eastAsia"/>
        </w:rPr>
        <w:t>世纪互联负责保证其子处理方履行本</w:t>
      </w:r>
      <w:r w:rsidRPr="008E2AD9">
        <w:rPr>
          <w:rFonts w:hint="eastAsia"/>
        </w:rPr>
        <w:t xml:space="preserve"> OST </w:t>
      </w:r>
      <w:r w:rsidRPr="008E2AD9">
        <w:rPr>
          <w:rFonts w:hint="eastAsia"/>
        </w:rPr>
        <w:t>中规定的世纪互联的义务。世纪互联在世纪互联的网站上提供子处理方的相关信息。雇用任何子处理方时，世纪互联将通过书面合同确保子处理方仅可为交付世纪互联委托提供的服务而访问和使用客户数据或个人数据，而不得将客户数据或个人数据用于任何其他目的。世纪互联应确保子处理方受相应书面协议的约束，且此类协议要求子处理方至少提供本</w:t>
      </w:r>
      <w:r w:rsidRPr="008E2AD9">
        <w:rPr>
          <w:rFonts w:hint="eastAsia"/>
        </w:rPr>
        <w:t xml:space="preserve"> OST </w:t>
      </w:r>
      <w:r w:rsidRPr="008E2AD9">
        <w:rPr>
          <w:rFonts w:hint="eastAsia"/>
        </w:rPr>
        <w:t>要求世纪互联提供的数据保护级别。</w:t>
      </w:r>
    </w:p>
    <w:p w14:paraId="72D61ADD" w14:textId="77777777" w:rsidR="001B0C2D" w:rsidRPr="008E2AD9" w:rsidRDefault="001B0C2D" w:rsidP="000F4852">
      <w:pPr>
        <w:pStyle w:val="ProductList-Body"/>
      </w:pPr>
    </w:p>
    <w:p w14:paraId="1AD18361" w14:textId="77777777" w:rsidR="001C57D7" w:rsidRPr="008E2AD9" w:rsidRDefault="001C57D7" w:rsidP="00305435">
      <w:pPr>
        <w:pStyle w:val="ProductList-Body"/>
      </w:pPr>
      <w:r w:rsidRPr="008E2AD9">
        <w:rPr>
          <w:rFonts w:hint="eastAsia"/>
        </w:rPr>
        <w:t>世纪互联可能不时雇用新的子处理方。世纪互联将在向该子处理方提供客户数据或个人数据访问权限之前至少</w:t>
      </w:r>
      <w:r w:rsidRPr="008E2AD9">
        <w:rPr>
          <w:rFonts w:hint="eastAsia"/>
        </w:rPr>
        <w:t xml:space="preserve"> 14 </w:t>
      </w:r>
      <w:r w:rsidRPr="008E2AD9">
        <w:rPr>
          <w:rFonts w:hint="eastAsia"/>
        </w:rPr>
        <w:t>天（通过更新网站并向客户提供获取该更新通知的机制）通知客户雇用了任何新的子处理方。然而，对于核心在线服务，世纪互联将在向该子处理方提供客户数据访问权限之前至少</w:t>
      </w:r>
      <w:r w:rsidRPr="008E2AD9">
        <w:rPr>
          <w:rFonts w:hint="eastAsia"/>
        </w:rPr>
        <w:t xml:space="preserve"> 6</w:t>
      </w:r>
      <w:r w:rsidRPr="008E2AD9">
        <w:rPr>
          <w:rFonts w:hint="eastAsia"/>
        </w:rPr>
        <w:t>个月（通过更新网站并向客户提供获取该更新通知的机制）通知客户雇用了任何新的子处理方。</w:t>
      </w:r>
    </w:p>
    <w:p w14:paraId="72A9D3B6" w14:textId="77777777" w:rsidR="00305435" w:rsidRPr="008E2AD9" w:rsidRDefault="00305435" w:rsidP="0052776E">
      <w:pPr>
        <w:pStyle w:val="ProductList-Body"/>
      </w:pPr>
    </w:p>
    <w:p w14:paraId="54C015FD" w14:textId="1155E109" w:rsidR="00F77036" w:rsidRPr="008E2AD9" w:rsidRDefault="001C57D7" w:rsidP="00A33689">
      <w:pPr>
        <w:pStyle w:val="ProductList-Body"/>
      </w:pPr>
      <w:r w:rsidRPr="008E2AD9">
        <w:rPr>
          <w:rFonts w:hint="eastAsia"/>
        </w:rPr>
        <w:t>如果客户不认可新的子处理方，则客户可以终止对受影响在线服务的任何订购，而不会受到处罚，但前提是应在相关通知期结束之前提供书面终止通知，并解释不认可新子处理方的理由。如果受影响的在线服务是套件（或单独购买的服务）的一部分，则任何终止在线服务的行为也将适用于整个套件。终止后，世纪互联将从后续客户账单或客户经销商账单中删除对已终止在线服务的任何订购的付款义务。</w:t>
      </w:r>
    </w:p>
    <w:p w14:paraId="68187BC0" w14:textId="77777777" w:rsidR="00421C0E" w:rsidRPr="008E2AD9" w:rsidRDefault="00421C0E" w:rsidP="00421C0E">
      <w:pPr>
        <w:pStyle w:val="ProductList-Body"/>
        <w:ind w:left="180"/>
      </w:pPr>
    </w:p>
    <w:p w14:paraId="0E5063B9" w14:textId="77777777" w:rsidR="004049F8" w:rsidRPr="008E2AD9" w:rsidRDefault="004049F8" w:rsidP="1A67E690">
      <w:pPr>
        <w:pStyle w:val="ProductList-SubSubSectionHeading"/>
        <w:outlineLvl w:val="1"/>
      </w:pPr>
      <w:bookmarkStart w:id="60" w:name="_Toc11315424"/>
      <w:r w:rsidRPr="008E2AD9">
        <w:rPr>
          <w:rFonts w:hint="eastAsia"/>
        </w:rPr>
        <w:t>如何联系世纪互联</w:t>
      </w:r>
      <w:bookmarkEnd w:id="60"/>
    </w:p>
    <w:p w14:paraId="3D0E640F" w14:textId="08B9CDAD" w:rsidR="00F77036" w:rsidRPr="008E2AD9" w:rsidRDefault="00F77036" w:rsidP="00F77036">
      <w:pPr>
        <w:pStyle w:val="ProductList-Body"/>
      </w:pPr>
      <w:r w:rsidRPr="008E2AD9">
        <w:rPr>
          <w:rFonts w:hint="eastAsia"/>
        </w:rPr>
        <w:t>如果客户认为世纪互联未遵守其隐私或安全承诺，可以联系客户支持，网址为</w:t>
      </w:r>
      <w:r w:rsidRPr="008E2AD9">
        <w:rPr>
          <w:rFonts w:hint="eastAsia"/>
        </w:rPr>
        <w:t xml:space="preserve"> https://www.azure.cn/zh-cn/support/contact/</w:t>
      </w:r>
      <w:r w:rsidRPr="008E2AD9">
        <w:rPr>
          <w:rFonts w:hint="eastAsia"/>
        </w:rPr>
        <w:t>，或致函世纪互联世纪互联的邮寄地址为：</w:t>
      </w:r>
      <w:r w:rsidRPr="008E2AD9">
        <w:rPr>
          <w:rFonts w:hint="eastAsia"/>
        </w:rPr>
        <w:t xml:space="preserve"> </w:t>
      </w:r>
    </w:p>
    <w:p w14:paraId="6C216199" w14:textId="77777777" w:rsidR="00F77036" w:rsidRPr="008E2AD9" w:rsidRDefault="009E6E5D" w:rsidP="007B0FEF">
      <w:pPr>
        <w:pStyle w:val="ProductList-Body"/>
        <w:spacing w:before="120"/>
        <w:rPr>
          <w:b/>
        </w:rPr>
      </w:pPr>
      <w:r w:rsidRPr="008E2AD9">
        <w:rPr>
          <w:rFonts w:hint="eastAsia"/>
          <w:b/>
        </w:rPr>
        <w:t>世纪互联云合规部</w:t>
      </w:r>
      <w:r w:rsidRPr="008E2AD9">
        <w:rPr>
          <w:rFonts w:hint="eastAsia"/>
          <w:b/>
        </w:rPr>
        <w:t xml:space="preserve"> </w:t>
      </w:r>
    </w:p>
    <w:p w14:paraId="57AA15BA" w14:textId="03DF778A" w:rsidR="00F77036" w:rsidRPr="008E2AD9" w:rsidRDefault="009E6E5D" w:rsidP="00F77036">
      <w:pPr>
        <w:pStyle w:val="ProductList-Body"/>
      </w:pPr>
      <w:r w:rsidRPr="008E2AD9">
        <w:rPr>
          <w:rFonts w:hint="eastAsia"/>
        </w:rPr>
        <w:t>上海蓝云网络科技有限公司（“世纪互联”），</w:t>
      </w:r>
      <w:r w:rsidR="00544494">
        <w:rPr>
          <w:rFonts w:hint="eastAsia"/>
        </w:rPr>
        <w:t>中国</w:t>
      </w:r>
      <w:r w:rsidR="00B16F7B" w:rsidRPr="00B16F7B">
        <w:rPr>
          <w:rFonts w:hint="eastAsia"/>
        </w:rPr>
        <w:t>北京市朝阳区酒仙桥</w:t>
      </w:r>
      <w:r w:rsidR="00B16F7B" w:rsidRPr="00B16F7B">
        <w:rPr>
          <w:rFonts w:hint="eastAsia"/>
        </w:rPr>
        <w:t>6</w:t>
      </w:r>
      <w:r w:rsidR="00B16F7B" w:rsidRPr="00B16F7B">
        <w:rPr>
          <w:rFonts w:hint="eastAsia"/>
        </w:rPr>
        <w:t>号电子城国际电子总部</w:t>
      </w:r>
      <w:r w:rsidR="00B16F7B" w:rsidRPr="00B16F7B">
        <w:rPr>
          <w:rFonts w:hint="eastAsia"/>
        </w:rPr>
        <w:t>6</w:t>
      </w:r>
      <w:r w:rsidR="00B16F7B" w:rsidRPr="00B16F7B">
        <w:rPr>
          <w:rFonts w:hint="eastAsia"/>
        </w:rPr>
        <w:t>号楼</w:t>
      </w:r>
      <w:r w:rsidR="00B16F7B" w:rsidRPr="00B16F7B">
        <w:rPr>
          <w:rFonts w:hint="eastAsia"/>
        </w:rPr>
        <w:t xml:space="preserve"> 12-14</w:t>
      </w:r>
      <w:r w:rsidR="00B16F7B" w:rsidRPr="00B16F7B">
        <w:rPr>
          <w:rFonts w:hint="eastAsia"/>
        </w:rPr>
        <w:t>层</w:t>
      </w:r>
      <w:r w:rsidR="00B16F7B" w:rsidRPr="00B16F7B">
        <w:rPr>
          <w:rFonts w:hint="eastAsia"/>
        </w:rPr>
        <w:t xml:space="preserve"> </w:t>
      </w:r>
      <w:r w:rsidR="00B16F7B" w:rsidRPr="00B16F7B">
        <w:rPr>
          <w:rFonts w:hint="eastAsia"/>
        </w:rPr>
        <w:t>邮编：</w:t>
      </w:r>
      <w:r w:rsidR="00B16F7B" w:rsidRPr="00B16F7B">
        <w:rPr>
          <w:rFonts w:hint="eastAsia"/>
        </w:rPr>
        <w:t>100015</w:t>
      </w:r>
    </w:p>
    <w:p w14:paraId="3310772F" w14:textId="77777777" w:rsidR="005E2C51" w:rsidRPr="008E2AD9" w:rsidRDefault="005E2C51" w:rsidP="00B14E79">
      <w:pPr>
        <w:pStyle w:val="ProductList-Body"/>
        <w:ind w:left="180"/>
      </w:pPr>
      <w:r w:rsidRPr="008E2AD9">
        <w:rPr>
          <w:rFonts w:hint="eastAsia"/>
        </w:rPr>
        <w:t xml:space="preserve"> </w:t>
      </w:r>
    </w:p>
    <w:p w14:paraId="19B90E28" w14:textId="77777777" w:rsidR="003B3FEE" w:rsidRPr="008E2AD9" w:rsidRDefault="003B3FEE" w:rsidP="00FC1BA7">
      <w:pPr>
        <w:pStyle w:val="ProductList-Body"/>
        <w:shd w:val="clear" w:color="auto" w:fill="A6A6A6" w:themeFill="background1" w:themeFillShade="A6"/>
        <w:spacing w:before="120" w:after="240"/>
        <w:jc w:val="right"/>
        <w:sectPr w:rsidR="003B3FEE" w:rsidRPr="008E2AD9" w:rsidSect="003B3FEE">
          <w:type w:val="continuous"/>
          <w:pgSz w:w="12240" w:h="15840"/>
          <w:pgMar w:top="1440" w:right="720" w:bottom="1440" w:left="720" w:header="720" w:footer="720" w:gutter="0"/>
          <w:cols w:space="720"/>
          <w:titlePg/>
          <w:docGrid w:linePitch="360"/>
        </w:sectPr>
      </w:pPr>
    </w:p>
    <w:p w14:paraId="7F245582" w14:textId="77777777" w:rsidR="00BD639F" w:rsidRPr="008E2AD9" w:rsidRDefault="00BD639F">
      <w:pPr>
        <w:rPr>
          <w:rFonts w:asciiTheme="majorHAnsi" w:hAnsiTheme="majorHAnsi"/>
          <w:b/>
          <w:sz w:val="28"/>
        </w:rPr>
      </w:pPr>
      <w:r w:rsidRPr="008E2AD9">
        <w:rPr>
          <w:rFonts w:hint="eastAsia"/>
        </w:rPr>
        <w:br w:type="page"/>
      </w:r>
    </w:p>
    <w:p w14:paraId="2FF16B1E" w14:textId="77777777" w:rsidR="000549E8" w:rsidRPr="008E2AD9" w:rsidRDefault="000549E8" w:rsidP="1A67E690">
      <w:pPr>
        <w:pStyle w:val="ProductList-SectionHeading"/>
        <w:tabs>
          <w:tab w:val="center" w:pos="5400"/>
        </w:tabs>
        <w:spacing w:after="0"/>
        <w:outlineLvl w:val="0"/>
        <w:sectPr w:rsidR="000549E8" w:rsidRPr="008E2AD9" w:rsidSect="00A60F2D">
          <w:type w:val="continuous"/>
          <w:pgSz w:w="12240" w:h="15840"/>
          <w:pgMar w:top="1440" w:right="720" w:bottom="1440" w:left="720" w:header="720" w:footer="720" w:gutter="0"/>
          <w:cols w:num="2" w:space="720"/>
          <w:titlePg/>
          <w:docGrid w:linePitch="360"/>
        </w:sectPr>
      </w:pPr>
      <w:bookmarkStart w:id="61" w:name="AppendixA_CoreOnlineServices"/>
      <w:bookmarkStart w:id="62" w:name="_Toc431459514"/>
      <w:bookmarkStart w:id="63" w:name="DataProcessingTerms"/>
    </w:p>
    <w:p w14:paraId="5BA7205C" w14:textId="77777777" w:rsidR="00E805EA" w:rsidRPr="008E2AD9" w:rsidRDefault="00E805EA" w:rsidP="1A67E690">
      <w:pPr>
        <w:pStyle w:val="ProductList-SectionHeading"/>
        <w:tabs>
          <w:tab w:val="center" w:pos="5400"/>
        </w:tabs>
        <w:spacing w:after="0"/>
        <w:outlineLvl w:val="0"/>
      </w:pPr>
      <w:bookmarkStart w:id="64" w:name="_Toc11315425"/>
      <w:r w:rsidRPr="008E2AD9">
        <w:rPr>
          <w:rFonts w:hint="eastAsia"/>
        </w:rPr>
        <w:lastRenderedPageBreak/>
        <w:t>附录</w:t>
      </w:r>
      <w:r w:rsidRPr="008E2AD9">
        <w:rPr>
          <w:rFonts w:hint="eastAsia"/>
        </w:rPr>
        <w:t xml:space="preserve"> A</w:t>
      </w:r>
      <w:r w:rsidRPr="008E2AD9">
        <w:rPr>
          <w:rFonts w:hint="eastAsia"/>
        </w:rPr>
        <w:t>——核心在线服务</w:t>
      </w:r>
      <w:bookmarkEnd w:id="64"/>
    </w:p>
    <w:bookmarkEnd w:id="61"/>
    <w:p w14:paraId="359147AF" w14:textId="77777777" w:rsidR="003A7A27" w:rsidRPr="008E2AD9" w:rsidRDefault="003A7A27" w:rsidP="00E805EA">
      <w:pPr>
        <w:pStyle w:val="ProductList-ClauseHeading"/>
      </w:pPr>
    </w:p>
    <w:p w14:paraId="2177CB62" w14:textId="77777777" w:rsidR="003A7A27" w:rsidRPr="008E2AD9" w:rsidRDefault="003A7A27" w:rsidP="1A67E690">
      <w:pPr>
        <w:pStyle w:val="ProductList-Body"/>
      </w:pPr>
      <w:r w:rsidRPr="008E2AD9">
        <w:rPr>
          <w:rFonts w:hint="eastAsia"/>
        </w:rPr>
        <w:t>“核心在线服务”一词仅适用于下表中的服务，不包括任何预览版。</w:t>
      </w:r>
      <w:bookmarkEnd w:id="62"/>
      <w:bookmarkEnd w:id="63"/>
    </w:p>
    <w:p w14:paraId="0BC23B08" w14:textId="77777777" w:rsidR="000E6ED8" w:rsidRPr="008E2AD9" w:rsidRDefault="000E6ED8" w:rsidP="00A914BF">
      <w:pPr>
        <w:pStyle w:val="ProductList-Body"/>
      </w:pPr>
    </w:p>
    <w:tbl>
      <w:tblPr>
        <w:tblStyle w:val="TableGrid"/>
        <w:tblW w:w="10800" w:type="dxa"/>
        <w:tblInd w:w="-5" w:type="dxa"/>
        <w:tblLayout w:type="fixed"/>
        <w:tblCellMar>
          <w:top w:w="29" w:type="dxa"/>
          <w:left w:w="115" w:type="dxa"/>
          <w:bottom w:w="29" w:type="dxa"/>
          <w:right w:w="115" w:type="dxa"/>
        </w:tblCellMar>
        <w:tblLook w:val="04A0" w:firstRow="1" w:lastRow="0" w:firstColumn="1" w:lastColumn="0" w:noHBand="0" w:noVBand="1"/>
      </w:tblPr>
      <w:tblGrid>
        <w:gridCol w:w="2610"/>
        <w:gridCol w:w="8190"/>
      </w:tblGrid>
      <w:tr w:rsidR="0088164F" w:rsidRPr="008E2AD9" w14:paraId="26EDD02B" w14:textId="77777777" w:rsidTr="00C91713">
        <w:trPr>
          <w:tblHeader/>
        </w:trPr>
        <w:tc>
          <w:tcPr>
            <w:tcW w:w="10800" w:type="dxa"/>
            <w:gridSpan w:val="2"/>
            <w:shd w:val="clear" w:color="auto" w:fill="0072C6"/>
          </w:tcPr>
          <w:p w14:paraId="355F5FDF" w14:textId="77777777" w:rsidR="0088164F" w:rsidRPr="008E2AD9" w:rsidRDefault="0088164F" w:rsidP="008E1EAF">
            <w:pPr>
              <w:pStyle w:val="ProductList-Body"/>
              <w:spacing w:before="20" w:after="20"/>
              <w:rPr>
                <w:color w:val="FFFFFF" w:themeColor="background1"/>
                <w:sz w:val="16"/>
                <w:szCs w:val="16"/>
              </w:rPr>
            </w:pPr>
            <w:bookmarkStart w:id="65" w:name="DPTOnlineServicesTable"/>
            <w:r w:rsidRPr="008E2AD9">
              <w:rPr>
                <w:rFonts w:hint="eastAsia"/>
                <w:color w:val="FFFFFF" w:themeColor="background1"/>
                <w:sz w:val="16"/>
                <w:szCs w:val="16"/>
              </w:rPr>
              <w:t>在线服务</w:t>
            </w:r>
            <w:bookmarkEnd w:id="65"/>
          </w:p>
        </w:tc>
      </w:tr>
      <w:tr w:rsidR="009F16FD" w:rsidRPr="008E2AD9" w14:paraId="3BB9395E" w14:textId="77777777" w:rsidTr="00627778">
        <w:tc>
          <w:tcPr>
            <w:tcW w:w="2610" w:type="dxa"/>
            <w:vAlign w:val="center"/>
          </w:tcPr>
          <w:p w14:paraId="0C57D984" w14:textId="45D29BA5" w:rsidR="009F16FD" w:rsidRPr="008E2AD9" w:rsidRDefault="009F16FD" w:rsidP="009F16FD">
            <w:pPr>
              <w:pStyle w:val="ProductList-Body"/>
              <w:rPr>
                <w:sz w:val="16"/>
                <w:szCs w:val="16"/>
              </w:rPr>
            </w:pPr>
            <w:r w:rsidRPr="003F39F0">
              <w:rPr>
                <w:rFonts w:ascii="Calibri" w:hAnsi="Calibri" w:cs="Times New Roman" w:hint="eastAsia"/>
                <w:sz w:val="16"/>
                <w:szCs w:val="16"/>
              </w:rPr>
              <w:t xml:space="preserve">Microsoft Dynamics 365 </w:t>
            </w:r>
            <w:r w:rsidRPr="003F39F0">
              <w:rPr>
                <w:rFonts w:ascii="Calibri" w:hAnsi="Calibri" w:cs="Times New Roman" w:hint="eastAsia"/>
                <w:sz w:val="16"/>
                <w:szCs w:val="16"/>
              </w:rPr>
              <w:t>核心服务</w:t>
            </w:r>
          </w:p>
        </w:tc>
        <w:tc>
          <w:tcPr>
            <w:tcW w:w="8190" w:type="dxa"/>
          </w:tcPr>
          <w:p w14:paraId="214052E7" w14:textId="44D5BC01" w:rsidR="009F16FD" w:rsidRPr="008E2AD9" w:rsidRDefault="009F16FD" w:rsidP="009F16FD">
            <w:pPr>
              <w:pStyle w:val="ProductList-Body"/>
              <w:rPr>
                <w:sz w:val="16"/>
                <w:szCs w:val="16"/>
              </w:rPr>
            </w:pPr>
            <w:r w:rsidRPr="003F39F0">
              <w:rPr>
                <w:rFonts w:ascii="Calibri" w:hAnsi="Calibri" w:cs="Times New Roman" w:hint="eastAsia"/>
                <w:sz w:val="16"/>
                <w:szCs w:val="16"/>
              </w:rPr>
              <w:t>以下每一服务均可作为独立的服务或包含在</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品牌计划或应用程序中：</w:t>
            </w:r>
            <w:r w:rsidRPr="003F39F0">
              <w:rPr>
                <w:rFonts w:ascii="Calibri" w:hAnsi="Calibri" w:cs="Times New Roman" w:hint="eastAsia"/>
                <w:sz w:val="16"/>
                <w:szCs w:val="16"/>
              </w:rPr>
              <w:t>Dynamics 365 for Customer Service Enterprise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Customer Service Professional</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Field Service</w:t>
            </w:r>
            <w:r w:rsidRPr="003F39F0">
              <w:rPr>
                <w:rFonts w:ascii="Calibri" w:hAnsi="Calibri" w:cs="Times New Roman" w:hint="eastAsia"/>
                <w:sz w:val="16"/>
                <w:szCs w:val="16"/>
              </w:rPr>
              <w:t>、</w:t>
            </w:r>
            <w:r w:rsidRPr="003F39F0">
              <w:rPr>
                <w:rFonts w:ascii="Calibri" w:hAnsi="Calibri" w:cs="Times New Roman" w:hint="eastAsia"/>
                <w:sz w:val="16"/>
                <w:szCs w:val="16"/>
              </w:rPr>
              <w:t>Dynamics 365 for Finance and Operations</w:t>
            </w:r>
            <w:r w:rsidRPr="003F39F0">
              <w:rPr>
                <w:rFonts w:ascii="Calibri" w:hAnsi="Calibri" w:cs="Times New Roman" w:hint="eastAsia"/>
                <w:sz w:val="16"/>
                <w:szCs w:val="16"/>
              </w:rPr>
              <w:t>、</w:t>
            </w:r>
            <w:r w:rsidRPr="003F39F0">
              <w:rPr>
                <w:rFonts w:ascii="Calibri" w:hAnsi="Calibri" w:cs="Times New Roman" w:hint="eastAsia"/>
                <w:sz w:val="16"/>
                <w:szCs w:val="16"/>
              </w:rPr>
              <w:t>Dynamics 365 for Sales Enterprise</w:t>
            </w:r>
            <w:r>
              <w:rPr>
                <w:rFonts w:ascii="Calibri" w:hAnsi="Calibri" w:cs="Times New Roman"/>
                <w:sz w:val="16"/>
                <w:szCs w:val="16"/>
              </w:rPr>
              <w:t xml:space="preserve"> </w:t>
            </w:r>
            <w:r w:rsidRPr="003F39F0">
              <w:rPr>
                <w:rFonts w:ascii="Calibri" w:hAnsi="Calibri" w:cs="Times New Roman" w:hint="eastAsia"/>
                <w:sz w:val="16"/>
                <w:szCs w:val="16"/>
              </w:rPr>
              <w:t>和</w:t>
            </w:r>
            <w:r>
              <w:rPr>
                <w:rFonts w:ascii="Calibri" w:hAnsi="Calibri" w:cs="Times New Roman" w:hint="eastAsia"/>
                <w:sz w:val="16"/>
                <w:szCs w:val="16"/>
              </w:rPr>
              <w:t xml:space="preserve"> </w:t>
            </w:r>
            <w:r w:rsidRPr="003F39F0">
              <w:rPr>
                <w:rFonts w:ascii="Calibri" w:hAnsi="Calibri" w:cs="Times New Roman" w:hint="eastAsia"/>
                <w:sz w:val="16"/>
                <w:szCs w:val="16"/>
              </w:rPr>
              <w:t>Dynamics 365 for Sales Professional</w:t>
            </w:r>
            <w:r w:rsidRPr="003F39F0">
              <w:rPr>
                <w:rFonts w:ascii="Calibri" w:hAnsi="Calibri" w:cs="Times New Roman" w:hint="eastAsia"/>
                <w:sz w:val="16"/>
                <w:szCs w:val="16"/>
              </w:rPr>
              <w:t>。</w:t>
            </w:r>
            <w:r w:rsidRPr="003F39F0">
              <w:rPr>
                <w:rFonts w:ascii="Calibri" w:hAnsi="Calibri" w:cs="Times New Roman" w:hint="eastAsia"/>
                <w:sz w:val="16"/>
                <w:szCs w:val="16"/>
              </w:rPr>
              <w:t xml:space="preserve">Dynamics 365 </w:t>
            </w:r>
            <w:r w:rsidRPr="003F39F0">
              <w:rPr>
                <w:rFonts w:ascii="Calibri" w:hAnsi="Calibri" w:cs="Times New Roman" w:hint="eastAsia"/>
                <w:sz w:val="16"/>
                <w:szCs w:val="16"/>
              </w:rPr>
              <w:t>核心服务不包括</w:t>
            </w:r>
            <w:r w:rsidRPr="003F39F0">
              <w:rPr>
                <w:rFonts w:ascii="Calibri" w:hAnsi="Calibri" w:cs="Times New Roman" w:hint="eastAsia"/>
                <w:sz w:val="16"/>
                <w:szCs w:val="16"/>
              </w:rPr>
              <w:t xml:space="preserve"> (1) </w:t>
            </w:r>
            <w:r w:rsidRPr="003F39F0">
              <w:rPr>
                <w:rFonts w:ascii="Calibri" w:hAnsi="Calibri" w:cs="Times New Roman" w:hint="eastAsia"/>
                <w:sz w:val="16"/>
                <w:szCs w:val="16"/>
              </w:rPr>
              <w:t>适用于受支持的设备或软件的</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服务，包括但不限于适用于应用程序、平板电脑、手机或其中任一项的</w:t>
            </w:r>
            <w:r w:rsidRPr="003F39F0">
              <w:rPr>
                <w:rFonts w:ascii="Calibri" w:hAnsi="Calibri" w:cs="Times New Roman" w:hint="eastAsia"/>
                <w:sz w:val="16"/>
                <w:szCs w:val="16"/>
              </w:rPr>
              <w:t xml:space="preserve"> Dynamics 365</w:t>
            </w:r>
            <w:r w:rsidRPr="003F39F0">
              <w:rPr>
                <w:rFonts w:ascii="Calibri" w:hAnsi="Calibri" w:cs="Times New Roman" w:hint="eastAsia"/>
                <w:sz w:val="16"/>
                <w:szCs w:val="16"/>
              </w:rPr>
              <w:t>；</w:t>
            </w:r>
            <w:r w:rsidRPr="003F39F0">
              <w:rPr>
                <w:rFonts w:ascii="Calibri" w:hAnsi="Calibri" w:cs="Times New Roman" w:hint="eastAsia"/>
                <w:sz w:val="16"/>
                <w:szCs w:val="16"/>
              </w:rPr>
              <w:t>(2) LinkedIn Sales Navigator</w:t>
            </w:r>
            <w:r w:rsidRPr="003F39F0">
              <w:rPr>
                <w:rFonts w:ascii="Calibri" w:hAnsi="Calibri" w:cs="Times New Roman" w:hint="eastAsia"/>
                <w:sz w:val="16"/>
                <w:szCs w:val="16"/>
              </w:rPr>
              <w:t>；或者</w:t>
            </w:r>
            <w:r w:rsidRPr="003F39F0">
              <w:rPr>
                <w:rFonts w:ascii="Calibri" w:hAnsi="Calibri" w:cs="Times New Roman" w:hint="eastAsia"/>
                <w:sz w:val="16"/>
                <w:szCs w:val="16"/>
              </w:rPr>
              <w:t xml:space="preserve"> (3) </w:t>
            </w:r>
            <w:r w:rsidRPr="003F39F0">
              <w:rPr>
                <w:rFonts w:ascii="Calibri" w:hAnsi="Calibri" w:cs="Times New Roman" w:hint="eastAsia"/>
                <w:sz w:val="16"/>
                <w:szCs w:val="16"/>
              </w:rPr>
              <w:t>随</w:t>
            </w:r>
            <w:r w:rsidRPr="003F39F0">
              <w:rPr>
                <w:rFonts w:ascii="Calibri" w:hAnsi="Calibri" w:cs="Times New Roman" w:hint="eastAsia"/>
                <w:sz w:val="16"/>
                <w:szCs w:val="16"/>
              </w:rPr>
              <w:t xml:space="preserve"> Dynamics 365 </w:t>
            </w:r>
            <w:r w:rsidRPr="003F39F0">
              <w:rPr>
                <w:rFonts w:ascii="Calibri" w:hAnsi="Calibri" w:cs="Times New Roman" w:hint="eastAsia"/>
                <w:sz w:val="16"/>
                <w:szCs w:val="16"/>
              </w:rPr>
              <w:t>核心服务提供或与之相关的任何其他独立品牌的服务，但相应服务的许可条款中另有明确规定的除外。</w:t>
            </w:r>
          </w:p>
        </w:tc>
      </w:tr>
      <w:tr w:rsidR="009F16FD" w:rsidRPr="008E2AD9" w14:paraId="15ADFDAF" w14:textId="77777777" w:rsidTr="00627778">
        <w:tc>
          <w:tcPr>
            <w:tcW w:w="2610" w:type="dxa"/>
            <w:vAlign w:val="center"/>
          </w:tcPr>
          <w:p w14:paraId="4BDA8FA2" w14:textId="77777777" w:rsidR="009F16FD" w:rsidRPr="008E2AD9" w:rsidRDefault="009F16FD" w:rsidP="009F16FD">
            <w:pPr>
              <w:pStyle w:val="ProductList-Body"/>
              <w:rPr>
                <w:sz w:val="16"/>
                <w:szCs w:val="16"/>
              </w:rPr>
            </w:pPr>
            <w:r w:rsidRPr="008E2AD9">
              <w:rPr>
                <w:rFonts w:hint="eastAsia"/>
                <w:sz w:val="16"/>
                <w:szCs w:val="16"/>
              </w:rPr>
              <w:t xml:space="preserve">Office 365 </w:t>
            </w:r>
            <w:r w:rsidRPr="008E2AD9">
              <w:rPr>
                <w:rFonts w:hint="eastAsia"/>
                <w:sz w:val="16"/>
                <w:szCs w:val="16"/>
              </w:rPr>
              <w:t>服务</w:t>
            </w:r>
          </w:p>
        </w:tc>
        <w:tc>
          <w:tcPr>
            <w:tcW w:w="8190" w:type="dxa"/>
          </w:tcPr>
          <w:p w14:paraId="1AC51471" w14:textId="25E6D68C" w:rsidR="009F16FD" w:rsidRPr="008E2AD9" w:rsidRDefault="009F16FD" w:rsidP="009F16FD">
            <w:pPr>
              <w:pStyle w:val="ProductList-Body"/>
              <w:rPr>
                <w:sz w:val="16"/>
                <w:szCs w:val="16"/>
              </w:rPr>
            </w:pPr>
            <w:r w:rsidRPr="008E2AD9">
              <w:rPr>
                <w:rFonts w:hint="eastAsia"/>
              </w:rPr>
              <w:t>以下服务，每一项均可作为独立的服务或包括在</w:t>
            </w:r>
            <w:r w:rsidRPr="008E2AD9">
              <w:rPr>
                <w:rFonts w:hint="eastAsia"/>
              </w:rPr>
              <w:t xml:space="preserve"> Office 365 </w:t>
            </w:r>
            <w:r w:rsidRPr="008E2AD9">
              <w:rPr>
                <w:rFonts w:hint="eastAsia"/>
              </w:rPr>
              <w:t>品牌的计划或套件中：</w:t>
            </w:r>
            <w:bookmarkStart w:id="66" w:name="_Hlk498519502"/>
            <w:r w:rsidRPr="008E2AD9">
              <w:rPr>
                <w:rFonts w:hint="eastAsia"/>
                <w:sz w:val="16"/>
                <w:szCs w:val="16"/>
              </w:rPr>
              <w:t>Exchange Online Archiving</w:t>
            </w:r>
            <w:r w:rsidRPr="008E2AD9">
              <w:rPr>
                <w:rFonts w:hint="eastAsia"/>
                <w:sz w:val="16"/>
                <w:szCs w:val="16"/>
              </w:rPr>
              <w:t>、</w:t>
            </w:r>
            <w:r w:rsidRPr="008E2AD9">
              <w:rPr>
                <w:rFonts w:hint="eastAsia"/>
                <w:sz w:val="16"/>
                <w:szCs w:val="16"/>
              </w:rPr>
              <w:t>Exchange Online Protection</w:t>
            </w:r>
            <w:r w:rsidRPr="008E2AD9">
              <w:rPr>
                <w:rFonts w:hint="eastAsia"/>
                <w:sz w:val="16"/>
                <w:szCs w:val="16"/>
              </w:rPr>
              <w:t>、</w:t>
            </w:r>
            <w:r w:rsidRPr="008E2AD9">
              <w:rPr>
                <w:rFonts w:hint="eastAsia"/>
                <w:sz w:val="16"/>
                <w:szCs w:val="16"/>
              </w:rPr>
              <w:t>Exchange Online</w:t>
            </w:r>
            <w:r w:rsidRPr="008E2AD9">
              <w:rPr>
                <w:rFonts w:hint="eastAsia"/>
                <w:sz w:val="16"/>
                <w:szCs w:val="16"/>
              </w:rPr>
              <w:t>、</w:t>
            </w:r>
            <w:r w:rsidRPr="008E2AD9">
              <w:rPr>
                <w:rFonts w:hint="eastAsia"/>
                <w:sz w:val="16"/>
                <w:szCs w:val="16"/>
              </w:rPr>
              <w:t xml:space="preserve">Office 365 </w:t>
            </w:r>
            <w:r w:rsidRPr="008E2AD9">
              <w:rPr>
                <w:rFonts w:hint="eastAsia"/>
                <w:sz w:val="16"/>
                <w:szCs w:val="16"/>
              </w:rPr>
              <w:t>高级威胁防护、</w:t>
            </w:r>
            <w:r w:rsidRPr="008E2AD9">
              <w:rPr>
                <w:rFonts w:hint="eastAsia"/>
                <w:sz w:val="16"/>
                <w:szCs w:val="16"/>
              </w:rPr>
              <w:t>Office Online</w:t>
            </w:r>
            <w:r w:rsidRPr="008E2AD9">
              <w:rPr>
                <w:rFonts w:hint="eastAsia"/>
                <w:sz w:val="16"/>
                <w:szCs w:val="16"/>
              </w:rPr>
              <w:t>、</w:t>
            </w:r>
            <w:r w:rsidRPr="008E2AD9">
              <w:rPr>
                <w:rFonts w:hint="eastAsia"/>
                <w:sz w:val="16"/>
                <w:szCs w:val="16"/>
              </w:rPr>
              <w:t>OneDrive for Business</w:t>
            </w:r>
            <w:r w:rsidRPr="008E2AD9">
              <w:rPr>
                <w:rFonts w:hint="eastAsia"/>
                <w:sz w:val="16"/>
                <w:szCs w:val="16"/>
              </w:rPr>
              <w:t>、</w:t>
            </w:r>
            <w:r w:rsidRPr="008E2AD9">
              <w:rPr>
                <w:rFonts w:hint="eastAsia"/>
                <w:sz w:val="16"/>
                <w:szCs w:val="16"/>
              </w:rPr>
              <w:t>Outlook Customer Manager</w:t>
            </w:r>
            <w:r w:rsidRPr="008E2AD9">
              <w:rPr>
                <w:rFonts w:hint="eastAsia"/>
                <w:sz w:val="16"/>
                <w:szCs w:val="16"/>
              </w:rPr>
              <w:t>、</w:t>
            </w:r>
            <w:r w:rsidRPr="008E2AD9">
              <w:rPr>
                <w:rFonts w:hint="eastAsia"/>
                <w:sz w:val="16"/>
                <w:szCs w:val="16"/>
              </w:rPr>
              <w:t>Project Online</w:t>
            </w:r>
            <w:r w:rsidRPr="008E2AD9">
              <w:rPr>
                <w:rFonts w:hint="eastAsia"/>
                <w:sz w:val="16"/>
                <w:szCs w:val="16"/>
              </w:rPr>
              <w:t>、</w:t>
            </w:r>
            <w:r w:rsidRPr="008E2AD9">
              <w:rPr>
                <w:rFonts w:hint="eastAsia"/>
                <w:sz w:val="16"/>
                <w:szCs w:val="16"/>
              </w:rPr>
              <w:t>SharePoint Online</w:t>
            </w:r>
            <w:r w:rsidR="00D81120" w:rsidRPr="00B84049">
              <w:rPr>
                <w:rFonts w:cstheme="minorHAnsi"/>
                <w:sz w:val="16"/>
                <w:szCs w:val="16"/>
              </w:rPr>
              <w:t>以及</w:t>
            </w:r>
            <w:r w:rsidRPr="008E2AD9">
              <w:rPr>
                <w:rFonts w:hint="eastAsia"/>
                <w:sz w:val="16"/>
                <w:szCs w:val="16"/>
              </w:rPr>
              <w:t>Skype for Business Online</w:t>
            </w:r>
            <w:bookmarkEnd w:id="66"/>
            <w:r w:rsidRPr="008E2AD9">
              <w:rPr>
                <w:rFonts w:hint="eastAsia"/>
              </w:rPr>
              <w:t>。</w:t>
            </w:r>
            <w:r w:rsidRPr="008E2AD9">
              <w:rPr>
                <w:rFonts w:hint="eastAsia"/>
                <w:sz w:val="16"/>
                <w:szCs w:val="16"/>
              </w:rPr>
              <w:t xml:space="preserve">Office 365 </w:t>
            </w:r>
            <w:r w:rsidRPr="008E2AD9">
              <w:rPr>
                <w:rFonts w:hint="eastAsia"/>
                <w:sz w:val="16"/>
                <w:szCs w:val="16"/>
              </w:rPr>
              <w:t>服务不包括</w:t>
            </w:r>
            <w:r w:rsidRPr="008E2AD9">
              <w:rPr>
                <w:rFonts w:hint="eastAsia"/>
                <w:sz w:val="16"/>
                <w:szCs w:val="16"/>
              </w:rPr>
              <w:t xml:space="preserve"> Office 365 </w:t>
            </w:r>
            <w:proofErr w:type="spellStart"/>
            <w:r w:rsidRPr="008E2AD9">
              <w:rPr>
                <w:rFonts w:hint="eastAsia"/>
                <w:sz w:val="16"/>
                <w:szCs w:val="16"/>
              </w:rPr>
              <w:t>ProPlus</w:t>
            </w:r>
            <w:proofErr w:type="spellEnd"/>
            <w:r w:rsidRPr="008E2AD9">
              <w:rPr>
                <w:rFonts w:hint="eastAsia"/>
                <w:sz w:val="16"/>
                <w:szCs w:val="16"/>
              </w:rPr>
              <w:t>、</w:t>
            </w:r>
            <w:r w:rsidRPr="008E2AD9">
              <w:rPr>
                <w:rFonts w:hint="eastAsia"/>
                <w:sz w:val="16"/>
                <w:szCs w:val="16"/>
              </w:rPr>
              <w:t xml:space="preserve">PSTN </w:t>
            </w:r>
            <w:r w:rsidRPr="008E2AD9">
              <w:rPr>
                <w:rFonts w:hint="eastAsia"/>
                <w:sz w:val="16"/>
                <w:szCs w:val="16"/>
              </w:rPr>
              <w:t>服务、任何客户端软件或任何通过</w:t>
            </w:r>
            <w:r w:rsidRPr="008E2AD9">
              <w:rPr>
                <w:rFonts w:hint="eastAsia"/>
                <w:sz w:val="16"/>
                <w:szCs w:val="16"/>
              </w:rPr>
              <w:t xml:space="preserve"> Office 365 </w:t>
            </w:r>
            <w:r w:rsidRPr="008E2AD9">
              <w:rPr>
                <w:rFonts w:hint="eastAsia"/>
                <w:sz w:val="16"/>
                <w:szCs w:val="16"/>
              </w:rPr>
              <w:t>品牌的计划或套件提供的单独品牌的服务，</w:t>
            </w:r>
            <w:r w:rsidRPr="008E2AD9">
              <w:rPr>
                <w:rFonts w:hint="eastAsia"/>
                <w:sz w:val="16"/>
                <w:szCs w:val="16"/>
              </w:rPr>
              <w:t>PSTN</w:t>
            </w:r>
            <w:r w:rsidRPr="008E2AD9">
              <w:rPr>
                <w:rFonts w:hint="eastAsia"/>
                <w:sz w:val="16"/>
                <w:szCs w:val="16"/>
              </w:rPr>
              <w:t>，例如</w:t>
            </w:r>
            <w:r w:rsidRPr="008E2AD9">
              <w:rPr>
                <w:rFonts w:hint="eastAsia"/>
                <w:sz w:val="16"/>
                <w:szCs w:val="16"/>
              </w:rPr>
              <w:t xml:space="preserve"> Bing </w:t>
            </w:r>
            <w:r w:rsidRPr="008E2AD9">
              <w:rPr>
                <w:rFonts w:hint="eastAsia"/>
                <w:sz w:val="16"/>
                <w:szCs w:val="16"/>
              </w:rPr>
              <w:t>或品牌名称中带有“</w:t>
            </w:r>
            <w:r w:rsidRPr="008E2AD9">
              <w:rPr>
                <w:rFonts w:hint="eastAsia"/>
                <w:sz w:val="16"/>
                <w:szCs w:val="16"/>
              </w:rPr>
              <w:t>for Office 365</w:t>
            </w:r>
            <w:r w:rsidRPr="008E2AD9">
              <w:rPr>
                <w:rFonts w:hint="eastAsia"/>
                <w:sz w:val="16"/>
                <w:szCs w:val="16"/>
              </w:rPr>
              <w:t>”的服务。</w:t>
            </w:r>
          </w:p>
        </w:tc>
      </w:tr>
      <w:tr w:rsidR="009F16FD" w:rsidRPr="008E2AD9" w14:paraId="6F0E02E4" w14:textId="77777777" w:rsidTr="00627778">
        <w:tc>
          <w:tcPr>
            <w:tcW w:w="2610" w:type="dxa"/>
            <w:vAlign w:val="center"/>
          </w:tcPr>
          <w:p w14:paraId="4EE9D2C1" w14:textId="77777777" w:rsidR="009F16FD" w:rsidRPr="008E2AD9" w:rsidRDefault="009F16FD" w:rsidP="009F16FD">
            <w:pPr>
              <w:pStyle w:val="ProductList-Body"/>
              <w:rPr>
                <w:sz w:val="16"/>
                <w:szCs w:val="16"/>
              </w:rPr>
            </w:pPr>
            <w:bookmarkStart w:id="67" w:name="MicrosoftAzureCoreServices"/>
            <w:r w:rsidRPr="008E2AD9">
              <w:rPr>
                <w:rFonts w:hint="eastAsia"/>
                <w:sz w:val="16"/>
                <w:szCs w:val="16"/>
              </w:rPr>
              <w:t xml:space="preserve">Microsoft Azure </w:t>
            </w:r>
            <w:r w:rsidRPr="008E2AD9">
              <w:rPr>
                <w:rFonts w:hint="eastAsia"/>
                <w:sz w:val="16"/>
                <w:szCs w:val="16"/>
              </w:rPr>
              <w:t>核心服务</w:t>
            </w:r>
            <w:bookmarkEnd w:id="67"/>
          </w:p>
        </w:tc>
        <w:tc>
          <w:tcPr>
            <w:tcW w:w="8190" w:type="dxa"/>
          </w:tcPr>
          <w:p w14:paraId="7B470815" w14:textId="1DB184A6" w:rsidR="009F16FD" w:rsidRPr="008E2AD9" w:rsidRDefault="009F16FD" w:rsidP="009F16FD">
            <w:pPr>
              <w:pStyle w:val="ProductList-Body"/>
              <w:rPr>
                <w:sz w:val="16"/>
                <w:szCs w:val="16"/>
              </w:rPr>
            </w:pPr>
            <w:r w:rsidRPr="008E2AD9">
              <w:rPr>
                <w:rFonts w:hint="eastAsia"/>
                <w:sz w:val="16"/>
                <w:szCs w:val="16"/>
              </w:rPr>
              <w:t xml:space="preserve">API </w:t>
            </w:r>
            <w:r w:rsidRPr="008E2AD9">
              <w:rPr>
                <w:rFonts w:hint="eastAsia"/>
                <w:sz w:val="16"/>
                <w:szCs w:val="16"/>
              </w:rPr>
              <w:t>管理、应用服务（</w:t>
            </w:r>
            <w:r w:rsidRPr="008E2AD9">
              <w:rPr>
                <w:rFonts w:hint="eastAsia"/>
                <w:sz w:val="16"/>
                <w:szCs w:val="16"/>
              </w:rPr>
              <w:t xml:space="preserve">API </w:t>
            </w:r>
            <w:r w:rsidRPr="008E2AD9">
              <w:rPr>
                <w:rFonts w:hint="eastAsia"/>
                <w:sz w:val="16"/>
                <w:szCs w:val="16"/>
              </w:rPr>
              <w:t>应用、移动应用、</w:t>
            </w:r>
            <w:r w:rsidRPr="008E2AD9">
              <w:rPr>
                <w:rFonts w:hint="eastAsia"/>
                <w:sz w:val="16"/>
                <w:szCs w:val="16"/>
              </w:rPr>
              <w:t xml:space="preserve">Web </w:t>
            </w:r>
            <w:r w:rsidRPr="008E2AD9">
              <w:rPr>
                <w:rFonts w:hint="eastAsia"/>
                <w:sz w:val="16"/>
                <w:szCs w:val="16"/>
              </w:rPr>
              <w:t>应用）、应用程序网关、自动化、</w:t>
            </w:r>
            <w:r w:rsidRPr="008E2AD9">
              <w:rPr>
                <w:rFonts w:hint="eastAsia"/>
                <w:sz w:val="16"/>
                <w:szCs w:val="16"/>
              </w:rPr>
              <w:t>Azure Active Directory</w:t>
            </w:r>
            <w:r w:rsidRPr="008E2AD9">
              <w:rPr>
                <w:rFonts w:hint="eastAsia"/>
                <w:sz w:val="16"/>
                <w:szCs w:val="16"/>
              </w:rPr>
              <w:t>、</w:t>
            </w:r>
            <w:r w:rsidRPr="008E2AD9">
              <w:rPr>
                <w:rFonts w:hint="eastAsia"/>
                <w:sz w:val="16"/>
                <w:szCs w:val="16"/>
              </w:rPr>
              <w:t>Azure Cosmos DB</w:t>
            </w:r>
            <w:r w:rsidRPr="008E2AD9">
              <w:rPr>
                <w:rFonts w:hint="eastAsia"/>
                <w:sz w:val="16"/>
                <w:szCs w:val="16"/>
              </w:rPr>
              <w:t>（以前称为“</w:t>
            </w:r>
            <w:proofErr w:type="spellStart"/>
            <w:r w:rsidRPr="008E2AD9">
              <w:rPr>
                <w:rFonts w:hint="eastAsia"/>
                <w:sz w:val="16"/>
                <w:szCs w:val="16"/>
              </w:rPr>
              <w:t>DocumentDB</w:t>
            </w:r>
            <w:proofErr w:type="spellEnd"/>
            <w:r w:rsidRPr="008E2AD9">
              <w:rPr>
                <w:rFonts w:hint="eastAsia"/>
                <w:sz w:val="16"/>
                <w:szCs w:val="16"/>
              </w:rPr>
              <w:t>”）、</w:t>
            </w:r>
            <w:r w:rsidRPr="00F94114">
              <w:rPr>
                <w:sz w:val="16"/>
                <w:szCs w:val="16"/>
              </w:rPr>
              <w:t>Azure Database for MySQL</w:t>
            </w:r>
            <w:r w:rsidRPr="00F94114">
              <w:rPr>
                <w:sz w:val="16"/>
                <w:szCs w:val="16"/>
              </w:rPr>
              <w:t>、</w:t>
            </w:r>
            <w:r w:rsidRPr="00F94114">
              <w:rPr>
                <w:sz w:val="16"/>
                <w:szCs w:val="16"/>
              </w:rPr>
              <w:t>Azure Database for PostgreSQL</w:t>
            </w:r>
            <w:r w:rsidRPr="00F94114">
              <w:rPr>
                <w:sz w:val="16"/>
                <w:szCs w:val="16"/>
              </w:rPr>
              <w:t>、</w:t>
            </w:r>
            <w:r w:rsidRPr="00F94114">
              <w:rPr>
                <w:sz w:val="16"/>
                <w:szCs w:val="16"/>
              </w:rPr>
              <w:t>Azure Databricks</w:t>
            </w:r>
            <w:r w:rsidRPr="00F94114">
              <w:rPr>
                <w:sz w:val="16"/>
                <w:szCs w:val="16"/>
              </w:rPr>
              <w:t>、</w:t>
            </w:r>
            <w:r w:rsidRPr="00F94114">
              <w:rPr>
                <w:sz w:val="16"/>
                <w:szCs w:val="16"/>
              </w:rPr>
              <w:t xml:space="preserve">Azure Kubernetes </w:t>
            </w:r>
            <w:r w:rsidRPr="00F94114">
              <w:rPr>
                <w:sz w:val="16"/>
                <w:szCs w:val="16"/>
              </w:rPr>
              <w:t>服务、</w:t>
            </w:r>
            <w:r w:rsidRPr="008E2AD9">
              <w:rPr>
                <w:rFonts w:hint="eastAsia"/>
                <w:sz w:val="16"/>
                <w:szCs w:val="16"/>
              </w:rPr>
              <w:t xml:space="preserve">Azure </w:t>
            </w:r>
            <w:r w:rsidRPr="008E2AD9">
              <w:rPr>
                <w:rFonts w:hint="eastAsia"/>
                <w:sz w:val="16"/>
                <w:szCs w:val="16"/>
              </w:rPr>
              <w:t>资源管理器、备份、批处理、云服务、</w:t>
            </w:r>
            <w:r w:rsidRPr="00F94114">
              <w:rPr>
                <w:sz w:val="16"/>
                <w:szCs w:val="16"/>
              </w:rPr>
              <w:t>计算机视觉、</w:t>
            </w:r>
            <w:r w:rsidRPr="00F94114">
              <w:rPr>
                <w:sz w:val="16"/>
                <w:szCs w:val="16"/>
              </w:rPr>
              <w:t>Content Moderator</w:t>
            </w:r>
            <w:r w:rsidRPr="00F94114">
              <w:rPr>
                <w:sz w:val="16"/>
                <w:szCs w:val="16"/>
              </w:rPr>
              <w:t>、</w:t>
            </w:r>
            <w:r w:rsidRPr="008E2AD9">
              <w:rPr>
                <w:rFonts w:hint="eastAsia"/>
                <w:sz w:val="16"/>
                <w:szCs w:val="16"/>
              </w:rPr>
              <w:t>事件中心、</w:t>
            </w:r>
            <w:r w:rsidRPr="008E2AD9">
              <w:rPr>
                <w:rFonts w:hint="eastAsia"/>
                <w:sz w:val="16"/>
                <w:szCs w:val="16"/>
              </w:rPr>
              <w:t>Express Route</w:t>
            </w:r>
            <w:r w:rsidRPr="008E2AD9">
              <w:rPr>
                <w:rFonts w:hint="eastAsia"/>
                <w:sz w:val="16"/>
                <w:szCs w:val="16"/>
              </w:rPr>
              <w:t>、</w:t>
            </w:r>
            <w:r w:rsidRPr="008E2AD9">
              <w:rPr>
                <w:rFonts w:hint="eastAsia"/>
                <w:sz w:val="16"/>
                <w:szCs w:val="16"/>
              </w:rPr>
              <w:t>Functions</w:t>
            </w:r>
            <w:r w:rsidRPr="008E2AD9">
              <w:rPr>
                <w:rFonts w:hint="eastAsia"/>
                <w:sz w:val="16"/>
                <w:szCs w:val="16"/>
              </w:rPr>
              <w:t>、</w:t>
            </w:r>
            <w:r w:rsidRPr="008E2AD9">
              <w:rPr>
                <w:rFonts w:hint="eastAsia"/>
                <w:sz w:val="16"/>
                <w:szCs w:val="16"/>
              </w:rPr>
              <w:t>HDInsight</w:t>
            </w:r>
            <w:r w:rsidRPr="008E2AD9">
              <w:rPr>
                <w:rFonts w:hint="eastAsia"/>
                <w:sz w:val="16"/>
                <w:szCs w:val="16"/>
              </w:rPr>
              <w:t>、导入</w:t>
            </w:r>
            <w:r w:rsidRPr="008E2AD9">
              <w:rPr>
                <w:rFonts w:hint="eastAsia"/>
                <w:sz w:val="16"/>
                <w:szCs w:val="16"/>
              </w:rPr>
              <w:t>/</w:t>
            </w:r>
            <w:r w:rsidRPr="008E2AD9">
              <w:rPr>
                <w:rFonts w:hint="eastAsia"/>
                <w:sz w:val="16"/>
                <w:szCs w:val="16"/>
              </w:rPr>
              <w:t>导出、</w:t>
            </w:r>
            <w:r w:rsidRPr="008E2AD9">
              <w:rPr>
                <w:rFonts w:hint="eastAsia"/>
                <w:sz w:val="16"/>
                <w:szCs w:val="16"/>
              </w:rPr>
              <w:t xml:space="preserve">IoT </w:t>
            </w:r>
            <w:r w:rsidRPr="008E2AD9">
              <w:rPr>
                <w:rFonts w:hint="eastAsia"/>
                <w:sz w:val="16"/>
                <w:szCs w:val="16"/>
              </w:rPr>
              <w:t>中心、</w:t>
            </w:r>
            <w:r w:rsidRPr="008E2AD9">
              <w:rPr>
                <w:rFonts w:hint="eastAsia"/>
                <w:sz w:val="16"/>
                <w:szCs w:val="16"/>
              </w:rPr>
              <w:t>Key Vault</w:t>
            </w:r>
            <w:r w:rsidRPr="008E2AD9">
              <w:rPr>
                <w:rFonts w:hint="eastAsia"/>
                <w:sz w:val="16"/>
                <w:szCs w:val="16"/>
              </w:rPr>
              <w:t>、负载均衡器、媒体服务、</w:t>
            </w:r>
            <w:r w:rsidRPr="008E2AD9">
              <w:rPr>
                <w:rFonts w:hint="eastAsia"/>
                <w:sz w:val="16"/>
                <w:szCs w:val="16"/>
              </w:rPr>
              <w:t xml:space="preserve">Microsoft Azure </w:t>
            </w:r>
            <w:r w:rsidRPr="008E2AD9">
              <w:rPr>
                <w:rFonts w:hint="eastAsia"/>
                <w:sz w:val="16"/>
                <w:szCs w:val="16"/>
              </w:rPr>
              <w:t>门户、多重身份验证、通知中心、</w:t>
            </w:r>
            <w:r w:rsidRPr="008E2AD9">
              <w:rPr>
                <w:rFonts w:hint="eastAsia"/>
                <w:sz w:val="16"/>
                <w:szCs w:val="16"/>
              </w:rPr>
              <w:t>Power BI Embedded</w:t>
            </w:r>
            <w:r w:rsidRPr="008E2AD9">
              <w:rPr>
                <w:rFonts w:hint="eastAsia"/>
                <w:sz w:val="16"/>
                <w:szCs w:val="16"/>
              </w:rPr>
              <w:t>、</w:t>
            </w:r>
            <w:r w:rsidRPr="008E2AD9">
              <w:rPr>
                <w:rFonts w:hint="eastAsia"/>
                <w:sz w:val="16"/>
                <w:szCs w:val="16"/>
              </w:rPr>
              <w:t xml:space="preserve">Redis </w:t>
            </w:r>
            <w:r w:rsidRPr="008E2AD9">
              <w:rPr>
                <w:rFonts w:hint="eastAsia"/>
                <w:sz w:val="16"/>
                <w:szCs w:val="16"/>
              </w:rPr>
              <w:t>缓存、计划程序、服务总线、</w:t>
            </w:r>
            <w:r w:rsidRPr="008E2AD9">
              <w:rPr>
                <w:rFonts w:hint="eastAsia"/>
                <w:sz w:val="16"/>
                <w:szCs w:val="16"/>
              </w:rPr>
              <w:t>Service Fabric</w:t>
            </w:r>
            <w:r w:rsidRPr="008E2AD9">
              <w:rPr>
                <w:rFonts w:hint="eastAsia"/>
                <w:sz w:val="16"/>
                <w:szCs w:val="16"/>
              </w:rPr>
              <w:t>、</w:t>
            </w:r>
            <w:r w:rsidRPr="008E2AD9">
              <w:rPr>
                <w:rFonts w:hint="eastAsia"/>
                <w:sz w:val="16"/>
                <w:szCs w:val="16"/>
              </w:rPr>
              <w:t>Site Recovery</w:t>
            </w:r>
            <w:r w:rsidRPr="008E2AD9">
              <w:rPr>
                <w:rFonts w:hint="eastAsia"/>
                <w:sz w:val="16"/>
                <w:szCs w:val="16"/>
              </w:rPr>
              <w:t>、</w:t>
            </w:r>
            <w:r w:rsidRPr="008E2AD9">
              <w:rPr>
                <w:rFonts w:hint="eastAsia"/>
                <w:sz w:val="16"/>
                <w:szCs w:val="16"/>
              </w:rPr>
              <w:t xml:space="preserve">SQL </w:t>
            </w:r>
            <w:r w:rsidRPr="008E2AD9">
              <w:rPr>
                <w:rFonts w:hint="eastAsia"/>
                <w:sz w:val="16"/>
                <w:szCs w:val="16"/>
              </w:rPr>
              <w:t>数据仓库、</w:t>
            </w:r>
            <w:r w:rsidRPr="008E2AD9">
              <w:rPr>
                <w:rFonts w:hint="eastAsia"/>
                <w:sz w:val="16"/>
                <w:szCs w:val="16"/>
              </w:rPr>
              <w:t xml:space="preserve">SQL </w:t>
            </w:r>
            <w:r w:rsidRPr="008E2AD9">
              <w:rPr>
                <w:rFonts w:hint="eastAsia"/>
                <w:sz w:val="16"/>
                <w:szCs w:val="16"/>
              </w:rPr>
              <w:t>数据库、</w:t>
            </w:r>
            <w:r w:rsidRPr="008E2AD9">
              <w:rPr>
                <w:rFonts w:hint="eastAsia"/>
                <w:sz w:val="16"/>
                <w:szCs w:val="16"/>
              </w:rPr>
              <w:t>SQL Server Stretch Database</w:t>
            </w:r>
            <w:r w:rsidRPr="008E2AD9">
              <w:rPr>
                <w:rFonts w:hint="eastAsia"/>
                <w:sz w:val="16"/>
                <w:szCs w:val="16"/>
              </w:rPr>
              <w:t>、存储、流分析、流量管理器、虚拟机、虚拟机规模集、虚拟网络和</w:t>
            </w:r>
            <w:r w:rsidRPr="008E2AD9">
              <w:rPr>
                <w:rFonts w:hint="eastAsia"/>
                <w:sz w:val="16"/>
                <w:szCs w:val="16"/>
              </w:rPr>
              <w:t xml:space="preserve"> VPN </w:t>
            </w:r>
            <w:r w:rsidRPr="008E2AD9">
              <w:rPr>
                <w:rFonts w:hint="eastAsia"/>
                <w:sz w:val="16"/>
                <w:szCs w:val="16"/>
              </w:rPr>
              <w:t>网关</w:t>
            </w:r>
            <w:r w:rsidR="00367B53" w:rsidRPr="008E2AD9">
              <w:rPr>
                <w:rFonts w:hint="eastAsia"/>
                <w:sz w:val="16"/>
                <w:szCs w:val="16"/>
              </w:rPr>
              <w:t>。</w:t>
            </w:r>
          </w:p>
        </w:tc>
      </w:tr>
      <w:tr w:rsidR="009F16FD" w:rsidRPr="008E2AD9" w14:paraId="6B9474EA" w14:textId="77777777" w:rsidTr="00C91713">
        <w:tc>
          <w:tcPr>
            <w:tcW w:w="2610" w:type="dxa"/>
            <w:vAlign w:val="center"/>
          </w:tcPr>
          <w:p w14:paraId="0791C903" w14:textId="77777777" w:rsidR="009F16FD" w:rsidRPr="008E2AD9" w:rsidRDefault="009F16FD" w:rsidP="009F16FD">
            <w:pPr>
              <w:pStyle w:val="ProductList-Body"/>
              <w:rPr>
                <w:sz w:val="16"/>
                <w:szCs w:val="16"/>
              </w:rPr>
            </w:pPr>
            <w:r w:rsidRPr="008E2AD9">
              <w:rPr>
                <w:rFonts w:hint="eastAsia"/>
                <w:sz w:val="16"/>
                <w:szCs w:val="16"/>
              </w:rPr>
              <w:t>Microsoft Cloud App Security</w:t>
            </w:r>
          </w:p>
        </w:tc>
        <w:tc>
          <w:tcPr>
            <w:tcW w:w="8190" w:type="dxa"/>
          </w:tcPr>
          <w:p w14:paraId="7ED92604" w14:textId="77777777" w:rsidR="009F16FD" w:rsidRPr="008E2AD9" w:rsidRDefault="009F16FD" w:rsidP="009F16FD">
            <w:pPr>
              <w:pStyle w:val="ProductList-Body"/>
              <w:rPr>
                <w:sz w:val="16"/>
                <w:szCs w:val="16"/>
              </w:rPr>
            </w:pPr>
            <w:r w:rsidRPr="008E2AD9">
              <w:rPr>
                <w:rFonts w:hint="eastAsia"/>
                <w:sz w:val="16"/>
                <w:szCs w:val="16"/>
              </w:rPr>
              <w:t xml:space="preserve">Microsoft Cloud App Security </w:t>
            </w:r>
            <w:r w:rsidRPr="008E2AD9">
              <w:rPr>
                <w:rFonts w:hint="eastAsia"/>
                <w:sz w:val="16"/>
                <w:szCs w:val="16"/>
              </w:rPr>
              <w:t>的云服务部分。</w:t>
            </w:r>
          </w:p>
        </w:tc>
      </w:tr>
      <w:tr w:rsidR="009F16FD" w:rsidRPr="008E2AD9" w14:paraId="1BCE3A3C" w14:textId="77777777" w:rsidTr="00C91713">
        <w:tc>
          <w:tcPr>
            <w:tcW w:w="2610" w:type="dxa"/>
            <w:vAlign w:val="center"/>
          </w:tcPr>
          <w:p w14:paraId="36ACD90F" w14:textId="20E6D0CE" w:rsidR="009F16FD" w:rsidRPr="008E2AD9" w:rsidRDefault="00FB5F03" w:rsidP="009F16FD">
            <w:pPr>
              <w:pStyle w:val="ProductList-Body"/>
              <w:rPr>
                <w:sz w:val="16"/>
                <w:szCs w:val="16"/>
              </w:rPr>
            </w:pPr>
            <w:r w:rsidRPr="00FB5F03">
              <w:rPr>
                <w:sz w:val="16"/>
                <w:szCs w:val="16"/>
              </w:rPr>
              <w:t>Microsoft Power Platform</w:t>
            </w:r>
            <w:r w:rsidR="009F16FD" w:rsidRPr="008E2AD9">
              <w:rPr>
                <w:rFonts w:hint="eastAsia"/>
                <w:sz w:val="16"/>
                <w:szCs w:val="16"/>
              </w:rPr>
              <w:t>核心服务</w:t>
            </w:r>
          </w:p>
        </w:tc>
        <w:tc>
          <w:tcPr>
            <w:tcW w:w="8190" w:type="dxa"/>
          </w:tcPr>
          <w:p w14:paraId="200FDE42" w14:textId="63055352" w:rsidR="009F16FD" w:rsidRPr="008E2AD9" w:rsidRDefault="009F16FD" w:rsidP="009F16FD">
            <w:pPr>
              <w:pStyle w:val="ProductList-Body"/>
              <w:rPr>
                <w:sz w:val="16"/>
                <w:szCs w:val="16"/>
              </w:rPr>
            </w:pPr>
            <w:r w:rsidRPr="008E2AD9">
              <w:rPr>
                <w:rFonts w:hint="eastAsia"/>
                <w:sz w:val="16"/>
                <w:szCs w:val="16"/>
              </w:rPr>
              <w:t>以下服务，每一项均可作为独立的服务或包括在</w:t>
            </w:r>
            <w:r w:rsidRPr="008E2AD9">
              <w:rPr>
                <w:rFonts w:hint="eastAsia"/>
                <w:sz w:val="16"/>
                <w:szCs w:val="16"/>
              </w:rPr>
              <w:t xml:space="preserve"> Office 365</w:t>
            </w:r>
            <w:r w:rsidRPr="008E2AD9">
              <w:rPr>
                <w:rFonts w:hint="eastAsia"/>
                <w:sz w:val="16"/>
                <w:szCs w:val="16"/>
              </w:rPr>
              <w:t>的计划或套件中：</w:t>
            </w:r>
            <w:r w:rsidRPr="008E2AD9">
              <w:rPr>
                <w:rFonts w:hint="eastAsia"/>
                <w:sz w:val="16"/>
                <w:szCs w:val="16"/>
              </w:rPr>
              <w:t>Microsoft Power BI</w:t>
            </w:r>
            <w:r w:rsidRPr="008E2AD9">
              <w:rPr>
                <w:rFonts w:hint="eastAsia"/>
                <w:sz w:val="16"/>
                <w:szCs w:val="16"/>
              </w:rPr>
              <w:t>。</w:t>
            </w:r>
            <w:r w:rsidR="00AC4115" w:rsidRPr="00AC4115">
              <w:rPr>
                <w:sz w:val="16"/>
                <w:szCs w:val="16"/>
              </w:rPr>
              <w:t>Microsoft Power Platform</w:t>
            </w:r>
            <w:r w:rsidRPr="008E2AD9">
              <w:rPr>
                <w:rFonts w:hint="eastAsia"/>
                <w:sz w:val="16"/>
                <w:szCs w:val="16"/>
              </w:rPr>
              <w:t>核心服务不包括任何客户端软件，包括但不限于</w:t>
            </w:r>
            <w:r w:rsidRPr="008E2AD9">
              <w:rPr>
                <w:rFonts w:hint="eastAsia"/>
                <w:sz w:val="16"/>
                <w:szCs w:val="16"/>
              </w:rPr>
              <w:t xml:space="preserve"> Power BI Report Server</w:t>
            </w:r>
            <w:r w:rsidRPr="008E2AD9">
              <w:rPr>
                <w:rFonts w:hint="eastAsia"/>
                <w:sz w:val="16"/>
                <w:szCs w:val="16"/>
              </w:rPr>
              <w:t>、</w:t>
            </w:r>
            <w:r w:rsidRPr="008E2AD9">
              <w:rPr>
                <w:rFonts w:hint="eastAsia"/>
                <w:sz w:val="16"/>
                <w:szCs w:val="16"/>
              </w:rPr>
              <w:t>Power BI</w:t>
            </w:r>
            <w:r w:rsidR="00376AB6" w:rsidRPr="001809C5">
              <w:rPr>
                <w:sz w:val="16"/>
                <w:szCs w:val="16"/>
              </w:rPr>
              <w:t xml:space="preserve"> mobile applications</w:t>
            </w:r>
            <w:r w:rsidRPr="008E2AD9">
              <w:rPr>
                <w:rFonts w:hint="eastAsia"/>
                <w:sz w:val="16"/>
                <w:szCs w:val="16"/>
              </w:rPr>
              <w:t>、</w:t>
            </w:r>
            <w:r w:rsidR="00376AB6" w:rsidRPr="008E2AD9">
              <w:rPr>
                <w:rFonts w:hint="eastAsia"/>
                <w:sz w:val="16"/>
                <w:szCs w:val="16"/>
              </w:rPr>
              <w:t>或</w:t>
            </w:r>
            <w:r w:rsidRPr="008E2AD9">
              <w:rPr>
                <w:rFonts w:hint="eastAsia"/>
                <w:sz w:val="16"/>
                <w:szCs w:val="16"/>
              </w:rPr>
              <w:t>Power BI Desktop</w:t>
            </w:r>
            <w:r w:rsidRPr="008E2AD9">
              <w:rPr>
                <w:rFonts w:hint="eastAsia"/>
                <w:sz w:val="16"/>
                <w:szCs w:val="16"/>
              </w:rPr>
              <w:t>。</w:t>
            </w:r>
          </w:p>
        </w:tc>
      </w:tr>
    </w:tbl>
    <w:p w14:paraId="519CC25F" w14:textId="77777777" w:rsidR="003D6944" w:rsidRPr="008E2AD9" w:rsidRDefault="003D6944" w:rsidP="00A914BF">
      <w:pPr>
        <w:pStyle w:val="ProductList-Body"/>
      </w:pPr>
    </w:p>
    <w:p w14:paraId="05D9A7A8" w14:textId="77777777" w:rsidR="003D6944" w:rsidRPr="008E2AD9" w:rsidRDefault="003D6944" w:rsidP="1A67E690">
      <w:pPr>
        <w:pStyle w:val="ProductList-SectionHeading"/>
        <w:tabs>
          <w:tab w:val="center" w:pos="5400"/>
        </w:tabs>
        <w:spacing w:after="0"/>
        <w:outlineLvl w:val="0"/>
      </w:pPr>
      <w:bookmarkStart w:id="68" w:name="AppendixB_SecurityMeasures"/>
      <w:bookmarkStart w:id="69" w:name="_Toc11315426"/>
      <w:bookmarkStart w:id="70" w:name="DataProcessingTerms_DataatRest"/>
      <w:r w:rsidRPr="008E2AD9">
        <w:rPr>
          <w:rFonts w:hint="eastAsia"/>
        </w:rPr>
        <w:t>附录</w:t>
      </w:r>
      <w:r w:rsidRPr="008E2AD9">
        <w:rPr>
          <w:rFonts w:hint="eastAsia"/>
        </w:rPr>
        <w:t xml:space="preserve"> B</w:t>
      </w:r>
      <w:r w:rsidRPr="008E2AD9">
        <w:rPr>
          <w:rFonts w:hint="eastAsia"/>
        </w:rPr>
        <w:t>——安全措施</w:t>
      </w:r>
      <w:bookmarkEnd w:id="68"/>
      <w:bookmarkEnd w:id="69"/>
    </w:p>
    <w:bookmarkEnd w:id="70"/>
    <w:p w14:paraId="0A019627" w14:textId="77777777" w:rsidR="00B5721D" w:rsidRPr="008E2AD9" w:rsidRDefault="00B5721D" w:rsidP="00760732">
      <w:pPr>
        <w:pStyle w:val="ProductList-Body"/>
        <w:rPr>
          <w:b/>
        </w:rPr>
      </w:pPr>
    </w:p>
    <w:p w14:paraId="79E9F988" w14:textId="4C2EB355" w:rsidR="000E6ED8" w:rsidRPr="008E2AD9" w:rsidRDefault="00847C67" w:rsidP="00CB1285">
      <w:pPr>
        <w:pStyle w:val="ProductList-Body"/>
      </w:pPr>
      <w:r w:rsidRPr="008E2AD9">
        <w:rPr>
          <w:rFonts w:hint="eastAsia"/>
        </w:rPr>
        <w:t>对于核心在线服务，世纪互联已经实施并将维持以下安全措施，这些措施连同本</w:t>
      </w:r>
      <w:r w:rsidRPr="008E2AD9">
        <w:rPr>
          <w:rFonts w:hint="eastAsia"/>
        </w:rPr>
        <w:t xml:space="preserve"> OST</w:t>
      </w:r>
      <w:r w:rsidRPr="008E2AD9">
        <w:rPr>
          <w:rFonts w:hint="eastAsia"/>
        </w:rPr>
        <w:t>（包括</w:t>
      </w:r>
      <w:r w:rsidRPr="008E2AD9">
        <w:rPr>
          <w:rFonts w:hint="eastAsia"/>
        </w:rPr>
        <w:t xml:space="preserve"> GDPR </w:t>
      </w:r>
      <w:r w:rsidRPr="008E2AD9">
        <w:rPr>
          <w:rFonts w:hint="eastAsia"/>
        </w:rPr>
        <w:t>条款）中的安全承诺是世纪互联在此类数据安全性方面的唯一责任。</w:t>
      </w:r>
    </w:p>
    <w:p w14:paraId="2016CC6C" w14:textId="77777777" w:rsidR="00086F17" w:rsidRPr="008E2AD9" w:rsidRDefault="00086F17" w:rsidP="00A914BF">
      <w:pPr>
        <w:pStyle w:val="ProductList-Body"/>
      </w:pPr>
    </w:p>
    <w:tbl>
      <w:tblPr>
        <w:tblStyle w:val="TableGrid"/>
        <w:tblW w:w="10800" w:type="dxa"/>
        <w:tblInd w:w="-5" w:type="dxa"/>
        <w:tblCellMar>
          <w:top w:w="29" w:type="dxa"/>
          <w:left w:w="115" w:type="dxa"/>
          <w:bottom w:w="29" w:type="dxa"/>
          <w:right w:w="115" w:type="dxa"/>
        </w:tblCellMar>
        <w:tblLook w:val="04A0" w:firstRow="1" w:lastRow="0" w:firstColumn="1" w:lastColumn="0" w:noHBand="0" w:noVBand="1"/>
      </w:tblPr>
      <w:tblGrid>
        <w:gridCol w:w="2610"/>
        <w:gridCol w:w="8190"/>
      </w:tblGrid>
      <w:tr w:rsidR="00086F17" w:rsidRPr="008E2AD9" w14:paraId="2E991AF6" w14:textId="77777777" w:rsidTr="00C91713">
        <w:trPr>
          <w:tblHeader/>
        </w:trPr>
        <w:tc>
          <w:tcPr>
            <w:tcW w:w="2610" w:type="dxa"/>
            <w:shd w:val="clear" w:color="auto" w:fill="0072C6"/>
          </w:tcPr>
          <w:p w14:paraId="25AD0202"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领域</w:t>
            </w:r>
          </w:p>
        </w:tc>
        <w:tc>
          <w:tcPr>
            <w:tcW w:w="8190" w:type="dxa"/>
            <w:shd w:val="clear" w:color="auto" w:fill="0072C6"/>
          </w:tcPr>
          <w:p w14:paraId="7932D818" w14:textId="77777777" w:rsidR="00086F17" w:rsidRPr="008E2AD9" w:rsidRDefault="00086F17" w:rsidP="008E1EAF">
            <w:pPr>
              <w:pStyle w:val="ProductList-Body"/>
              <w:spacing w:before="20" w:after="20"/>
              <w:rPr>
                <w:color w:val="FFFFFF" w:themeColor="background1"/>
                <w:sz w:val="16"/>
                <w:szCs w:val="16"/>
              </w:rPr>
            </w:pPr>
            <w:r w:rsidRPr="008E2AD9">
              <w:rPr>
                <w:rFonts w:hint="eastAsia"/>
                <w:color w:val="FFFFFF" w:themeColor="background1"/>
                <w:sz w:val="16"/>
                <w:szCs w:val="16"/>
              </w:rPr>
              <w:t>惯例</w:t>
            </w:r>
          </w:p>
        </w:tc>
      </w:tr>
      <w:tr w:rsidR="00086F17" w:rsidRPr="008E2AD9" w14:paraId="266A06B7" w14:textId="77777777" w:rsidTr="00C91713">
        <w:tc>
          <w:tcPr>
            <w:tcW w:w="2610" w:type="dxa"/>
            <w:vAlign w:val="center"/>
          </w:tcPr>
          <w:p w14:paraId="42AC2E27" w14:textId="77777777" w:rsidR="00086F17" w:rsidRPr="008E2AD9" w:rsidRDefault="00086F17" w:rsidP="007303AE">
            <w:pPr>
              <w:pStyle w:val="ProductList-Body"/>
              <w:rPr>
                <w:sz w:val="16"/>
                <w:szCs w:val="16"/>
              </w:rPr>
            </w:pPr>
            <w:r w:rsidRPr="008E2AD9">
              <w:rPr>
                <w:rFonts w:hint="eastAsia"/>
                <w:sz w:val="16"/>
                <w:szCs w:val="16"/>
              </w:rPr>
              <w:t>信息安全组织</w:t>
            </w:r>
          </w:p>
        </w:tc>
        <w:tc>
          <w:tcPr>
            <w:tcW w:w="8190" w:type="dxa"/>
          </w:tcPr>
          <w:p w14:paraId="62735F63" w14:textId="77777777" w:rsidR="009C6951" w:rsidRPr="008E2AD9" w:rsidRDefault="009C6951" w:rsidP="009C6951">
            <w:pPr>
              <w:pStyle w:val="ProductList-Body"/>
              <w:rPr>
                <w:sz w:val="16"/>
                <w:szCs w:val="16"/>
              </w:rPr>
            </w:pPr>
            <w:r w:rsidRPr="008E2AD9">
              <w:rPr>
                <w:rFonts w:hint="eastAsia"/>
                <w:b/>
                <w:sz w:val="16"/>
                <w:szCs w:val="16"/>
              </w:rPr>
              <w:t>安全责任方</w:t>
            </w:r>
            <w:r w:rsidRPr="008E2AD9">
              <w:rPr>
                <w:rFonts w:hint="eastAsia"/>
                <w:sz w:val="16"/>
                <w:szCs w:val="16"/>
              </w:rPr>
              <w:t>。世纪互联已任命一位或多位安全官负责协调并监控安全规则和程序。</w:t>
            </w:r>
          </w:p>
          <w:p w14:paraId="7F1F5544" w14:textId="77777777" w:rsidR="009C6951" w:rsidRPr="008E2AD9" w:rsidRDefault="009C6951" w:rsidP="0088164F">
            <w:pPr>
              <w:pStyle w:val="ProductList-Body"/>
              <w:spacing w:before="40"/>
              <w:rPr>
                <w:sz w:val="16"/>
                <w:szCs w:val="16"/>
              </w:rPr>
            </w:pPr>
            <w:r w:rsidRPr="008E2AD9">
              <w:rPr>
                <w:rFonts w:hint="eastAsia"/>
                <w:b/>
                <w:sz w:val="16"/>
                <w:szCs w:val="16"/>
              </w:rPr>
              <w:t>安全角色和责任</w:t>
            </w:r>
            <w:r w:rsidRPr="008E2AD9">
              <w:rPr>
                <w:rFonts w:hint="eastAsia"/>
                <w:sz w:val="16"/>
                <w:szCs w:val="16"/>
              </w:rPr>
              <w:t>。能够访问客户数据的世纪互联人员必须遵守保密义务。</w:t>
            </w:r>
          </w:p>
          <w:p w14:paraId="70171F04" w14:textId="77777777" w:rsidR="009C6951" w:rsidRPr="008E2AD9" w:rsidRDefault="009C6951" w:rsidP="0088164F">
            <w:pPr>
              <w:pStyle w:val="ProductList-Body"/>
              <w:spacing w:before="40"/>
              <w:rPr>
                <w:sz w:val="16"/>
                <w:szCs w:val="16"/>
              </w:rPr>
            </w:pPr>
            <w:r w:rsidRPr="008E2AD9">
              <w:rPr>
                <w:rFonts w:hint="eastAsia"/>
                <w:b/>
                <w:sz w:val="16"/>
                <w:szCs w:val="16"/>
              </w:rPr>
              <w:t>风险管理程序</w:t>
            </w:r>
            <w:r w:rsidRPr="008E2AD9">
              <w:rPr>
                <w:rFonts w:hint="eastAsia"/>
                <w:sz w:val="16"/>
                <w:szCs w:val="16"/>
              </w:rPr>
              <w:t>。在处理客户数据或启动在线服务之前，世纪互联已执行风险评估。</w:t>
            </w:r>
          </w:p>
          <w:p w14:paraId="420DCC79" w14:textId="77777777" w:rsidR="00086F17" w:rsidRPr="008E2AD9" w:rsidRDefault="00847C67" w:rsidP="009C6951">
            <w:pPr>
              <w:pStyle w:val="ProductList-Body"/>
              <w:rPr>
                <w:sz w:val="16"/>
                <w:szCs w:val="16"/>
              </w:rPr>
            </w:pPr>
            <w:r w:rsidRPr="008E2AD9">
              <w:rPr>
                <w:rFonts w:hint="eastAsia"/>
                <w:sz w:val="16"/>
                <w:szCs w:val="16"/>
              </w:rPr>
              <w:t>在安全文档失效之后，世纪互联将根据相应保留要求来保留其安全文档。</w:t>
            </w:r>
          </w:p>
        </w:tc>
      </w:tr>
      <w:tr w:rsidR="00086F17" w:rsidRPr="008E2AD9" w14:paraId="760612AB" w14:textId="77777777" w:rsidTr="00C91713">
        <w:tc>
          <w:tcPr>
            <w:tcW w:w="2610" w:type="dxa"/>
            <w:vAlign w:val="center"/>
          </w:tcPr>
          <w:p w14:paraId="4C905C44" w14:textId="77777777" w:rsidR="00086F17" w:rsidRPr="008E2AD9" w:rsidRDefault="00086F17" w:rsidP="007303AE">
            <w:pPr>
              <w:pStyle w:val="ProductList-Body"/>
              <w:rPr>
                <w:sz w:val="16"/>
                <w:szCs w:val="16"/>
              </w:rPr>
            </w:pPr>
            <w:r w:rsidRPr="008E2AD9">
              <w:rPr>
                <w:rFonts w:hint="eastAsia"/>
                <w:sz w:val="16"/>
                <w:szCs w:val="16"/>
              </w:rPr>
              <w:t>资产管理</w:t>
            </w:r>
          </w:p>
        </w:tc>
        <w:tc>
          <w:tcPr>
            <w:tcW w:w="8190" w:type="dxa"/>
          </w:tcPr>
          <w:p w14:paraId="593088F9" w14:textId="77777777" w:rsidR="009C6951" w:rsidRPr="008E2AD9" w:rsidRDefault="009C6951" w:rsidP="009C6951">
            <w:pPr>
              <w:pStyle w:val="ProductList-Body"/>
              <w:rPr>
                <w:sz w:val="16"/>
                <w:szCs w:val="16"/>
              </w:rPr>
            </w:pPr>
            <w:r w:rsidRPr="008E2AD9">
              <w:rPr>
                <w:rFonts w:hint="eastAsia"/>
                <w:b/>
                <w:sz w:val="16"/>
                <w:szCs w:val="16"/>
              </w:rPr>
              <w:t>资产清单</w:t>
            </w:r>
            <w:r w:rsidRPr="008E2AD9">
              <w:rPr>
                <w:rFonts w:hint="eastAsia"/>
                <w:sz w:val="16"/>
                <w:szCs w:val="16"/>
              </w:rPr>
              <w:t>。世纪互联维护存储客户数据的所有介质的清单。只有获得书面访问授权的世纪互联人员方可访问此类介质清单。</w:t>
            </w:r>
          </w:p>
          <w:p w14:paraId="3603A45B" w14:textId="77777777" w:rsidR="009C6951" w:rsidRPr="008E2AD9" w:rsidRDefault="009C6951" w:rsidP="0088164F">
            <w:pPr>
              <w:pStyle w:val="ProductList-Body"/>
              <w:spacing w:before="40"/>
              <w:rPr>
                <w:b/>
                <w:sz w:val="16"/>
                <w:szCs w:val="16"/>
              </w:rPr>
            </w:pPr>
            <w:r w:rsidRPr="008E2AD9">
              <w:rPr>
                <w:rFonts w:hint="eastAsia"/>
                <w:b/>
                <w:sz w:val="16"/>
                <w:szCs w:val="16"/>
              </w:rPr>
              <w:t>资产处理</w:t>
            </w:r>
          </w:p>
          <w:p w14:paraId="44C5001D" w14:textId="77777777" w:rsidR="009C6951" w:rsidRPr="008E2AD9" w:rsidRDefault="00651B74" w:rsidP="00651B74">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世纪互联对客户数据进行分类，以帮助标识此类数据，并允许对访问进行适当限制。</w:t>
            </w:r>
          </w:p>
          <w:p w14:paraId="6E05F7F3" w14:textId="1BFADE58" w:rsidR="00086F17" w:rsidRPr="008E2AD9" w:rsidRDefault="002A3B84" w:rsidP="00FD705A">
            <w:pPr>
              <w:pStyle w:val="ProductList-Body"/>
              <w:numPr>
                <w:ilvl w:val="0"/>
                <w:numId w:val="5"/>
              </w:numPr>
              <w:ind w:left="162" w:hanging="180"/>
              <w:rPr>
                <w:sz w:val="16"/>
                <w:szCs w:val="16"/>
              </w:rPr>
            </w:pPr>
            <w:r w:rsidRPr="008E2AD9">
              <w:rPr>
                <w:rFonts w:hint="eastAsia"/>
                <w:sz w:val="16"/>
                <w:szCs w:val="16"/>
              </w:rPr>
              <w:t>-</w:t>
            </w:r>
            <w:r w:rsidR="00847C67" w:rsidRPr="008E2AD9">
              <w:rPr>
                <w:rFonts w:hint="eastAsia"/>
                <w:sz w:val="16"/>
                <w:szCs w:val="16"/>
              </w:rPr>
              <w:t>在将客户数据存储在便携式设备上、远程访问客户数据或在世纪互联设施外部处理客户数据之前，世纪互联人员必须获得世纪互联授权。</w:t>
            </w:r>
          </w:p>
        </w:tc>
      </w:tr>
      <w:tr w:rsidR="00086F17" w:rsidRPr="008E2AD9" w14:paraId="5E254BFA" w14:textId="77777777" w:rsidTr="00C91713">
        <w:tc>
          <w:tcPr>
            <w:tcW w:w="2610" w:type="dxa"/>
            <w:vAlign w:val="center"/>
          </w:tcPr>
          <w:p w14:paraId="620731D1" w14:textId="77777777" w:rsidR="00086F17" w:rsidRPr="008E2AD9" w:rsidRDefault="00086F17" w:rsidP="007303AE">
            <w:pPr>
              <w:pStyle w:val="ProductList-Body"/>
              <w:rPr>
                <w:sz w:val="16"/>
                <w:szCs w:val="16"/>
              </w:rPr>
            </w:pPr>
            <w:r w:rsidRPr="008E2AD9">
              <w:rPr>
                <w:rFonts w:hint="eastAsia"/>
                <w:sz w:val="16"/>
                <w:szCs w:val="16"/>
              </w:rPr>
              <w:t>人力资源安全</w:t>
            </w:r>
          </w:p>
        </w:tc>
        <w:tc>
          <w:tcPr>
            <w:tcW w:w="8190" w:type="dxa"/>
          </w:tcPr>
          <w:p w14:paraId="490EF6F7" w14:textId="77777777" w:rsidR="00086F17" w:rsidRPr="008E2AD9" w:rsidRDefault="009C6951" w:rsidP="008E1EAF">
            <w:pPr>
              <w:pStyle w:val="ProductList-Body"/>
              <w:rPr>
                <w:sz w:val="16"/>
                <w:szCs w:val="16"/>
              </w:rPr>
            </w:pPr>
            <w:r w:rsidRPr="008E2AD9">
              <w:rPr>
                <w:rFonts w:hint="eastAsia"/>
                <w:b/>
                <w:sz w:val="16"/>
                <w:szCs w:val="16"/>
              </w:rPr>
              <w:t>安全培训</w:t>
            </w:r>
            <w:r w:rsidRPr="008E2AD9">
              <w:rPr>
                <w:rFonts w:hint="eastAsia"/>
                <w:sz w:val="16"/>
                <w:szCs w:val="16"/>
              </w:rPr>
              <w:t>。世纪互联向其员工通告有关安全程序及其相应角色的事宜。世纪互联还向其员工通告违反安全规则和程序可能带来的后果。世纪互联在培训中将只使用匿名数据。</w:t>
            </w:r>
          </w:p>
        </w:tc>
      </w:tr>
      <w:tr w:rsidR="00086F17" w:rsidRPr="008E2AD9" w14:paraId="3376DB55" w14:textId="77777777" w:rsidTr="00C91713">
        <w:tc>
          <w:tcPr>
            <w:tcW w:w="2610" w:type="dxa"/>
            <w:vAlign w:val="center"/>
          </w:tcPr>
          <w:p w14:paraId="57E0A563" w14:textId="77777777" w:rsidR="00086F17" w:rsidRPr="008E2AD9" w:rsidRDefault="00086F17" w:rsidP="007303AE">
            <w:pPr>
              <w:pStyle w:val="ProductList-Body"/>
              <w:rPr>
                <w:sz w:val="16"/>
                <w:szCs w:val="16"/>
              </w:rPr>
            </w:pPr>
            <w:r w:rsidRPr="008E2AD9">
              <w:rPr>
                <w:rFonts w:hint="eastAsia"/>
                <w:sz w:val="16"/>
                <w:szCs w:val="16"/>
              </w:rPr>
              <w:t>物理和环境安全</w:t>
            </w:r>
          </w:p>
        </w:tc>
        <w:tc>
          <w:tcPr>
            <w:tcW w:w="8190" w:type="dxa"/>
          </w:tcPr>
          <w:p w14:paraId="6035B28F" w14:textId="77777777" w:rsidR="009C6951" w:rsidRPr="008E2AD9" w:rsidRDefault="009C6951" w:rsidP="009C6951">
            <w:pPr>
              <w:pStyle w:val="ProductList-Body"/>
              <w:rPr>
                <w:sz w:val="16"/>
                <w:szCs w:val="16"/>
              </w:rPr>
            </w:pPr>
            <w:r w:rsidRPr="008E2AD9">
              <w:rPr>
                <w:rFonts w:hint="eastAsia"/>
                <w:b/>
                <w:sz w:val="16"/>
                <w:szCs w:val="16"/>
              </w:rPr>
              <w:t>出入设施</w:t>
            </w:r>
            <w:r w:rsidRPr="008E2AD9">
              <w:rPr>
                <w:rFonts w:hint="eastAsia"/>
                <w:sz w:val="16"/>
                <w:szCs w:val="16"/>
              </w:rPr>
              <w:t>。世纪互联只允许已确认身份的授权人员出入处理客户数据的信息系统所在的设施。</w:t>
            </w:r>
          </w:p>
          <w:p w14:paraId="071011DD" w14:textId="77777777" w:rsidR="009C6951" w:rsidRPr="008E2AD9" w:rsidRDefault="009C6951" w:rsidP="0088164F">
            <w:pPr>
              <w:pStyle w:val="ProductList-Body"/>
              <w:spacing w:before="40"/>
              <w:rPr>
                <w:sz w:val="16"/>
                <w:szCs w:val="16"/>
              </w:rPr>
            </w:pPr>
            <w:r w:rsidRPr="008E2AD9">
              <w:rPr>
                <w:rFonts w:hint="eastAsia"/>
                <w:b/>
                <w:sz w:val="16"/>
                <w:szCs w:val="16"/>
              </w:rPr>
              <w:t>访问组件</w:t>
            </w:r>
            <w:r w:rsidRPr="008E2AD9">
              <w:rPr>
                <w:rFonts w:hint="eastAsia"/>
                <w:sz w:val="16"/>
                <w:szCs w:val="16"/>
              </w:rPr>
              <w:t>。世纪互联维护包含客户数据的介质的收发记录，包括介质类型、授权发送人</w:t>
            </w:r>
            <w:r w:rsidRPr="008E2AD9">
              <w:rPr>
                <w:rFonts w:hint="eastAsia"/>
                <w:sz w:val="16"/>
                <w:szCs w:val="16"/>
              </w:rPr>
              <w:t>/</w:t>
            </w:r>
            <w:r w:rsidRPr="008E2AD9">
              <w:rPr>
                <w:rFonts w:hint="eastAsia"/>
                <w:sz w:val="16"/>
                <w:szCs w:val="16"/>
              </w:rPr>
              <w:t>接收人、日期和时间、介质数量、所含客户数据类型。</w:t>
            </w:r>
          </w:p>
          <w:p w14:paraId="0E89ECB5" w14:textId="77777777" w:rsidR="009C6951" w:rsidRPr="008E2AD9" w:rsidRDefault="009C6951" w:rsidP="0088164F">
            <w:pPr>
              <w:pStyle w:val="ProductList-Body"/>
              <w:spacing w:before="40"/>
              <w:rPr>
                <w:sz w:val="16"/>
                <w:szCs w:val="16"/>
              </w:rPr>
            </w:pPr>
            <w:r w:rsidRPr="008E2AD9">
              <w:rPr>
                <w:rFonts w:hint="eastAsia"/>
                <w:b/>
                <w:sz w:val="16"/>
                <w:szCs w:val="16"/>
              </w:rPr>
              <w:t>防止中断</w:t>
            </w:r>
            <w:r w:rsidRPr="008E2AD9">
              <w:rPr>
                <w:rFonts w:hint="eastAsia"/>
                <w:sz w:val="16"/>
                <w:szCs w:val="16"/>
              </w:rPr>
              <w:t>。世纪互联使用各种行业标准系统，防止由于电源故障或线路干扰导致数据丢失。</w:t>
            </w:r>
          </w:p>
          <w:p w14:paraId="5C4A8FAE" w14:textId="77777777" w:rsidR="00086F17" w:rsidRPr="008E2AD9" w:rsidRDefault="009C6951" w:rsidP="0088164F">
            <w:pPr>
              <w:pStyle w:val="ProductList-Body"/>
              <w:spacing w:before="40"/>
              <w:rPr>
                <w:sz w:val="16"/>
                <w:szCs w:val="16"/>
              </w:rPr>
            </w:pPr>
            <w:r w:rsidRPr="008E2AD9">
              <w:rPr>
                <w:rFonts w:hint="eastAsia"/>
                <w:b/>
                <w:sz w:val="16"/>
                <w:szCs w:val="16"/>
              </w:rPr>
              <w:t>组件报废处置</w:t>
            </w:r>
            <w:r w:rsidRPr="008E2AD9">
              <w:rPr>
                <w:rFonts w:hint="eastAsia"/>
                <w:sz w:val="16"/>
                <w:szCs w:val="16"/>
              </w:rPr>
              <w:t>。不再需要客户数据时，世纪互联将使用行业标准流程来删除该数据。</w:t>
            </w:r>
          </w:p>
        </w:tc>
      </w:tr>
      <w:tr w:rsidR="00086F17" w:rsidRPr="008E2AD9" w14:paraId="7A13B1AA" w14:textId="77777777" w:rsidTr="00C91713">
        <w:tc>
          <w:tcPr>
            <w:tcW w:w="2610" w:type="dxa"/>
            <w:tcBorders>
              <w:bottom w:val="single" w:sz="4" w:space="0" w:color="auto"/>
            </w:tcBorders>
            <w:vAlign w:val="center"/>
          </w:tcPr>
          <w:p w14:paraId="71C90C8A" w14:textId="77777777" w:rsidR="00086F17" w:rsidRPr="008E2AD9" w:rsidRDefault="00086F17" w:rsidP="007303AE">
            <w:pPr>
              <w:pStyle w:val="ProductList-Body"/>
              <w:rPr>
                <w:sz w:val="16"/>
                <w:szCs w:val="16"/>
              </w:rPr>
            </w:pPr>
            <w:r w:rsidRPr="008E2AD9">
              <w:rPr>
                <w:rFonts w:hint="eastAsia"/>
                <w:sz w:val="16"/>
                <w:szCs w:val="16"/>
              </w:rPr>
              <w:lastRenderedPageBreak/>
              <w:t>通信和运营管理</w:t>
            </w:r>
          </w:p>
        </w:tc>
        <w:tc>
          <w:tcPr>
            <w:tcW w:w="8190" w:type="dxa"/>
            <w:tcBorders>
              <w:bottom w:val="single" w:sz="4" w:space="0" w:color="auto"/>
            </w:tcBorders>
          </w:tcPr>
          <w:p w14:paraId="48F300F8" w14:textId="77777777" w:rsidR="009C6951" w:rsidRPr="008E2AD9" w:rsidRDefault="009C6951" w:rsidP="009C6951">
            <w:pPr>
              <w:pStyle w:val="ProductList-Body"/>
              <w:rPr>
                <w:sz w:val="16"/>
                <w:szCs w:val="16"/>
              </w:rPr>
            </w:pPr>
            <w:r w:rsidRPr="008E2AD9">
              <w:rPr>
                <w:rFonts w:hint="eastAsia"/>
                <w:b/>
                <w:sz w:val="16"/>
                <w:szCs w:val="16"/>
              </w:rPr>
              <w:t>运营策略</w:t>
            </w:r>
            <w:r w:rsidRPr="008E2AD9">
              <w:rPr>
                <w:rFonts w:hint="eastAsia"/>
                <w:sz w:val="16"/>
                <w:szCs w:val="16"/>
              </w:rPr>
              <w:t>。世纪互联维护安全文档，此类文档描述世纪互联的安全措施和相关程序，以及能够访问客户数据的世纪互联人员的责任。</w:t>
            </w:r>
          </w:p>
          <w:p w14:paraId="2D79073B" w14:textId="77777777" w:rsidR="009C6951" w:rsidRPr="008E2AD9" w:rsidRDefault="009C6951" w:rsidP="0088164F">
            <w:pPr>
              <w:pStyle w:val="ProductList-Body"/>
              <w:spacing w:before="40"/>
              <w:rPr>
                <w:b/>
                <w:sz w:val="16"/>
                <w:szCs w:val="16"/>
              </w:rPr>
            </w:pPr>
            <w:r w:rsidRPr="008E2AD9">
              <w:rPr>
                <w:rFonts w:hint="eastAsia"/>
                <w:b/>
                <w:sz w:val="16"/>
                <w:szCs w:val="16"/>
              </w:rPr>
              <w:t>数据恢复程序</w:t>
            </w:r>
          </w:p>
          <w:p w14:paraId="171733C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世纪互联长期维护客户数据的多份副本，以便能够从该副本恢复客户数据，但备份频率不得低于每周一次（除非在该时段内没有更新任何客户数据）。</w:t>
            </w:r>
          </w:p>
          <w:p w14:paraId="702B49B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世纪互联将客户数据副本和数据恢复程序保存在不同于处理客户数据的主要计算机设备所在位置的地方。</w:t>
            </w:r>
          </w:p>
          <w:p w14:paraId="47B7D03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世纪互联制定特定程序来监管对客户数据副本的访问。</w:t>
            </w:r>
          </w:p>
          <w:p w14:paraId="71BAB20D" w14:textId="3BE4293B"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世纪互联至少每</w:t>
            </w:r>
            <w:r w:rsidR="00AF47FA">
              <w:rPr>
                <w:rFonts w:hint="eastAsia"/>
                <w:sz w:val="16"/>
                <w:szCs w:val="16"/>
              </w:rPr>
              <w:t>十二</w:t>
            </w:r>
            <w:r w:rsidRPr="008E2AD9">
              <w:rPr>
                <w:rFonts w:hint="eastAsia"/>
                <w:sz w:val="16"/>
                <w:szCs w:val="16"/>
              </w:rPr>
              <w:t>个月对数据恢复程序进行审核。</w:t>
            </w:r>
          </w:p>
          <w:p w14:paraId="224D9D2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世纪互联会记录数据恢复工作，包括负责人员、对所恢复数据的描述，在适用的情况下，还会记录在数据恢复过程中必须手动输入哪些数据（如果有）。</w:t>
            </w:r>
          </w:p>
          <w:p w14:paraId="1692A189" w14:textId="77777777" w:rsidR="009C6951" w:rsidRPr="008E2AD9" w:rsidRDefault="009C6951" w:rsidP="0088164F">
            <w:pPr>
              <w:pStyle w:val="ProductList-Body"/>
              <w:spacing w:before="40"/>
              <w:rPr>
                <w:sz w:val="16"/>
                <w:szCs w:val="16"/>
              </w:rPr>
            </w:pPr>
            <w:r w:rsidRPr="008E2AD9">
              <w:rPr>
                <w:rFonts w:hint="eastAsia"/>
                <w:b/>
                <w:sz w:val="16"/>
                <w:szCs w:val="16"/>
              </w:rPr>
              <w:t>恶意软件</w:t>
            </w:r>
            <w:r w:rsidRPr="008E2AD9">
              <w:rPr>
                <w:rFonts w:hint="eastAsia"/>
                <w:sz w:val="16"/>
                <w:szCs w:val="16"/>
              </w:rPr>
              <w:t>。世纪互联实施了反恶意软件控制，帮助防止恶意软件获得对客户数据的未授权访问，包括来自公共网络的恶意软件。</w:t>
            </w:r>
          </w:p>
          <w:p w14:paraId="124BB95F" w14:textId="77777777" w:rsidR="009C6951" w:rsidRPr="008E2AD9" w:rsidRDefault="009C6951" w:rsidP="0088164F">
            <w:pPr>
              <w:pStyle w:val="ProductList-Body"/>
              <w:spacing w:before="40"/>
              <w:rPr>
                <w:b/>
                <w:sz w:val="16"/>
                <w:szCs w:val="16"/>
              </w:rPr>
            </w:pPr>
            <w:r w:rsidRPr="008E2AD9">
              <w:rPr>
                <w:rFonts w:hint="eastAsia"/>
                <w:b/>
                <w:sz w:val="16"/>
                <w:szCs w:val="16"/>
              </w:rPr>
              <w:t>跨界数据</w:t>
            </w:r>
          </w:p>
          <w:p w14:paraId="7E13389D" w14:textId="77777777" w:rsidR="009C6951" w:rsidRPr="008E2AD9" w:rsidRDefault="00651B74"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世纪互联会加密或允许客户加密通过公共网络传输的客户数据。</w:t>
            </w:r>
          </w:p>
          <w:p w14:paraId="426FEDB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世纪互联限制对从其设施取出的介质上的客户数据的访问。</w:t>
            </w:r>
          </w:p>
          <w:p w14:paraId="5AFEBFDF" w14:textId="77777777" w:rsidR="00086F17" w:rsidRPr="008E2AD9" w:rsidRDefault="009C6951" w:rsidP="0088164F">
            <w:pPr>
              <w:pStyle w:val="ProductList-Body"/>
              <w:spacing w:before="40"/>
              <w:rPr>
                <w:sz w:val="16"/>
                <w:szCs w:val="16"/>
              </w:rPr>
            </w:pPr>
            <w:r w:rsidRPr="008E2AD9">
              <w:rPr>
                <w:rFonts w:hint="eastAsia"/>
                <w:b/>
                <w:sz w:val="16"/>
                <w:szCs w:val="16"/>
              </w:rPr>
              <w:t>活动记录</w:t>
            </w:r>
            <w:r w:rsidRPr="008E2AD9">
              <w:rPr>
                <w:rFonts w:hint="eastAsia"/>
                <w:sz w:val="16"/>
                <w:szCs w:val="16"/>
              </w:rPr>
              <w:t>。世纪互联会记录或允许客户记录信息系统的访问和使用情况，包含客户数据、注册访问</w:t>
            </w:r>
            <w:r w:rsidRPr="008E2AD9">
              <w:rPr>
                <w:rFonts w:hint="eastAsia"/>
                <w:sz w:val="16"/>
                <w:szCs w:val="16"/>
              </w:rPr>
              <w:t xml:space="preserve"> ID</w:t>
            </w:r>
            <w:r w:rsidRPr="008E2AD9">
              <w:rPr>
                <w:rFonts w:hint="eastAsia"/>
                <w:sz w:val="16"/>
                <w:szCs w:val="16"/>
              </w:rPr>
              <w:t>、时间、授予或拒绝的授权以及相关活动。</w:t>
            </w:r>
          </w:p>
        </w:tc>
      </w:tr>
      <w:tr w:rsidR="00086F17" w:rsidRPr="008E2AD9" w14:paraId="256CF523" w14:textId="77777777" w:rsidTr="00627778">
        <w:tc>
          <w:tcPr>
            <w:tcW w:w="2610" w:type="dxa"/>
            <w:tcBorders>
              <w:top w:val="single" w:sz="4" w:space="0" w:color="auto"/>
              <w:left w:val="single" w:sz="4" w:space="0" w:color="auto"/>
              <w:bottom w:val="single" w:sz="4" w:space="0" w:color="auto"/>
              <w:right w:val="single" w:sz="4" w:space="0" w:color="auto"/>
            </w:tcBorders>
            <w:vAlign w:val="center"/>
          </w:tcPr>
          <w:p w14:paraId="6093B6EC" w14:textId="77777777" w:rsidR="00086F17" w:rsidRPr="008E2AD9" w:rsidRDefault="00086F17" w:rsidP="007303AE">
            <w:pPr>
              <w:pStyle w:val="ProductList-Body"/>
              <w:rPr>
                <w:sz w:val="16"/>
                <w:szCs w:val="16"/>
              </w:rPr>
            </w:pPr>
            <w:r w:rsidRPr="008E2AD9">
              <w:rPr>
                <w:rFonts w:hint="eastAsia"/>
                <w:sz w:val="16"/>
                <w:szCs w:val="16"/>
              </w:rPr>
              <w:t>访问控制</w:t>
            </w:r>
          </w:p>
        </w:tc>
        <w:tc>
          <w:tcPr>
            <w:tcW w:w="8190" w:type="dxa"/>
            <w:tcBorders>
              <w:top w:val="single" w:sz="4" w:space="0" w:color="auto"/>
              <w:left w:val="single" w:sz="4" w:space="0" w:color="auto"/>
              <w:bottom w:val="single" w:sz="4" w:space="0" w:color="auto"/>
              <w:right w:val="single" w:sz="4" w:space="0" w:color="auto"/>
            </w:tcBorders>
          </w:tcPr>
          <w:p w14:paraId="1DDD78CB" w14:textId="77777777" w:rsidR="009C6951" w:rsidRPr="008E2AD9" w:rsidRDefault="009C6951" w:rsidP="009C6951">
            <w:pPr>
              <w:pStyle w:val="ProductList-Body"/>
              <w:rPr>
                <w:sz w:val="16"/>
                <w:szCs w:val="16"/>
              </w:rPr>
            </w:pPr>
            <w:r w:rsidRPr="008E2AD9">
              <w:rPr>
                <w:rFonts w:hint="eastAsia"/>
                <w:b/>
                <w:sz w:val="16"/>
                <w:szCs w:val="16"/>
              </w:rPr>
              <w:t>访问策略</w:t>
            </w:r>
            <w:r w:rsidRPr="008E2AD9">
              <w:rPr>
                <w:rFonts w:hint="eastAsia"/>
                <w:sz w:val="16"/>
                <w:szCs w:val="16"/>
              </w:rPr>
              <w:t>。世纪互联维护能够访问客户数据的人员的安全权限记录。</w:t>
            </w:r>
          </w:p>
          <w:p w14:paraId="546FBD4A" w14:textId="77777777" w:rsidR="009C6951" w:rsidRPr="008E2AD9" w:rsidRDefault="009C6951" w:rsidP="0088164F">
            <w:pPr>
              <w:pStyle w:val="ProductList-Body"/>
              <w:spacing w:before="40"/>
              <w:rPr>
                <w:b/>
                <w:sz w:val="16"/>
                <w:szCs w:val="16"/>
              </w:rPr>
            </w:pPr>
            <w:r w:rsidRPr="008E2AD9">
              <w:rPr>
                <w:rFonts w:hint="eastAsia"/>
                <w:b/>
                <w:sz w:val="16"/>
                <w:szCs w:val="16"/>
              </w:rPr>
              <w:t>访问授权</w:t>
            </w:r>
          </w:p>
          <w:p w14:paraId="5DBDACE7"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世纪互联将维护并更新有权访问包含客户数据的世纪互联系统的相关人员的记录。</w:t>
            </w:r>
          </w:p>
          <w:p w14:paraId="509EFEC5" w14:textId="2FC2B504" w:rsidR="009C6951" w:rsidRPr="008E2AD9" w:rsidRDefault="009C6951" w:rsidP="003D22CB">
            <w:pPr>
              <w:pStyle w:val="ProductList-Body"/>
              <w:ind w:left="162" w:hanging="162"/>
              <w:rPr>
                <w:sz w:val="16"/>
                <w:szCs w:val="16"/>
              </w:rPr>
            </w:pPr>
          </w:p>
          <w:p w14:paraId="7EA0B82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世纪互联将指定可以授权、更改或取消数据和资源的访问权限的人员。</w:t>
            </w:r>
            <w:r w:rsidRPr="008E2AD9">
              <w:rPr>
                <w:rFonts w:hint="eastAsia"/>
                <w:sz w:val="16"/>
                <w:szCs w:val="16"/>
              </w:rPr>
              <w:t xml:space="preserve"> </w:t>
            </w:r>
          </w:p>
          <w:p w14:paraId="76C4F81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世纪互联确保如果有多个人员具有访问客户数据所在系统的权限，则每个人都具有单独的标识符</w:t>
            </w:r>
            <w:r w:rsidRPr="008E2AD9">
              <w:rPr>
                <w:rFonts w:hint="eastAsia"/>
                <w:sz w:val="16"/>
                <w:szCs w:val="16"/>
              </w:rPr>
              <w:t>/</w:t>
            </w:r>
            <w:r w:rsidRPr="008E2AD9">
              <w:rPr>
                <w:rFonts w:hint="eastAsia"/>
                <w:sz w:val="16"/>
                <w:szCs w:val="16"/>
              </w:rPr>
              <w:t>登录名。</w:t>
            </w:r>
          </w:p>
          <w:p w14:paraId="7D6F9C31" w14:textId="77777777" w:rsidR="009C6951" w:rsidRPr="008E2AD9" w:rsidRDefault="009C6951" w:rsidP="0088164F">
            <w:pPr>
              <w:pStyle w:val="ProductList-Body"/>
              <w:spacing w:before="40"/>
              <w:rPr>
                <w:b/>
                <w:sz w:val="16"/>
                <w:szCs w:val="16"/>
              </w:rPr>
            </w:pPr>
            <w:r w:rsidRPr="008E2AD9">
              <w:rPr>
                <w:rFonts w:hint="eastAsia"/>
                <w:b/>
                <w:sz w:val="16"/>
                <w:szCs w:val="16"/>
              </w:rPr>
              <w:t>最小权限</w:t>
            </w:r>
          </w:p>
          <w:p w14:paraId="3DC80966"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仅允许技术支持人员在需要时访问客户数据。</w:t>
            </w:r>
            <w:r w:rsidRPr="008E2AD9">
              <w:rPr>
                <w:rFonts w:hint="eastAsia"/>
                <w:sz w:val="16"/>
                <w:szCs w:val="16"/>
              </w:rPr>
              <w:t xml:space="preserve"> </w:t>
            </w:r>
          </w:p>
          <w:p w14:paraId="3E1D62CD"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世纪互联只允许需要访问客户数据才能履行其工作职能的人员访问客户数据。</w:t>
            </w:r>
          </w:p>
          <w:p w14:paraId="086416A9" w14:textId="77777777" w:rsidR="007A3745" w:rsidRPr="008E2AD9" w:rsidRDefault="007A3745" w:rsidP="0088164F">
            <w:pPr>
              <w:pStyle w:val="ProductList-Body"/>
              <w:spacing w:before="40"/>
              <w:rPr>
                <w:b/>
                <w:sz w:val="16"/>
                <w:szCs w:val="16"/>
              </w:rPr>
            </w:pPr>
          </w:p>
          <w:p w14:paraId="02C6101D" w14:textId="77777777" w:rsidR="009C6951" w:rsidRPr="008E2AD9" w:rsidRDefault="009C6951" w:rsidP="0088164F">
            <w:pPr>
              <w:pStyle w:val="ProductList-Body"/>
              <w:spacing w:before="40"/>
              <w:rPr>
                <w:b/>
                <w:sz w:val="16"/>
                <w:szCs w:val="16"/>
              </w:rPr>
            </w:pPr>
            <w:r w:rsidRPr="008E2AD9">
              <w:rPr>
                <w:rFonts w:hint="eastAsia"/>
                <w:b/>
                <w:sz w:val="16"/>
                <w:szCs w:val="16"/>
              </w:rPr>
              <w:t>完整性和保密性</w:t>
            </w:r>
          </w:p>
          <w:p w14:paraId="0364DD4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世纪互联规定世纪互联人员在离开世纪互联控制的场所或在计算机无人照看时禁用管理会话。</w:t>
            </w:r>
          </w:p>
          <w:p w14:paraId="4F8A0E9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世纪互联以一种在生效期间确保不会泄密的方式来存储密码。</w:t>
            </w:r>
          </w:p>
          <w:p w14:paraId="7E5DA15C" w14:textId="77777777" w:rsidR="009C6951" w:rsidRPr="008E2AD9" w:rsidRDefault="009C6951" w:rsidP="0088164F">
            <w:pPr>
              <w:pStyle w:val="ProductList-Body"/>
              <w:spacing w:before="40"/>
              <w:rPr>
                <w:b/>
                <w:sz w:val="16"/>
                <w:szCs w:val="16"/>
              </w:rPr>
            </w:pPr>
            <w:r w:rsidRPr="008E2AD9">
              <w:rPr>
                <w:rFonts w:hint="eastAsia"/>
                <w:b/>
                <w:sz w:val="16"/>
                <w:szCs w:val="16"/>
              </w:rPr>
              <w:t>身份验证</w:t>
            </w:r>
          </w:p>
          <w:p w14:paraId="69044F63"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世纪互联使用行业标准做法来确定试图访问信息系统的用户的身份，并对他们进行身份验证。</w:t>
            </w:r>
          </w:p>
          <w:p w14:paraId="65668AAA"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如果身份验证机制是基于密码的，则世纪互联要求该密码必须定期更新。</w:t>
            </w:r>
          </w:p>
          <w:p w14:paraId="29E285B5"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如果身份验证机制是基于密码的，则世纪互联要求该密码长度至少为八个字符。</w:t>
            </w:r>
          </w:p>
          <w:p w14:paraId="72304472"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世纪互联确保不将已停用或过期的标识符授予其他人员。</w:t>
            </w:r>
          </w:p>
          <w:p w14:paraId="40BEC57F"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世纪互联将监控或允许客户监控使用无效密码反复尝试访问信息系统的行为。</w:t>
            </w:r>
          </w:p>
          <w:p w14:paraId="71AB6B2E"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世纪互联将维护行业标准程序，停用已被破坏或无意中泄露的密码。</w:t>
            </w:r>
          </w:p>
          <w:p w14:paraId="583BBFF1" w14:textId="77777777" w:rsidR="009C6951"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世纪互联使用行业标准密码保护做法，包括在分配或分发密码时和存储期间保持密码的机密性和完整性的做法。</w:t>
            </w:r>
          </w:p>
          <w:p w14:paraId="073F60B0" w14:textId="77777777" w:rsidR="00086F17" w:rsidRPr="008E2AD9" w:rsidRDefault="009C6951" w:rsidP="007303AE">
            <w:pPr>
              <w:pStyle w:val="ProductList-Body"/>
              <w:spacing w:before="40"/>
              <w:rPr>
                <w:sz w:val="16"/>
                <w:szCs w:val="16"/>
              </w:rPr>
            </w:pPr>
            <w:r w:rsidRPr="008E2AD9">
              <w:rPr>
                <w:rFonts w:hint="eastAsia"/>
                <w:b/>
                <w:sz w:val="16"/>
                <w:szCs w:val="16"/>
              </w:rPr>
              <w:t>网络设计</w:t>
            </w:r>
            <w:r w:rsidRPr="008E2AD9">
              <w:rPr>
                <w:rFonts w:hint="eastAsia"/>
                <w:sz w:val="16"/>
                <w:szCs w:val="16"/>
              </w:rPr>
              <w:t>。世纪互联采取控制措施，避免人员获取对未授权他们访问的客户数据的访问权限。</w:t>
            </w:r>
          </w:p>
        </w:tc>
      </w:tr>
      <w:tr w:rsidR="00086F17" w:rsidRPr="008E2AD9" w14:paraId="78666454" w14:textId="77777777" w:rsidTr="00C91713">
        <w:tc>
          <w:tcPr>
            <w:tcW w:w="2610" w:type="dxa"/>
            <w:tcBorders>
              <w:top w:val="single" w:sz="4" w:space="0" w:color="auto"/>
            </w:tcBorders>
            <w:vAlign w:val="center"/>
          </w:tcPr>
          <w:p w14:paraId="60051834" w14:textId="77777777" w:rsidR="00086F17" w:rsidRPr="008E2AD9" w:rsidRDefault="00086F17" w:rsidP="007303AE">
            <w:pPr>
              <w:pStyle w:val="ProductList-Body"/>
              <w:rPr>
                <w:sz w:val="16"/>
                <w:szCs w:val="16"/>
              </w:rPr>
            </w:pPr>
            <w:r w:rsidRPr="008E2AD9">
              <w:rPr>
                <w:rFonts w:hint="eastAsia"/>
                <w:sz w:val="16"/>
                <w:szCs w:val="16"/>
              </w:rPr>
              <w:t>信息安全事件管理</w:t>
            </w:r>
          </w:p>
        </w:tc>
        <w:tc>
          <w:tcPr>
            <w:tcW w:w="8190" w:type="dxa"/>
            <w:tcBorders>
              <w:top w:val="single" w:sz="4" w:space="0" w:color="auto"/>
            </w:tcBorders>
          </w:tcPr>
          <w:p w14:paraId="3E7E7096" w14:textId="77777777" w:rsidR="00272578" w:rsidRPr="008E2AD9" w:rsidRDefault="00272578" w:rsidP="00272578">
            <w:pPr>
              <w:pStyle w:val="ProductList-Body"/>
              <w:rPr>
                <w:b/>
                <w:sz w:val="16"/>
                <w:szCs w:val="16"/>
              </w:rPr>
            </w:pPr>
            <w:r w:rsidRPr="008E2AD9">
              <w:rPr>
                <w:rFonts w:hint="eastAsia"/>
                <w:b/>
                <w:sz w:val="16"/>
                <w:szCs w:val="16"/>
              </w:rPr>
              <w:t>事件响应流程</w:t>
            </w:r>
          </w:p>
          <w:p w14:paraId="13B20156" w14:textId="77777777" w:rsidR="00272578" w:rsidRPr="008E2AD9" w:rsidRDefault="003D22CB" w:rsidP="003D22CB">
            <w:pPr>
              <w:pStyle w:val="ProductList-Body"/>
              <w:ind w:left="162" w:hanging="162"/>
              <w:rPr>
                <w:color w:val="000000" w:themeColor="text1"/>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世纪互联维护安全违规行为的记录，包括违规行为的描述、时间、违规行为的后果、报告者名称、接收违规报告的人员，以及恢复数据的程序。</w:t>
            </w:r>
          </w:p>
          <w:p w14:paraId="2EEA07BA" w14:textId="77777777" w:rsidR="00E46617" w:rsidRPr="008E2AD9" w:rsidRDefault="003D22CB" w:rsidP="003D22CB">
            <w:pPr>
              <w:pStyle w:val="ProductList-Body"/>
              <w:ind w:left="162" w:hanging="162"/>
              <w:rPr>
                <w:color w:val="000000" w:themeColor="text1"/>
                <w:sz w:val="16"/>
                <w:szCs w:val="16"/>
              </w:rPr>
            </w:pPr>
            <w:r w:rsidRPr="008E2AD9">
              <w:rPr>
                <w:rFonts w:hint="eastAsia"/>
                <w:color w:val="000000" w:themeColor="text1"/>
                <w:sz w:val="16"/>
                <w:szCs w:val="16"/>
              </w:rPr>
              <w:t>-</w:t>
            </w:r>
            <w:r w:rsidRPr="008E2AD9">
              <w:rPr>
                <w:rFonts w:hint="eastAsia"/>
                <w:color w:val="000000" w:themeColor="text1"/>
                <w:sz w:val="16"/>
                <w:szCs w:val="16"/>
              </w:rPr>
              <w:tab/>
            </w:r>
            <w:r w:rsidRPr="008E2AD9">
              <w:rPr>
                <w:rFonts w:hint="eastAsia"/>
                <w:color w:val="000000" w:themeColor="text1"/>
                <w:sz w:val="16"/>
                <w:szCs w:val="16"/>
              </w:rPr>
              <w:t>对于属于安全事件的每次安全违规，世纪互联应在</w:t>
            </w:r>
            <w:r w:rsidRPr="008E2AD9">
              <w:rPr>
                <w:rFonts w:hint="eastAsia"/>
                <w:color w:val="000000" w:themeColor="text1"/>
                <w:sz w:val="16"/>
                <w:szCs w:val="16"/>
              </w:rPr>
              <w:t xml:space="preserve"> 72 </w:t>
            </w:r>
            <w:r w:rsidRPr="008E2AD9">
              <w:rPr>
                <w:rFonts w:hint="eastAsia"/>
                <w:color w:val="000000" w:themeColor="text1"/>
                <w:sz w:val="16"/>
                <w:szCs w:val="16"/>
              </w:rPr>
              <w:t>个小时内发出通知（</w:t>
            </w:r>
            <w:proofErr w:type="gramStart"/>
            <w:r w:rsidRPr="008E2AD9">
              <w:rPr>
                <w:rFonts w:hint="eastAsia"/>
                <w:color w:val="000000" w:themeColor="text1"/>
                <w:sz w:val="16"/>
                <w:szCs w:val="16"/>
              </w:rPr>
              <w:t>见上文中“</w:t>
            </w:r>
            <w:proofErr w:type="gramEnd"/>
            <w:r w:rsidRPr="008E2AD9">
              <w:rPr>
                <w:rFonts w:hint="eastAsia"/>
                <w:color w:val="000000" w:themeColor="text1"/>
                <w:sz w:val="16"/>
                <w:szCs w:val="16"/>
              </w:rPr>
              <w:t>安全事件通知”一节的规定），任何情况下均不得不当拖延。</w:t>
            </w:r>
          </w:p>
          <w:p w14:paraId="633728FC" w14:textId="77777777" w:rsidR="00272578" w:rsidRPr="008E2AD9" w:rsidRDefault="00E30866" w:rsidP="00E30866">
            <w:pPr>
              <w:pStyle w:val="ProductList-Body"/>
              <w:tabs>
                <w:tab w:val="clear" w:pos="158"/>
                <w:tab w:val="left" w:pos="151"/>
              </w:tabs>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w:t>
            </w:r>
            <w:r w:rsidRPr="008E2AD9">
              <w:rPr>
                <w:rFonts w:hint="eastAsia"/>
                <w:color w:val="000000" w:themeColor="text1"/>
                <w:sz w:val="16"/>
                <w:szCs w:val="16"/>
              </w:rPr>
              <w:t>会跟踪或允许</w:t>
            </w:r>
            <w:r w:rsidRPr="008E2AD9">
              <w:rPr>
                <w:rFonts w:hint="eastAsia"/>
                <w:sz w:val="16"/>
                <w:szCs w:val="16"/>
              </w:rPr>
              <w:t>客户跟踪客户数据的泄露，包括在什么时间向谁披露了哪些数据。</w:t>
            </w:r>
          </w:p>
          <w:p w14:paraId="562C3126" w14:textId="77777777" w:rsidR="00086F17" w:rsidRPr="008E2AD9" w:rsidRDefault="00086F17" w:rsidP="0088164F">
            <w:pPr>
              <w:pStyle w:val="ProductList-Body"/>
              <w:spacing w:before="40"/>
              <w:rPr>
                <w:sz w:val="16"/>
                <w:szCs w:val="16"/>
              </w:rPr>
            </w:pPr>
          </w:p>
        </w:tc>
      </w:tr>
      <w:tr w:rsidR="00086F17" w:rsidRPr="008E2AD9" w14:paraId="5F3D21E6" w14:textId="77777777" w:rsidTr="00C91713">
        <w:tc>
          <w:tcPr>
            <w:tcW w:w="2610" w:type="dxa"/>
            <w:vAlign w:val="center"/>
          </w:tcPr>
          <w:p w14:paraId="0B23EF71" w14:textId="77777777" w:rsidR="00086F17" w:rsidRPr="008E2AD9" w:rsidRDefault="00086F17" w:rsidP="007303AE">
            <w:pPr>
              <w:pStyle w:val="ProductList-Body"/>
              <w:rPr>
                <w:sz w:val="16"/>
                <w:szCs w:val="16"/>
              </w:rPr>
            </w:pPr>
            <w:r w:rsidRPr="008E2AD9">
              <w:rPr>
                <w:rFonts w:hint="eastAsia"/>
                <w:sz w:val="16"/>
                <w:szCs w:val="16"/>
              </w:rPr>
              <w:t>业务连续性管理</w:t>
            </w:r>
          </w:p>
        </w:tc>
        <w:tc>
          <w:tcPr>
            <w:tcW w:w="8190" w:type="dxa"/>
          </w:tcPr>
          <w:p w14:paraId="7CA57E84" w14:textId="77777777" w:rsidR="00272578"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世纪互联维护处理客户数据的世纪互联信息系统所在的设施的应急计划。</w:t>
            </w:r>
          </w:p>
          <w:p w14:paraId="73F37E31" w14:textId="77777777" w:rsidR="00086F17" w:rsidRPr="008E2AD9" w:rsidRDefault="003D22CB" w:rsidP="003D22CB">
            <w:pPr>
              <w:pStyle w:val="ProductList-Body"/>
              <w:ind w:left="162" w:hanging="162"/>
              <w:rPr>
                <w:sz w:val="16"/>
                <w:szCs w:val="16"/>
              </w:rPr>
            </w:pPr>
            <w:r w:rsidRPr="008E2AD9">
              <w:rPr>
                <w:rFonts w:hint="eastAsia"/>
                <w:sz w:val="16"/>
                <w:szCs w:val="16"/>
              </w:rPr>
              <w:t>-</w:t>
            </w:r>
            <w:r w:rsidRPr="008E2AD9">
              <w:rPr>
                <w:rFonts w:hint="eastAsia"/>
                <w:sz w:val="16"/>
                <w:szCs w:val="16"/>
              </w:rPr>
              <w:tab/>
            </w:r>
            <w:r w:rsidRPr="008E2AD9">
              <w:rPr>
                <w:rFonts w:hint="eastAsia"/>
                <w:sz w:val="16"/>
                <w:szCs w:val="16"/>
              </w:rPr>
              <w:t>世纪互联的冗余存储及其恢复数据的程序旨在尝试按照客户数据丢失或破坏之前的原始或上次复制的状态来重建数据。</w:t>
            </w:r>
          </w:p>
        </w:tc>
      </w:tr>
    </w:tbl>
    <w:p w14:paraId="474A5763" w14:textId="77777777" w:rsidR="00C62FB6" w:rsidRPr="008E2AD9" w:rsidRDefault="00C62FB6" w:rsidP="00C62FB6">
      <w:pPr>
        <w:pStyle w:val="ProductList-Body"/>
      </w:pPr>
    </w:p>
    <w:p w14:paraId="40029D9B" w14:textId="77777777" w:rsidR="00C76F26" w:rsidRDefault="00C76F26">
      <w:pPr>
        <w:rPr>
          <w:rFonts w:asciiTheme="majorHAnsi" w:hAnsiTheme="majorHAnsi"/>
          <w:b/>
          <w:sz w:val="40"/>
        </w:rPr>
      </w:pPr>
      <w:bookmarkStart w:id="71" w:name="_Toc487134028"/>
      <w:r>
        <w:br w:type="page"/>
      </w:r>
    </w:p>
    <w:p w14:paraId="2CE443E8" w14:textId="1EDDDA0B" w:rsidR="000E6ED8" w:rsidRPr="008E2AD9" w:rsidRDefault="00272578" w:rsidP="00233C87">
      <w:pPr>
        <w:pStyle w:val="ProductList-SectionHeading"/>
        <w:outlineLvl w:val="0"/>
      </w:pPr>
      <w:bookmarkStart w:id="72" w:name="_Toc11315427"/>
      <w:bookmarkStart w:id="73" w:name="OnlineServiceSpecificTerms"/>
      <w:r w:rsidRPr="008E2AD9">
        <w:rPr>
          <w:rFonts w:hint="eastAsia"/>
        </w:rPr>
        <w:lastRenderedPageBreak/>
        <w:t>特定于在线服务的条款</w:t>
      </w:r>
      <w:bookmarkEnd w:id="71"/>
      <w:bookmarkEnd w:id="72"/>
    </w:p>
    <w:bookmarkEnd w:id="73"/>
    <w:p w14:paraId="4C0DE66F" w14:textId="77777777" w:rsidR="000E6ED8" w:rsidRPr="008E2AD9" w:rsidRDefault="00272578" w:rsidP="00A914BF">
      <w:pPr>
        <w:pStyle w:val="ProductList-Body"/>
      </w:pPr>
      <w:r w:rsidRPr="008E2AD9">
        <w:rPr>
          <w:rFonts w:hint="eastAsia"/>
        </w:rPr>
        <w:t>如果某个在线服务没有在下面列出，则该服务没有任何特定于在线服务的条款。</w:t>
      </w:r>
    </w:p>
    <w:p w14:paraId="4C4E1148" w14:textId="77777777" w:rsidR="000E6ED8" w:rsidRPr="008E2AD9" w:rsidRDefault="000E6ED8" w:rsidP="00A914BF">
      <w:pPr>
        <w:pStyle w:val="ProductList-Body"/>
      </w:pPr>
    </w:p>
    <w:p w14:paraId="69F9D2A4" w14:textId="77777777" w:rsidR="000E6ED8" w:rsidRPr="008E2AD9" w:rsidRDefault="00272578" w:rsidP="009B17C3">
      <w:pPr>
        <w:pStyle w:val="ProductList-OfferingGroupHeading"/>
        <w:outlineLvl w:val="1"/>
      </w:pPr>
      <w:bookmarkStart w:id="74" w:name="MicrosoftAzureServices"/>
      <w:bookmarkStart w:id="75" w:name="_Toc487134029"/>
      <w:bookmarkStart w:id="76" w:name="_Toc11315428"/>
      <w:r w:rsidRPr="008E2AD9">
        <w:rPr>
          <w:rFonts w:hint="eastAsia"/>
        </w:rPr>
        <w:t xml:space="preserve">Microsoft Azure </w:t>
      </w:r>
      <w:r w:rsidRPr="008E2AD9">
        <w:rPr>
          <w:rFonts w:hint="eastAsia"/>
        </w:rPr>
        <w:t>服务</w:t>
      </w:r>
      <w:bookmarkEnd w:id="74"/>
      <w:bookmarkEnd w:id="75"/>
      <w:bookmarkEnd w:id="76"/>
    </w:p>
    <w:p w14:paraId="3012D577" w14:textId="77777777" w:rsidR="00CC34E7" w:rsidRPr="008E2AD9" w:rsidRDefault="00CC34E7" w:rsidP="00CC34E7">
      <w:pPr>
        <w:pStyle w:val="ProductList-Body"/>
      </w:pPr>
    </w:p>
    <w:p w14:paraId="5D9401AF" w14:textId="77777777" w:rsidR="00CC34E7" w:rsidRPr="008E2AD9" w:rsidRDefault="00CC34E7" w:rsidP="00CC34E7">
      <w:pPr>
        <w:pStyle w:val="ProductList-Body"/>
        <w:rPr>
          <w:b/>
          <w:color w:val="00188F"/>
        </w:rPr>
      </w:pPr>
      <w:r w:rsidRPr="008E2AD9">
        <w:rPr>
          <w:rFonts w:hint="eastAsia"/>
          <w:b/>
          <w:color w:val="00188F"/>
        </w:rPr>
        <w:t>服务级别协议</w:t>
      </w:r>
    </w:p>
    <w:p w14:paraId="41910A00" w14:textId="515255C3" w:rsidR="00656107" w:rsidRDefault="00CC34E7" w:rsidP="00D12FE5">
      <w:pPr>
        <w:pStyle w:val="ProductList-Body"/>
      </w:pPr>
      <w:r w:rsidRPr="008E2AD9">
        <w:rPr>
          <w:rFonts w:hint="eastAsia"/>
        </w:rPr>
        <w:t>请参阅</w:t>
      </w:r>
      <w:r w:rsidR="001E62AF">
        <w:fldChar w:fldCharType="begin"/>
      </w:r>
      <w:r w:rsidR="001E62AF">
        <w:instrText xml:space="preserve"> HYPERLINK "http://www.21vbluecloud.com/ostpt/" </w:instrText>
      </w:r>
      <w:r w:rsidR="001E62AF">
        <w:fldChar w:fldCharType="separate"/>
      </w:r>
      <w:r w:rsidR="00E52C8B" w:rsidRPr="001F3E16">
        <w:rPr>
          <w:rStyle w:val="Hyperlink"/>
        </w:rPr>
        <w:t>http://www.21vbluecloud.com/ostpt/</w:t>
      </w:r>
      <w:r w:rsidR="001E62AF">
        <w:rPr>
          <w:rStyle w:val="Hyperlink"/>
        </w:rPr>
        <w:fldChar w:fldCharType="end"/>
      </w:r>
      <w:r w:rsidR="00E52C8B">
        <w:t xml:space="preserve"> .</w:t>
      </w:r>
    </w:p>
    <w:p w14:paraId="5EB0E883" w14:textId="77777777" w:rsidR="00CB00ED" w:rsidRPr="008E2AD9" w:rsidRDefault="00CB00ED" w:rsidP="00D12FE5">
      <w:pPr>
        <w:pStyle w:val="ProductList-Body"/>
      </w:pPr>
    </w:p>
    <w:p w14:paraId="74397505" w14:textId="77777777" w:rsidR="00272578" w:rsidRPr="008E2AD9" w:rsidRDefault="009616E2" w:rsidP="00CC34E7">
      <w:pPr>
        <w:pStyle w:val="ProductList-Body"/>
        <w:rPr>
          <w:b/>
          <w:color w:val="00188F"/>
        </w:rPr>
      </w:pPr>
      <w:r w:rsidRPr="008E2AD9">
        <w:rPr>
          <w:rFonts w:hint="eastAsia"/>
          <w:b/>
          <w:color w:val="00188F"/>
        </w:rPr>
        <w:t>定义</w:t>
      </w:r>
    </w:p>
    <w:p w14:paraId="5B4B248B" w14:textId="77777777" w:rsidR="00272578" w:rsidRPr="008E2AD9" w:rsidRDefault="00F630E8" w:rsidP="00EB38EC">
      <w:pPr>
        <w:pStyle w:val="ProductList-Body"/>
        <w:spacing w:after="120"/>
      </w:pPr>
      <w:r w:rsidRPr="008E2AD9">
        <w:rPr>
          <w:rFonts w:hint="eastAsia"/>
        </w:rPr>
        <w:t xml:space="preserve"> </w:t>
      </w:r>
      <w:r w:rsidRPr="008E2AD9">
        <w:rPr>
          <w:rFonts w:hint="eastAsia"/>
        </w:rPr>
        <w:t>“客户解决方案”指将主要和重要的功能添加到</w:t>
      </w:r>
      <w:r w:rsidRPr="008E2AD9">
        <w:rPr>
          <w:rFonts w:hint="eastAsia"/>
        </w:rPr>
        <w:t xml:space="preserve"> Microsoft Azure </w:t>
      </w:r>
      <w:r w:rsidRPr="008E2AD9">
        <w:rPr>
          <w:rFonts w:hint="eastAsia"/>
        </w:rPr>
        <w:t>服务且并非主要用作</w:t>
      </w:r>
      <w:r w:rsidRPr="008E2AD9">
        <w:rPr>
          <w:rFonts w:hint="eastAsia"/>
        </w:rPr>
        <w:t xml:space="preserve"> Microsoft Azure </w:t>
      </w:r>
      <w:r w:rsidRPr="008E2AD9">
        <w:rPr>
          <w:rFonts w:hint="eastAsia"/>
        </w:rPr>
        <w:t>服务的替代的一个或一整套应用程序。</w:t>
      </w:r>
    </w:p>
    <w:p w14:paraId="6CC5DFB4" w14:textId="204A1147" w:rsidR="009616E2" w:rsidRPr="008E2AD9" w:rsidRDefault="009616E2" w:rsidP="005C11DB">
      <w:pPr>
        <w:pStyle w:val="ProductList-Body"/>
        <w:spacing w:after="120"/>
      </w:pPr>
      <w:r w:rsidRPr="008E2AD9">
        <w:rPr>
          <w:rFonts w:hint="eastAsia"/>
        </w:rPr>
        <w:t>“</w:t>
      </w:r>
      <w:r w:rsidRPr="008E2AD9">
        <w:rPr>
          <w:rFonts w:hint="eastAsia"/>
        </w:rPr>
        <w:t xml:space="preserve">Microsoft Azure </w:t>
      </w:r>
      <w:r w:rsidRPr="008E2AD9">
        <w:rPr>
          <w:rFonts w:hint="eastAsia"/>
        </w:rPr>
        <w:t>服务”指</w:t>
      </w:r>
      <w:r w:rsidRPr="008E2AD9">
        <w:rPr>
          <w:rFonts w:hint="eastAsia"/>
        </w:rPr>
        <w:t xml:space="preserve"> https://www.azure.cn/zh-cn/support/service-dashboard/ </w:t>
      </w:r>
      <w:r w:rsidRPr="008E2AD9">
        <w:rPr>
          <w:rFonts w:hint="eastAsia"/>
        </w:rPr>
        <w:t>上列出的</w:t>
      </w:r>
      <w:r w:rsidRPr="008E2AD9">
        <w:rPr>
          <w:rFonts w:hint="eastAsia"/>
        </w:rPr>
        <w:t xml:space="preserve"> Microsoft </w:t>
      </w:r>
      <w:r w:rsidRPr="008E2AD9">
        <w:rPr>
          <w:rFonts w:hint="eastAsia"/>
        </w:rPr>
        <w:t>服务和功能，但单独许可的服务和功能除外。“</w:t>
      </w:r>
      <w:r w:rsidRPr="008E2AD9">
        <w:rPr>
          <w:rFonts w:hint="eastAsia"/>
        </w:rPr>
        <w:t xml:space="preserve">Microsoft Azure </w:t>
      </w:r>
      <w:proofErr w:type="gramStart"/>
      <w:r w:rsidRPr="008E2AD9">
        <w:rPr>
          <w:rFonts w:hint="eastAsia"/>
        </w:rPr>
        <w:t>服务”包括任何被</w:t>
      </w:r>
      <w:proofErr w:type="gramEnd"/>
      <w:r w:rsidRPr="008E2AD9">
        <w:rPr>
          <w:rFonts w:hint="eastAsia"/>
        </w:rPr>
        <w:t xml:space="preserve"> Microsoft </w:t>
      </w:r>
      <w:r w:rsidRPr="008E2AD9">
        <w:rPr>
          <w:rFonts w:hint="eastAsia"/>
        </w:rPr>
        <w:t>纳入这些服务和功能的开放源代码组件。</w:t>
      </w:r>
    </w:p>
    <w:p w14:paraId="7E23FC37" w14:textId="4AC16A88" w:rsidR="00770B39" w:rsidRPr="008E2AD9" w:rsidRDefault="00770B39" w:rsidP="00272578">
      <w:pPr>
        <w:pStyle w:val="ProductList-Body"/>
      </w:pPr>
    </w:p>
    <w:p w14:paraId="458FC5B0" w14:textId="77777777" w:rsidR="008E426F" w:rsidRPr="008E2AD9" w:rsidRDefault="008E426F" w:rsidP="00272578">
      <w:pPr>
        <w:pStyle w:val="ProductList-Body"/>
      </w:pPr>
    </w:p>
    <w:p w14:paraId="379FC695" w14:textId="77777777" w:rsidR="009616E2" w:rsidRPr="008E2AD9" w:rsidRDefault="00272578" w:rsidP="00927DFB">
      <w:pPr>
        <w:pStyle w:val="ProductList-Body"/>
        <w:rPr>
          <w:b/>
          <w:color w:val="00188F"/>
        </w:rPr>
      </w:pPr>
      <w:r w:rsidRPr="008E2AD9">
        <w:rPr>
          <w:rFonts w:hint="eastAsia"/>
          <w:b/>
          <w:color w:val="00188F"/>
        </w:rPr>
        <w:t>限制</w:t>
      </w:r>
    </w:p>
    <w:p w14:paraId="07920D36" w14:textId="77777777" w:rsidR="00272578" w:rsidRPr="008E2AD9" w:rsidRDefault="00272578" w:rsidP="009616E2">
      <w:pPr>
        <w:pStyle w:val="ProductList-Body"/>
      </w:pPr>
      <w:r w:rsidRPr="008E2AD9">
        <w:rPr>
          <w:rFonts w:hint="eastAsia"/>
        </w:rPr>
        <w:t>客户不得</w:t>
      </w:r>
    </w:p>
    <w:p w14:paraId="0911843F" w14:textId="77777777" w:rsidR="00272578" w:rsidRPr="008E2AD9" w:rsidRDefault="00272578" w:rsidP="00FD705A">
      <w:pPr>
        <w:pStyle w:val="ProductList-Body"/>
        <w:numPr>
          <w:ilvl w:val="0"/>
          <w:numId w:val="4"/>
        </w:numPr>
        <w:ind w:left="450" w:hanging="270"/>
      </w:pPr>
      <w:r w:rsidRPr="008E2AD9">
        <w:rPr>
          <w:rFonts w:hint="eastAsia"/>
        </w:rPr>
        <w:t>转售或重新分发</w:t>
      </w:r>
      <w:r w:rsidRPr="008E2AD9">
        <w:rPr>
          <w:rFonts w:hint="eastAsia"/>
        </w:rPr>
        <w:t xml:space="preserve"> Microsoft Azure </w:t>
      </w:r>
      <w:r w:rsidRPr="008E2AD9">
        <w:rPr>
          <w:rFonts w:hint="eastAsia"/>
        </w:rPr>
        <w:t>服务，或者</w:t>
      </w:r>
    </w:p>
    <w:p w14:paraId="000B1E23" w14:textId="77777777" w:rsidR="00272578" w:rsidRPr="008E2AD9" w:rsidRDefault="00272578" w:rsidP="00FD705A">
      <w:pPr>
        <w:pStyle w:val="ProductList-Body"/>
        <w:numPr>
          <w:ilvl w:val="0"/>
          <w:numId w:val="4"/>
        </w:numPr>
        <w:spacing w:before="40"/>
        <w:ind w:left="461" w:hanging="274"/>
      </w:pPr>
      <w:r w:rsidRPr="008E2AD9">
        <w:rPr>
          <w:rFonts w:hint="eastAsia"/>
        </w:rPr>
        <w:t>允许多个用户直接或间接访问基于每个用户提供的任何</w:t>
      </w:r>
      <w:r w:rsidRPr="008E2AD9">
        <w:rPr>
          <w:rFonts w:hint="eastAsia"/>
        </w:rPr>
        <w:t xml:space="preserve"> Microsoft Azure </w:t>
      </w:r>
      <w:r w:rsidRPr="008E2AD9">
        <w:rPr>
          <w:rFonts w:hint="eastAsia"/>
        </w:rPr>
        <w:t>服务功能（如</w:t>
      </w:r>
      <w:r w:rsidRPr="008E2AD9">
        <w:rPr>
          <w:rFonts w:hint="eastAsia"/>
        </w:rPr>
        <w:t xml:space="preserve"> Active Directory Premium</w:t>
      </w:r>
      <w:r w:rsidRPr="008E2AD9">
        <w:rPr>
          <w:rFonts w:hint="eastAsia"/>
        </w:rPr>
        <w:t>）。</w:t>
      </w:r>
      <w:r w:rsidRPr="008E2AD9">
        <w:rPr>
          <w:rFonts w:hint="eastAsia"/>
        </w:rPr>
        <w:t xml:space="preserve">Microsoft Azure </w:t>
      </w:r>
      <w:r w:rsidRPr="008E2AD9">
        <w:rPr>
          <w:rFonts w:hint="eastAsia"/>
        </w:rPr>
        <w:t>服务功能的补充文档中可能还提供了适用于该功能的特定重新分配条款。</w:t>
      </w:r>
    </w:p>
    <w:p w14:paraId="458FCF80" w14:textId="77777777" w:rsidR="009616E2" w:rsidRPr="008E2AD9" w:rsidRDefault="009616E2" w:rsidP="00272578">
      <w:pPr>
        <w:pStyle w:val="ProductList-Body"/>
      </w:pPr>
    </w:p>
    <w:p w14:paraId="3918307A" w14:textId="77777777" w:rsidR="009616E2" w:rsidRPr="008E2AD9" w:rsidRDefault="00272578" w:rsidP="00927DFB">
      <w:pPr>
        <w:pStyle w:val="ProductList-Body"/>
        <w:rPr>
          <w:b/>
          <w:color w:val="00188F"/>
        </w:rPr>
      </w:pPr>
      <w:r w:rsidRPr="008E2AD9">
        <w:rPr>
          <w:rFonts w:hint="eastAsia"/>
          <w:b/>
          <w:color w:val="00188F"/>
        </w:rPr>
        <w:t>服务或功能报废</w:t>
      </w:r>
    </w:p>
    <w:p w14:paraId="70088AAA" w14:textId="77777777" w:rsidR="00272578" w:rsidRPr="008E2AD9" w:rsidRDefault="003A54FA" w:rsidP="00272578">
      <w:pPr>
        <w:pStyle w:val="ProductList-Body"/>
      </w:pPr>
      <w:r w:rsidRPr="008E2AD9">
        <w:rPr>
          <w:rFonts w:hint="eastAsia"/>
        </w:rPr>
        <w:t>世纪互联会在删除任何重要的特性或功能或停止提供服务前提前十二</w:t>
      </w:r>
      <w:r w:rsidRPr="008E2AD9">
        <w:rPr>
          <w:rFonts w:hint="eastAsia"/>
        </w:rPr>
        <w:t xml:space="preserve"> (12) </w:t>
      </w:r>
      <w:r w:rsidRPr="008E2AD9">
        <w:rPr>
          <w:rFonts w:hint="eastAsia"/>
        </w:rPr>
        <w:t>个月通知客户，除非出于安全、法律或系统性能方面的考虑需要加速进行删除。此规定不适用于预览版。</w:t>
      </w:r>
    </w:p>
    <w:p w14:paraId="12BC8D81" w14:textId="77777777" w:rsidR="009616E2" w:rsidRPr="008E2AD9" w:rsidRDefault="009616E2" w:rsidP="00272578">
      <w:pPr>
        <w:pStyle w:val="ProductList-Body"/>
      </w:pPr>
    </w:p>
    <w:p w14:paraId="668D3726" w14:textId="77777777" w:rsidR="009616E2" w:rsidRPr="008E2AD9" w:rsidRDefault="00272578" w:rsidP="00927DFB">
      <w:pPr>
        <w:pStyle w:val="ProductList-Body"/>
        <w:rPr>
          <w:b/>
          <w:color w:val="00188F"/>
        </w:rPr>
      </w:pPr>
      <w:r w:rsidRPr="008E2AD9">
        <w:rPr>
          <w:rFonts w:hint="eastAsia"/>
          <w:b/>
          <w:color w:val="00188F"/>
        </w:rPr>
        <w:t>托管服务例外情况</w:t>
      </w:r>
    </w:p>
    <w:p w14:paraId="528989DD" w14:textId="409C3EAF" w:rsidR="00272578" w:rsidRPr="008E2AD9" w:rsidRDefault="00272578" w:rsidP="00272578">
      <w:pPr>
        <w:pStyle w:val="ProductList-Body"/>
      </w:pPr>
      <w:r w:rsidRPr="008E2AD9">
        <w:rPr>
          <w:rFonts w:hint="eastAsia"/>
        </w:rPr>
        <w:t>客户可以创建并维护客户解决方案，并将</w:t>
      </w:r>
      <w:r w:rsidRPr="008E2AD9">
        <w:rPr>
          <w:rFonts w:hint="eastAsia"/>
        </w:rPr>
        <w:t xml:space="preserve"> Microsoft Azure </w:t>
      </w:r>
      <w:r w:rsidRPr="008E2AD9">
        <w:rPr>
          <w:rFonts w:hint="eastAsia"/>
        </w:rPr>
        <w:t>服务与客户或第三方拥有或许可的客户数据相结合，以便共同使用</w:t>
      </w:r>
      <w:r w:rsidRPr="008E2AD9">
        <w:rPr>
          <w:rFonts w:hint="eastAsia"/>
        </w:rPr>
        <w:t xml:space="preserve"> Microsoft Azure </w:t>
      </w:r>
      <w:r w:rsidRPr="008E2AD9">
        <w:rPr>
          <w:rFonts w:hint="eastAsia"/>
        </w:rPr>
        <w:t>服务和客户数据创建客户解决方案，即使</w:t>
      </w:r>
      <w:r w:rsidR="006D4DB6" w:rsidRPr="008E2AD9">
        <w:rPr>
          <w:rFonts w:hint="eastAsia"/>
        </w:rPr>
        <w:t>世纪互联</w:t>
      </w:r>
      <w:r w:rsidRPr="008E2AD9">
        <w:rPr>
          <w:rFonts w:hint="eastAsia"/>
        </w:rPr>
        <w:t>客户协议中有任何相反的规定也是如此。客户可以允许第三方访问和使用与使用该客户解决方案相关的</w:t>
      </w:r>
      <w:r w:rsidRPr="008E2AD9">
        <w:rPr>
          <w:rFonts w:hint="eastAsia"/>
        </w:rPr>
        <w:t xml:space="preserve"> Microsoft Azure </w:t>
      </w:r>
      <w:r w:rsidRPr="008E2AD9">
        <w:rPr>
          <w:rFonts w:hint="eastAsia"/>
        </w:rPr>
        <w:t>服务。客户对该使用承担责任，并负责确保该使用符合本条款和</w:t>
      </w:r>
      <w:r w:rsidR="000C50FA" w:rsidRPr="008E2AD9">
        <w:rPr>
          <w:rFonts w:hint="eastAsia"/>
        </w:rPr>
        <w:t>世纪互联</w:t>
      </w:r>
      <w:r w:rsidRPr="008E2AD9">
        <w:rPr>
          <w:rFonts w:hint="eastAsia"/>
        </w:rPr>
        <w:t>客户协议中的条款和条件。</w:t>
      </w:r>
    </w:p>
    <w:p w14:paraId="017AD40E" w14:textId="77777777" w:rsidR="00186BF6" w:rsidRPr="008E2AD9" w:rsidRDefault="00186BF6" w:rsidP="00272578">
      <w:pPr>
        <w:pStyle w:val="ProductList-Body"/>
      </w:pPr>
    </w:p>
    <w:p w14:paraId="6025DEB9" w14:textId="77777777" w:rsidR="00BB13A7" w:rsidRPr="008E2AD9" w:rsidRDefault="00BB13A7" w:rsidP="00BB13A7">
      <w:pPr>
        <w:pStyle w:val="ProductList-Body"/>
        <w:rPr>
          <w:b/>
          <w:color w:val="00188F"/>
        </w:rPr>
      </w:pPr>
      <w:r w:rsidRPr="008E2AD9">
        <w:rPr>
          <w:rFonts w:hint="eastAsia"/>
          <w:b/>
          <w:color w:val="00188F"/>
        </w:rPr>
        <w:t>在</w:t>
      </w:r>
      <w:r w:rsidRPr="008E2AD9">
        <w:rPr>
          <w:rFonts w:hint="eastAsia"/>
          <w:b/>
          <w:color w:val="00188F"/>
        </w:rPr>
        <w:t xml:space="preserve"> Microsoft Azure </w:t>
      </w:r>
      <w:r w:rsidRPr="008E2AD9">
        <w:rPr>
          <w:rFonts w:hint="eastAsia"/>
          <w:b/>
          <w:color w:val="00188F"/>
        </w:rPr>
        <w:t>中使用软件</w:t>
      </w:r>
    </w:p>
    <w:p w14:paraId="27DE3D8B" w14:textId="77777777" w:rsidR="00272578" w:rsidRPr="008E2AD9" w:rsidRDefault="00BB13A7" w:rsidP="00BB13A7">
      <w:pPr>
        <w:pStyle w:val="ProductList-Body"/>
      </w:pPr>
      <w:r w:rsidRPr="008E2AD9">
        <w:rPr>
          <w:rFonts w:hint="eastAsia"/>
        </w:rPr>
        <w:t>对于</w:t>
      </w:r>
      <w:r w:rsidRPr="008E2AD9">
        <w:rPr>
          <w:rFonts w:hint="eastAsia"/>
        </w:rPr>
        <w:t xml:space="preserve"> Microsoft Azure </w:t>
      </w:r>
      <w:r w:rsidRPr="008E2AD9">
        <w:rPr>
          <w:rFonts w:hint="eastAsia"/>
        </w:rPr>
        <w:t>服务中提供的微软软件，世纪互联为客户授予仅在</w:t>
      </w:r>
      <w:r w:rsidRPr="008E2AD9">
        <w:rPr>
          <w:rFonts w:hint="eastAsia"/>
        </w:rPr>
        <w:t xml:space="preserve"> Microsoft Azure </w:t>
      </w:r>
      <w:r w:rsidRPr="008E2AD9">
        <w:rPr>
          <w:rFonts w:hint="eastAsia"/>
        </w:rPr>
        <w:t>服务中使用软件的有限许可。</w:t>
      </w:r>
    </w:p>
    <w:p w14:paraId="13EBD6BD" w14:textId="77777777" w:rsidR="00CD7F8D" w:rsidRPr="008E2AD9" w:rsidRDefault="00CD7F8D" w:rsidP="00BB13A7">
      <w:pPr>
        <w:pStyle w:val="ProductList-Body"/>
      </w:pPr>
    </w:p>
    <w:p w14:paraId="5999D0F3" w14:textId="77777777" w:rsidR="005F013C" w:rsidRPr="008E2AD9" w:rsidRDefault="005F013C" w:rsidP="005F013C">
      <w:pPr>
        <w:pStyle w:val="ProductList-Body"/>
        <w:rPr>
          <w:b/>
          <w:color w:val="00188F"/>
        </w:rPr>
      </w:pPr>
      <w:r w:rsidRPr="008E2AD9">
        <w:rPr>
          <w:rFonts w:hint="eastAsia"/>
          <w:b/>
          <w:color w:val="00188F"/>
        </w:rPr>
        <w:t>数据中心可用性</w:t>
      </w:r>
    </w:p>
    <w:p w14:paraId="7CF1CE45" w14:textId="77777777" w:rsidR="002E22A2" w:rsidRPr="008E2AD9" w:rsidRDefault="005F013C" w:rsidP="00272578">
      <w:pPr>
        <w:pStyle w:val="ProductList-Body"/>
      </w:pPr>
      <w:r w:rsidRPr="008E2AD9">
        <w:rPr>
          <w:rFonts w:hint="eastAsia"/>
        </w:rPr>
        <w:t>可能会限制某地区中的或附近的客户使用该地区的数据中心。有关按区域列出的服务可用性的信息，请参阅</w:t>
      </w:r>
      <w:r w:rsidRPr="008E2AD9">
        <w:rPr>
          <w:rFonts w:hint="eastAsia"/>
        </w:rPr>
        <w:t xml:space="preserve"> https://www.azure.cn/zh-cn/home/features/what-is-azure/</w:t>
      </w:r>
      <w:r w:rsidRPr="008E2AD9">
        <w:rPr>
          <w:rFonts w:hint="eastAsia"/>
        </w:rPr>
        <w:t>。</w:t>
      </w:r>
    </w:p>
    <w:p w14:paraId="63831EA8" w14:textId="77777777" w:rsidR="009616E2" w:rsidRPr="008E2AD9" w:rsidRDefault="00272578" w:rsidP="003A5243">
      <w:pPr>
        <w:pStyle w:val="ProductList-Body"/>
        <w:keepNext/>
        <w:rPr>
          <w:b/>
          <w:color w:val="00188F"/>
        </w:rPr>
      </w:pPr>
      <w:r w:rsidRPr="008E2AD9">
        <w:rPr>
          <w:rFonts w:hint="eastAsia"/>
          <w:b/>
          <w:color w:val="00188F"/>
        </w:rPr>
        <w:t>共享</w:t>
      </w:r>
    </w:p>
    <w:p w14:paraId="383BFAF5" w14:textId="77777777" w:rsidR="00272578" w:rsidRPr="008E2AD9" w:rsidRDefault="00272578" w:rsidP="00272578">
      <w:pPr>
        <w:pStyle w:val="ProductList-Body"/>
      </w:pPr>
      <w:r w:rsidRPr="008E2AD9">
        <w:rPr>
          <w:rFonts w:hint="eastAsia"/>
        </w:rPr>
        <w:t>客户能够使用</w:t>
      </w:r>
      <w:r w:rsidRPr="008E2AD9">
        <w:rPr>
          <w:rFonts w:hint="eastAsia"/>
        </w:rPr>
        <w:t xml:space="preserve"> Microsoft Azure </w:t>
      </w:r>
      <w:r w:rsidRPr="008E2AD9">
        <w:rPr>
          <w:rFonts w:hint="eastAsia"/>
        </w:rPr>
        <w:t>服务与其他</w:t>
      </w:r>
      <w:r w:rsidRPr="008E2AD9">
        <w:rPr>
          <w:rFonts w:hint="eastAsia"/>
        </w:rPr>
        <w:t xml:space="preserve"> Azure </w:t>
      </w:r>
      <w:r w:rsidRPr="008E2AD9">
        <w:rPr>
          <w:rFonts w:hint="eastAsia"/>
        </w:rPr>
        <w:t>用户和社区或其他第三方共享客户解决方案和</w:t>
      </w:r>
      <w:r w:rsidRPr="008E2AD9">
        <w:rPr>
          <w:rFonts w:hint="eastAsia"/>
        </w:rPr>
        <w:t>/</w:t>
      </w:r>
      <w:r w:rsidRPr="008E2AD9">
        <w:rPr>
          <w:rFonts w:hint="eastAsia"/>
        </w:rPr>
        <w:t>或客户数据。如果客户选择参与此类共享，则客户同意该行为将向所有获授权的用户提供许可，包括使用、修改和转发其客户解决方案和</w:t>
      </w:r>
      <w:r w:rsidRPr="008E2AD9">
        <w:rPr>
          <w:rFonts w:hint="eastAsia"/>
        </w:rPr>
        <w:t>/</w:t>
      </w:r>
      <w:r w:rsidRPr="008E2AD9">
        <w:rPr>
          <w:rFonts w:hint="eastAsia"/>
        </w:rPr>
        <w:t>或客户数据的权利，且客户允许世纪互联通过其选择的方式和位置向此类用户提供上述许可。</w:t>
      </w:r>
    </w:p>
    <w:p w14:paraId="7017605E" w14:textId="77777777" w:rsidR="009616E2" w:rsidRPr="008E2AD9" w:rsidRDefault="009616E2" w:rsidP="00272578">
      <w:pPr>
        <w:pStyle w:val="ProductList-Body"/>
      </w:pPr>
    </w:p>
    <w:p w14:paraId="4BD8EE68" w14:textId="0DE5B543" w:rsidR="009616E2" w:rsidRPr="008E2AD9" w:rsidRDefault="00BB13A7" w:rsidP="00927DFB">
      <w:pPr>
        <w:pStyle w:val="ProductList-Body"/>
        <w:rPr>
          <w:b/>
          <w:color w:val="00188F"/>
        </w:rPr>
      </w:pPr>
      <w:r w:rsidRPr="008E2AD9">
        <w:rPr>
          <w:rFonts w:hint="eastAsia"/>
          <w:b/>
          <w:color w:val="00188F"/>
        </w:rPr>
        <w:t>Marketplace</w:t>
      </w:r>
    </w:p>
    <w:p w14:paraId="5C3EFA26" w14:textId="05EB679F" w:rsidR="000E6ED8" w:rsidRPr="008E2AD9" w:rsidRDefault="00272578" w:rsidP="00272578">
      <w:pPr>
        <w:pStyle w:val="ProductList-Body"/>
      </w:pPr>
      <w:r w:rsidRPr="008E2AD9">
        <w:rPr>
          <w:rFonts w:hint="eastAsia"/>
        </w:rPr>
        <w:t xml:space="preserve">Microsoft Azure </w:t>
      </w:r>
      <w:r w:rsidRPr="008E2AD9">
        <w:rPr>
          <w:rFonts w:hint="eastAsia"/>
        </w:rPr>
        <w:t>让客户可以通过</w:t>
      </w:r>
      <w:r w:rsidRPr="008E2AD9">
        <w:rPr>
          <w:rFonts w:hint="eastAsia"/>
        </w:rPr>
        <w:t xml:space="preserve"> 21Vianet Azure Marketplace </w:t>
      </w:r>
      <w:r w:rsidRPr="008E2AD9">
        <w:rPr>
          <w:rFonts w:hint="eastAsia"/>
        </w:rPr>
        <w:t>等功能访问或购买非世纪互联产品，并且此类行为受</w:t>
      </w:r>
      <w:r w:rsidRPr="008E2AD9">
        <w:rPr>
          <w:rFonts w:hint="eastAsia"/>
        </w:rPr>
        <w:t xml:space="preserve"> </w:t>
      </w:r>
      <w:r w:rsidRPr="008E2AD9">
        <w:rPr>
          <w:rStyle w:val="Hyperlink"/>
          <w:rFonts w:hint="eastAsia"/>
        </w:rPr>
        <w:t>https://docs.azure.cn/zh-cn/articles/azure-marketplace/publishagreement</w:t>
      </w:r>
      <w:r w:rsidRPr="008E2AD9">
        <w:rPr>
          <w:rFonts w:hint="eastAsia"/>
        </w:rPr>
        <w:t>上列出的单独条款的约束。</w:t>
      </w:r>
      <w:r w:rsidRPr="008E2AD9">
        <w:rPr>
          <w:rStyle w:val="Hyperlink"/>
          <w:rFonts w:hint="eastAsia"/>
        </w:rPr>
        <w:t xml:space="preserve">  </w:t>
      </w:r>
    </w:p>
    <w:p w14:paraId="770F72FF" w14:textId="3B9A6E9A" w:rsidR="009E04A1" w:rsidRDefault="009E04A1" w:rsidP="00272578">
      <w:pPr>
        <w:pStyle w:val="ProductList-Body"/>
      </w:pPr>
    </w:p>
    <w:p w14:paraId="3760EC78" w14:textId="5D295606" w:rsidR="00A904F5" w:rsidRPr="008E2AD9" w:rsidRDefault="00A904F5" w:rsidP="00A904F5">
      <w:pPr>
        <w:pStyle w:val="ProductList-Offering2Heading"/>
        <w:outlineLvl w:val="2"/>
      </w:pPr>
      <w:bookmarkStart w:id="77" w:name="_Toc11315429"/>
      <w:bookmarkStart w:id="78" w:name="_Toc487134030"/>
      <w:bookmarkStart w:id="79" w:name="MicrosoftTranslator"/>
      <w:r w:rsidRPr="008E2AD9">
        <w:rPr>
          <w:rFonts w:hint="eastAsia"/>
        </w:rPr>
        <w:t>世纪互联</w:t>
      </w:r>
      <w:r w:rsidRPr="00284AA3">
        <w:rPr>
          <w:rFonts w:hint="eastAsia"/>
        </w:rPr>
        <w:t>预付费计算实例</w:t>
      </w:r>
      <w:r w:rsidRPr="00284AA3">
        <w:rPr>
          <w:rFonts w:hint="eastAsia"/>
        </w:rPr>
        <w:t>(CPP)</w:t>
      </w:r>
      <w:bookmarkEnd w:id="77"/>
    </w:p>
    <w:p w14:paraId="3EFAD241" w14:textId="1F20FFA0" w:rsidR="00A904F5" w:rsidRDefault="00A904F5" w:rsidP="00143848">
      <w:pPr>
        <w:pStyle w:val="ProductList-Body"/>
      </w:pPr>
      <w:r w:rsidRPr="00A904F5">
        <w:rPr>
          <w:rFonts w:hint="eastAsia"/>
        </w:rPr>
        <w:t>如果客户通过在线服务高级协议</w:t>
      </w:r>
      <w:r w:rsidRPr="00A904F5">
        <w:rPr>
          <w:rFonts w:hint="eastAsia"/>
        </w:rPr>
        <w:t>(OSPA)</w:t>
      </w:r>
      <w:r w:rsidRPr="00A904F5">
        <w:rPr>
          <w:rFonts w:hint="eastAsia"/>
        </w:rPr>
        <w:t>购买中国东区</w:t>
      </w:r>
      <w:r w:rsidRPr="00A904F5">
        <w:rPr>
          <w:rFonts w:hint="eastAsia"/>
        </w:rPr>
        <w:t>1</w:t>
      </w:r>
      <w:r w:rsidRPr="00A904F5">
        <w:rPr>
          <w:rFonts w:hint="eastAsia"/>
        </w:rPr>
        <w:t>或北区</w:t>
      </w:r>
      <w:r w:rsidRPr="00A904F5">
        <w:rPr>
          <w:rFonts w:hint="eastAsia"/>
        </w:rPr>
        <w:t>1</w:t>
      </w:r>
      <w:r w:rsidRPr="00A904F5">
        <w:rPr>
          <w:rFonts w:hint="eastAsia"/>
        </w:rPr>
        <w:t>数据中心所提供的预付费计算实例</w:t>
      </w:r>
      <w:r w:rsidRPr="00A904F5">
        <w:rPr>
          <w:rFonts w:hint="eastAsia"/>
        </w:rPr>
        <w:t>(CPP)</w:t>
      </w:r>
      <w:r w:rsidRPr="00A904F5">
        <w:rPr>
          <w:rFonts w:hint="eastAsia"/>
        </w:rPr>
        <w:t>，那么所购买的实例可以被灵活地在中国东区</w:t>
      </w:r>
      <w:r w:rsidRPr="00A904F5">
        <w:rPr>
          <w:rFonts w:hint="eastAsia"/>
        </w:rPr>
        <w:t>1</w:t>
      </w:r>
      <w:r w:rsidRPr="00A904F5">
        <w:rPr>
          <w:rFonts w:hint="eastAsia"/>
        </w:rPr>
        <w:t>或北区</w:t>
      </w:r>
      <w:r w:rsidRPr="00A904F5">
        <w:rPr>
          <w:rFonts w:hint="eastAsia"/>
        </w:rPr>
        <w:t>1</w:t>
      </w:r>
      <w:r w:rsidRPr="00A904F5">
        <w:rPr>
          <w:rFonts w:hint="eastAsia"/>
        </w:rPr>
        <w:t>的数据中心部署。并且只要在北区</w:t>
      </w:r>
      <w:r w:rsidRPr="00A904F5">
        <w:rPr>
          <w:rFonts w:hint="eastAsia"/>
        </w:rPr>
        <w:t>1</w:t>
      </w:r>
      <w:r w:rsidRPr="00A904F5">
        <w:rPr>
          <w:rFonts w:hint="eastAsia"/>
        </w:rPr>
        <w:t>或东区</w:t>
      </w:r>
      <w:r w:rsidRPr="00A904F5">
        <w:rPr>
          <w:rFonts w:hint="eastAsia"/>
        </w:rPr>
        <w:t>1</w:t>
      </w:r>
      <w:r w:rsidRPr="00A904F5">
        <w:rPr>
          <w:rFonts w:hint="eastAsia"/>
        </w:rPr>
        <w:t>任一数据中心部署成功即代表所购买的实例部署成功</w:t>
      </w:r>
      <w:r w:rsidRPr="00A904F5">
        <w:rPr>
          <w:rFonts w:hint="eastAsia"/>
        </w:rPr>
        <w:t xml:space="preserve">. </w:t>
      </w:r>
    </w:p>
    <w:p w14:paraId="26BB8FC2" w14:textId="2F4D2E6D" w:rsidR="00227E95" w:rsidRPr="008E2AD9" w:rsidRDefault="00227E95" w:rsidP="00227E95">
      <w:pPr>
        <w:pStyle w:val="ProductList-Offering2Heading"/>
        <w:outlineLvl w:val="2"/>
      </w:pPr>
      <w:bookmarkStart w:id="80" w:name="_Toc11315430"/>
      <w:r w:rsidRPr="008E2AD9">
        <w:rPr>
          <w:rFonts w:hint="eastAsia"/>
        </w:rPr>
        <w:lastRenderedPageBreak/>
        <w:t>Microsoft Azure Stack</w:t>
      </w:r>
      <w:bookmarkEnd w:id="78"/>
      <w:bookmarkEnd w:id="80"/>
    </w:p>
    <w:p w14:paraId="0486C758" w14:textId="77777777" w:rsidR="00227E95" w:rsidRPr="008E2AD9" w:rsidRDefault="002F5F3E" w:rsidP="00227E95">
      <w:pPr>
        <w:pStyle w:val="ProductList-Body"/>
      </w:pPr>
      <w:r w:rsidRPr="008E2AD9">
        <w:rPr>
          <w:rFonts w:hint="eastAsia"/>
        </w:rPr>
        <w:t xml:space="preserve">Microsoft Azure Stack </w:t>
      </w:r>
      <w:r w:rsidRPr="008E2AD9">
        <w:rPr>
          <w:rFonts w:hint="eastAsia"/>
        </w:rPr>
        <w:t>是一项</w:t>
      </w:r>
      <w:r w:rsidRPr="008E2AD9">
        <w:rPr>
          <w:rFonts w:hint="eastAsia"/>
        </w:rPr>
        <w:t xml:space="preserve"> Microsoft Azure </w:t>
      </w:r>
      <w:r w:rsidRPr="008E2AD9">
        <w:rPr>
          <w:rFonts w:hint="eastAsia"/>
        </w:rPr>
        <w:t>服务。</w:t>
      </w:r>
    </w:p>
    <w:p w14:paraId="419A217B" w14:textId="77777777" w:rsidR="00230242" w:rsidRPr="008E2AD9" w:rsidRDefault="00230242" w:rsidP="00C91713">
      <w:pPr>
        <w:pStyle w:val="ProductList-ClauseHeading"/>
      </w:pPr>
    </w:p>
    <w:p w14:paraId="51035375" w14:textId="77777777" w:rsidR="00227E95" w:rsidRPr="008E2AD9" w:rsidRDefault="00227E95" w:rsidP="00227E95">
      <w:pPr>
        <w:pStyle w:val="ProductList-ClauseHeading"/>
      </w:pPr>
      <w:r w:rsidRPr="008E2AD9">
        <w:rPr>
          <w:rFonts w:hint="eastAsia"/>
        </w:rPr>
        <w:t xml:space="preserve">Microsoft Azure Stack </w:t>
      </w:r>
      <w:r w:rsidRPr="008E2AD9">
        <w:rPr>
          <w:rFonts w:hint="eastAsia"/>
        </w:rPr>
        <w:t>隐私</w:t>
      </w:r>
      <w:r w:rsidRPr="008E2AD9">
        <w:rPr>
          <w:rFonts w:hint="eastAsia"/>
        </w:rPr>
        <w:t xml:space="preserve"> </w:t>
      </w:r>
    </w:p>
    <w:p w14:paraId="4A9DADF9" w14:textId="552EB60F" w:rsidR="003958E2" w:rsidRDefault="00227E95" w:rsidP="00227E95">
      <w:pPr>
        <w:pStyle w:val="ProductList-Body"/>
      </w:pPr>
      <w:r w:rsidRPr="008E2AD9">
        <w:rPr>
          <w:rFonts w:hint="eastAsia"/>
        </w:rPr>
        <w:t>使用</w:t>
      </w:r>
      <w:r w:rsidRPr="008E2AD9">
        <w:rPr>
          <w:rFonts w:hint="eastAsia"/>
        </w:rPr>
        <w:t xml:space="preserve"> Microsoft Azure Stack </w:t>
      </w:r>
      <w:r w:rsidRPr="008E2AD9">
        <w:rPr>
          <w:rFonts w:hint="eastAsia"/>
        </w:rPr>
        <w:t>时，客户受</w:t>
      </w:r>
      <w:r w:rsidR="00C757CF" w:rsidRPr="008E2AD9">
        <w:rPr>
          <w:rFonts w:hint="eastAsia"/>
        </w:rPr>
        <w:t>世纪互联</w:t>
      </w:r>
      <w:r w:rsidRPr="008E2AD9">
        <w:rPr>
          <w:rFonts w:hint="eastAsia"/>
        </w:rPr>
        <w:t>隐私声明（网址为</w:t>
      </w:r>
      <w:r w:rsidRPr="008E2AD9">
        <w:rPr>
          <w:rFonts w:hint="eastAsia"/>
        </w:rPr>
        <w:t xml:space="preserve"> </w:t>
      </w:r>
      <w:r w:rsidR="00F214F3" w:rsidRPr="00F214F3">
        <w:rPr>
          <w:color w:val="0563C1" w:themeColor="hyperlink"/>
          <w:u w:val="single"/>
        </w:rPr>
        <w:t>http://www.21vbluecloud.com/ostpt/</w:t>
      </w:r>
      <w:r w:rsidRPr="008E2AD9">
        <w:rPr>
          <w:rFonts w:hint="eastAsia"/>
        </w:rPr>
        <w:t>）的约束。如果世纪互联云协议客户使用由经销商托管的</w:t>
      </w:r>
      <w:r w:rsidRPr="008E2AD9">
        <w:rPr>
          <w:rFonts w:hint="eastAsia"/>
        </w:rPr>
        <w:t xml:space="preserve"> Microsoft Azure Stack </w:t>
      </w:r>
      <w:r w:rsidRPr="008E2AD9">
        <w:rPr>
          <w:rFonts w:hint="eastAsia"/>
        </w:rPr>
        <w:t>软件或服务，则此类使用应受经销商的隐私规定约束，经销商的隐私规定可能会与世纪互联隐私规定不同。</w:t>
      </w:r>
    </w:p>
    <w:p w14:paraId="07A59F4D" w14:textId="4E6CBD3A" w:rsidR="00227E95" w:rsidRDefault="00227E95" w:rsidP="00227E95">
      <w:pPr>
        <w:pStyle w:val="ProductList-Body"/>
      </w:pPr>
      <w:r w:rsidRPr="008E2AD9">
        <w:rPr>
          <w:rFonts w:hint="eastAsia"/>
        </w:rPr>
        <w:t xml:space="preserve"> </w:t>
      </w:r>
    </w:p>
    <w:p w14:paraId="1B2BEE50" w14:textId="55B97F07" w:rsidR="003958E2" w:rsidRPr="008E2AD9" w:rsidRDefault="003958E2" w:rsidP="00227E95">
      <w:pPr>
        <w:pStyle w:val="ProductList-Body"/>
      </w:pPr>
      <w:r w:rsidRPr="001A0DC9">
        <w:t>当</w:t>
      </w:r>
      <w:r w:rsidRPr="008E2AD9">
        <w:rPr>
          <w:rFonts w:hint="eastAsia"/>
        </w:rPr>
        <w:t>世纪互联</w:t>
      </w:r>
      <w:r w:rsidRPr="001A0DC9">
        <w:t>是与</w:t>
      </w:r>
      <w:r w:rsidRPr="001A0DC9">
        <w:t xml:space="preserve"> Azure Stack </w:t>
      </w:r>
      <w:r w:rsidRPr="001A0DC9">
        <w:t>相关的个人数据处理方或子处理方时，</w:t>
      </w:r>
      <w:r w:rsidRPr="008E2AD9">
        <w:rPr>
          <w:rFonts w:hint="eastAsia"/>
        </w:rPr>
        <w:t>世纪互联</w:t>
      </w:r>
      <w:r w:rsidRPr="001A0DC9">
        <w:t>会在</w:t>
      </w:r>
      <w:r w:rsidRPr="001A0DC9">
        <w:t xml:space="preserve"> (a) </w:t>
      </w:r>
      <w:r w:rsidRPr="001A0DC9">
        <w:t>在线服务条款</w:t>
      </w:r>
      <w:r w:rsidRPr="00A832B3">
        <w:rPr>
          <w:rFonts w:asciiTheme="majorEastAsia" w:eastAsiaTheme="majorEastAsia" w:hAnsiTheme="majorEastAsia"/>
        </w:rPr>
        <w:t>“</w:t>
      </w:r>
      <w:r w:rsidRPr="001A0DC9">
        <w:t>数据保护条款</w:t>
      </w:r>
      <w:r w:rsidRPr="00A832B3">
        <w:rPr>
          <w:rFonts w:asciiTheme="majorEastAsia" w:eastAsiaTheme="majorEastAsia" w:hAnsiTheme="majorEastAsia"/>
        </w:rPr>
        <w:t>”</w:t>
      </w:r>
      <w:r w:rsidRPr="001A0DC9">
        <w:t>部分中的</w:t>
      </w:r>
      <w:r w:rsidRPr="00A832B3">
        <w:rPr>
          <w:rFonts w:asciiTheme="majorEastAsia" w:eastAsiaTheme="majorEastAsia" w:hAnsiTheme="majorEastAsia"/>
        </w:rPr>
        <w:t>“</w:t>
      </w:r>
      <w:r w:rsidRPr="001A0DC9">
        <w:t>个人数据的处理；</w:t>
      </w:r>
      <w:r w:rsidRPr="001A0DC9">
        <w:t>GDPR</w:t>
      </w:r>
      <w:r w:rsidRPr="00A832B3">
        <w:rPr>
          <w:rFonts w:asciiTheme="majorEastAsia" w:eastAsiaTheme="majorEastAsia" w:hAnsiTheme="majorEastAsia"/>
        </w:rPr>
        <w:t>”</w:t>
      </w:r>
      <w:r w:rsidRPr="001A0DC9">
        <w:t>条款中，以及</w:t>
      </w:r>
      <w:r w:rsidRPr="001A0DC9">
        <w:t xml:space="preserve"> (b) </w:t>
      </w:r>
      <w:r w:rsidRPr="001A0DC9">
        <w:t>在线服务条款的附件</w:t>
      </w:r>
      <w:r w:rsidRPr="001A0DC9">
        <w:t xml:space="preserve"> 4 </w:t>
      </w:r>
      <w:r w:rsidR="00F827F1">
        <w:rPr>
          <w:rFonts w:hint="eastAsia"/>
        </w:rPr>
        <w:t>部分中的“</w:t>
      </w:r>
      <w:r w:rsidR="00F827F1" w:rsidRPr="00F827F1">
        <w:rPr>
          <w:rFonts w:hint="eastAsia"/>
        </w:rPr>
        <w:t>欧盟通用数据保护条例条款</w:t>
      </w:r>
      <w:r w:rsidR="00F827F1">
        <w:rPr>
          <w:rFonts w:hint="eastAsia"/>
        </w:rPr>
        <w:t>”中，</w:t>
      </w:r>
      <w:r w:rsidRPr="001A0DC9">
        <w:t>向所有客户做出承诺，此项承诺自</w:t>
      </w:r>
      <w:r w:rsidRPr="001A0DC9">
        <w:t xml:space="preserve"> 2018 </w:t>
      </w:r>
      <w:r w:rsidRPr="001A0DC9">
        <w:t>年</w:t>
      </w:r>
      <w:r w:rsidRPr="001A0DC9">
        <w:t xml:space="preserve"> </w:t>
      </w:r>
      <w:r w:rsidR="00E55924">
        <w:t>8</w:t>
      </w:r>
      <w:r w:rsidRPr="001A0DC9">
        <w:t xml:space="preserve"> </w:t>
      </w:r>
      <w:r w:rsidRPr="001A0DC9">
        <w:t>月</w:t>
      </w:r>
      <w:r w:rsidRPr="001A0DC9">
        <w:t xml:space="preserve"> </w:t>
      </w:r>
      <w:r w:rsidR="00B77CEF">
        <w:t>1</w:t>
      </w:r>
      <w:r w:rsidRPr="001A0DC9">
        <w:t xml:space="preserve"> </w:t>
      </w:r>
      <w:r w:rsidRPr="001A0DC9">
        <w:t>日起生效。</w:t>
      </w:r>
    </w:p>
    <w:p w14:paraId="77DD00BF" w14:textId="77777777" w:rsidR="00227E95" w:rsidRPr="008E2AD9" w:rsidRDefault="00227E95" w:rsidP="00227E95">
      <w:pPr>
        <w:pStyle w:val="ProductList-Body"/>
      </w:pPr>
    </w:p>
    <w:p w14:paraId="74728CEE" w14:textId="77777777" w:rsidR="00227E95" w:rsidRPr="008E2AD9" w:rsidRDefault="00227E95" w:rsidP="00227E95">
      <w:pPr>
        <w:pStyle w:val="ProductList-ClauseHeading"/>
      </w:pPr>
      <w:r w:rsidRPr="008E2AD9">
        <w:rPr>
          <w:rFonts w:hint="eastAsia"/>
        </w:rPr>
        <w:t>使用</w:t>
      </w:r>
      <w:r w:rsidRPr="008E2AD9">
        <w:rPr>
          <w:rFonts w:hint="eastAsia"/>
        </w:rPr>
        <w:t xml:space="preserve"> Microsoft Azure Stack </w:t>
      </w:r>
    </w:p>
    <w:p w14:paraId="699575E1" w14:textId="77777777" w:rsidR="00227E95" w:rsidRPr="008E2AD9" w:rsidRDefault="00227E95" w:rsidP="00227E95">
      <w:pPr>
        <w:pStyle w:val="ProductList-Body"/>
        <w:tabs>
          <w:tab w:val="clear" w:pos="158"/>
          <w:tab w:val="left" w:pos="360"/>
        </w:tabs>
      </w:pPr>
      <w:r w:rsidRPr="008E2AD9">
        <w:rPr>
          <w:rFonts w:hint="eastAsia"/>
        </w:rPr>
        <w:t>客户只能在预装有</w:t>
      </w:r>
      <w:r w:rsidRPr="008E2AD9">
        <w:rPr>
          <w:rFonts w:hint="eastAsia"/>
        </w:rPr>
        <w:t xml:space="preserve"> Microsoft Azure Stack </w:t>
      </w:r>
      <w:r w:rsidRPr="008E2AD9">
        <w:rPr>
          <w:rFonts w:hint="eastAsia"/>
        </w:rPr>
        <w:t>的硬件上使用</w:t>
      </w:r>
      <w:r w:rsidRPr="008E2AD9">
        <w:rPr>
          <w:rFonts w:hint="eastAsia"/>
        </w:rPr>
        <w:t xml:space="preserve"> Microsoft Azure Stack</w:t>
      </w:r>
      <w:r w:rsidRPr="008E2AD9">
        <w:rPr>
          <w:rFonts w:hint="eastAsia"/>
        </w:rPr>
        <w:t>。</w:t>
      </w:r>
      <w:r w:rsidRPr="008E2AD9">
        <w:rPr>
          <w:rFonts w:hint="eastAsia"/>
        </w:rPr>
        <w:t xml:space="preserve">Microsoft Azure Stack </w:t>
      </w:r>
      <w:r w:rsidRPr="008E2AD9">
        <w:rPr>
          <w:rFonts w:hint="eastAsia"/>
        </w:rPr>
        <w:t>包含</w:t>
      </w:r>
      <w:r w:rsidRPr="008E2AD9">
        <w:rPr>
          <w:rFonts w:hint="eastAsia"/>
        </w:rPr>
        <w:t xml:space="preserve"> Windows Server</w:t>
      </w:r>
      <w:r w:rsidRPr="008E2AD9">
        <w:rPr>
          <w:rFonts w:hint="eastAsia"/>
        </w:rPr>
        <w:t>、</w:t>
      </w:r>
      <w:r w:rsidRPr="008E2AD9">
        <w:rPr>
          <w:rFonts w:hint="eastAsia"/>
        </w:rPr>
        <w:t xml:space="preserve">Windows </w:t>
      </w:r>
      <w:r w:rsidRPr="008E2AD9">
        <w:rPr>
          <w:rFonts w:hint="eastAsia"/>
        </w:rPr>
        <w:t>软件组件和</w:t>
      </w:r>
      <w:r w:rsidRPr="008E2AD9">
        <w:rPr>
          <w:rFonts w:hint="eastAsia"/>
        </w:rPr>
        <w:t xml:space="preserve"> SQL Server </w:t>
      </w:r>
      <w:r w:rsidRPr="008E2AD9">
        <w:rPr>
          <w:rFonts w:hint="eastAsia"/>
        </w:rPr>
        <w:t>技术，它们均受产品条款“所含技术”部分的约束且不得在</w:t>
      </w:r>
      <w:r w:rsidRPr="008E2AD9">
        <w:rPr>
          <w:rFonts w:hint="eastAsia"/>
        </w:rPr>
        <w:t xml:space="preserve"> Microsoft Azure Stack </w:t>
      </w:r>
      <w:r w:rsidRPr="008E2AD9">
        <w:rPr>
          <w:rFonts w:hint="eastAsia"/>
        </w:rPr>
        <w:t>之外进行使用。</w:t>
      </w:r>
      <w:r w:rsidRPr="008E2AD9">
        <w:rPr>
          <w:rFonts w:hint="eastAsia"/>
        </w:rPr>
        <w:t xml:space="preserve"> </w:t>
      </w:r>
    </w:p>
    <w:p w14:paraId="25D8167A" w14:textId="77777777" w:rsidR="00D26C87" w:rsidRPr="008E2AD9" w:rsidRDefault="00D26C87" w:rsidP="00227E95">
      <w:pPr>
        <w:pStyle w:val="ProductList-Body"/>
        <w:tabs>
          <w:tab w:val="clear" w:pos="158"/>
          <w:tab w:val="left" w:pos="360"/>
        </w:tabs>
      </w:pPr>
    </w:p>
    <w:p w14:paraId="6DE302B6" w14:textId="77777777" w:rsidR="00D26C87" w:rsidRPr="008E2AD9" w:rsidRDefault="00D26C87" w:rsidP="000F10E9">
      <w:pPr>
        <w:pStyle w:val="ProductList-ClauseHeading"/>
      </w:pPr>
      <w:r w:rsidRPr="008E2AD9">
        <w:rPr>
          <w:rFonts w:hint="eastAsia"/>
        </w:rPr>
        <w:t>默认提供商订购的使用</w:t>
      </w:r>
    </w:p>
    <w:p w14:paraId="38EBE964" w14:textId="0A558FB3" w:rsidR="00D26C87" w:rsidRDefault="000F10E9" w:rsidP="000F10E9">
      <w:pPr>
        <w:pStyle w:val="ProductList-Body"/>
      </w:pPr>
      <w:r w:rsidRPr="008E2AD9">
        <w:rPr>
          <w:rFonts w:hint="eastAsia"/>
        </w:rPr>
        <w:t>在部署</w:t>
      </w:r>
      <w:r w:rsidRPr="008E2AD9">
        <w:rPr>
          <w:rFonts w:hint="eastAsia"/>
        </w:rPr>
        <w:t xml:space="preserve"> Azure Stack </w:t>
      </w:r>
      <w:r w:rsidRPr="008E2AD9">
        <w:rPr>
          <w:rFonts w:hint="eastAsia"/>
        </w:rPr>
        <w:t>的过程中为系统管理员创建的订购（默认提供商订购）仅可用于部署和管理</w:t>
      </w:r>
      <w:r w:rsidRPr="008E2AD9">
        <w:rPr>
          <w:rFonts w:hint="eastAsia"/>
        </w:rPr>
        <w:t xml:space="preserve"> Azure Stack </w:t>
      </w:r>
      <w:r w:rsidRPr="008E2AD9">
        <w:rPr>
          <w:rFonts w:hint="eastAsia"/>
        </w:rPr>
        <w:t>基础结构；不得将其用于运行任何部署或管理</w:t>
      </w:r>
      <w:r w:rsidRPr="008E2AD9">
        <w:rPr>
          <w:rFonts w:hint="eastAsia"/>
        </w:rPr>
        <w:t xml:space="preserve"> Azure Stack </w:t>
      </w:r>
      <w:r w:rsidRPr="008E2AD9">
        <w:rPr>
          <w:rFonts w:hint="eastAsia"/>
        </w:rPr>
        <w:t>基础结构之外的工作负荷（例如，不得将其用于运行任何应用程序工作负荷）。</w:t>
      </w:r>
    </w:p>
    <w:p w14:paraId="0F7686FE" w14:textId="51258441" w:rsidR="00E92A76" w:rsidRDefault="00E92A76" w:rsidP="000F10E9">
      <w:pPr>
        <w:pStyle w:val="ProductList-Body"/>
      </w:pPr>
    </w:p>
    <w:p w14:paraId="274FA47B" w14:textId="77777777" w:rsidR="00E92A76" w:rsidRDefault="00E92A76" w:rsidP="000F10E9">
      <w:pPr>
        <w:pStyle w:val="ProductList-Body"/>
      </w:pPr>
    </w:p>
    <w:p w14:paraId="73B6CBBA" w14:textId="20F38452" w:rsidR="00905875" w:rsidRPr="00084384" w:rsidRDefault="00905875" w:rsidP="00905875">
      <w:pPr>
        <w:pStyle w:val="ProductList-Offering2Heading"/>
        <w:outlineLvl w:val="2"/>
        <w:rPr>
          <w:rFonts w:asciiTheme="minorHAnsi" w:hAnsiTheme="minorHAnsi"/>
          <w:b w:val="0"/>
          <w:color w:val="000000" w:themeColor="text1"/>
          <w:sz w:val="8"/>
          <w:szCs w:val="8"/>
        </w:rPr>
      </w:pPr>
      <w:bookmarkStart w:id="81" w:name="_Toc510880772"/>
      <w:bookmarkStart w:id="82" w:name="_Toc533624401"/>
      <w:bookmarkStart w:id="83" w:name="_Toc11315431"/>
      <w:r w:rsidRPr="00084384">
        <w:rPr>
          <w:rFonts w:asciiTheme="minorHAnsi" w:hAnsiTheme="minorHAnsi"/>
        </w:rPr>
        <w:t>认知服务</w:t>
      </w:r>
      <w:bookmarkEnd w:id="81"/>
      <w:bookmarkEnd w:id="82"/>
      <w:bookmarkEnd w:id="83"/>
    </w:p>
    <w:p w14:paraId="4622A9A5" w14:textId="77777777" w:rsidR="009050B2" w:rsidRPr="00A35120" w:rsidRDefault="009050B2" w:rsidP="009050B2">
      <w:pPr>
        <w:pStyle w:val="ProductList-ClauseHeading"/>
      </w:pPr>
      <w:r w:rsidRPr="00A35120">
        <w:t>对于客户使用服务输出内容的限制</w:t>
      </w:r>
    </w:p>
    <w:p w14:paraId="3DA1C883" w14:textId="77777777" w:rsidR="009F7FAB" w:rsidRPr="00A35120" w:rsidRDefault="009F7FAB" w:rsidP="009F7FAB">
      <w:pPr>
        <w:pStyle w:val="ProductList-Body"/>
      </w:pPr>
      <w:r w:rsidRPr="00A35120">
        <w:t>客户不得进行，并且不得允许第三方进行以下活动：</w:t>
      </w:r>
      <w:r w:rsidRPr="00A35120">
        <w:t>(</w:t>
      </w:r>
      <w:proofErr w:type="spellStart"/>
      <w:r w:rsidRPr="00A35120">
        <w:t>i</w:t>
      </w:r>
      <w:proofErr w:type="spellEnd"/>
      <w:r w:rsidRPr="00A35120">
        <w:t xml:space="preserve">) </w:t>
      </w:r>
      <w:r w:rsidRPr="00A35120">
        <w:t>使用认知服务或认知服务中的数据来（以直接或间接方式）创建、训练或改进相似或存在竞争的产品或服务。</w:t>
      </w:r>
    </w:p>
    <w:p w14:paraId="152929EF" w14:textId="77777777" w:rsidR="00905875" w:rsidRPr="00084384" w:rsidRDefault="00905875" w:rsidP="00905875">
      <w:pPr>
        <w:pStyle w:val="ProductList-Body"/>
      </w:pPr>
    </w:p>
    <w:p w14:paraId="673A6BD8" w14:textId="77777777" w:rsidR="00905875" w:rsidRPr="00084384" w:rsidRDefault="00905875" w:rsidP="00905875">
      <w:pPr>
        <w:pStyle w:val="ProductList-ClauseHeading"/>
        <w:keepNext w:val="0"/>
      </w:pPr>
      <w:r w:rsidRPr="00084384">
        <w:t xml:space="preserve">Microsoft Translator </w:t>
      </w:r>
      <w:r>
        <w:rPr>
          <w:rFonts w:hint="eastAsia"/>
        </w:rPr>
        <w:t>文本翻译服务</w:t>
      </w:r>
      <w:r w:rsidRPr="00084384">
        <w:t>归属</w:t>
      </w:r>
    </w:p>
    <w:p w14:paraId="47483C3F" w14:textId="77777777" w:rsidR="00905875" w:rsidRPr="00084384" w:rsidRDefault="00905875" w:rsidP="00905875">
      <w:pPr>
        <w:pStyle w:val="ProductList-Body"/>
      </w:pPr>
      <w:r w:rsidRPr="00084384">
        <w:t>在显示使用</w:t>
      </w:r>
      <w:r w:rsidRPr="00084384">
        <w:t xml:space="preserve"> Microsoft Translator </w:t>
      </w:r>
      <w:r w:rsidRPr="00084384">
        <w:t>自动翻译的内容时，客户应提供足够显著的声明，说明文本是使用</w:t>
      </w:r>
      <w:r w:rsidRPr="00084384">
        <w:t xml:space="preserve"> Microsoft Translator </w:t>
      </w:r>
      <w:r w:rsidRPr="00084384">
        <w:t>进行的自动翻译。</w:t>
      </w:r>
    </w:p>
    <w:p w14:paraId="393C239D" w14:textId="77777777" w:rsidR="00905875" w:rsidRPr="00084384" w:rsidRDefault="00905875" w:rsidP="00905875">
      <w:pPr>
        <w:pStyle w:val="ProductList-Body"/>
      </w:pPr>
    </w:p>
    <w:p w14:paraId="12DEEDB6" w14:textId="77777777" w:rsidR="001E7D79" w:rsidRPr="00795F6A" w:rsidRDefault="001E7D79" w:rsidP="001E7D79">
      <w:pPr>
        <w:keepNext/>
        <w:tabs>
          <w:tab w:val="left" w:pos="360"/>
          <w:tab w:val="left" w:pos="720"/>
          <w:tab w:val="left" w:pos="1080"/>
        </w:tabs>
        <w:suppressAutoHyphens/>
        <w:autoSpaceDN w:val="0"/>
        <w:spacing w:after="0" w:line="240" w:lineRule="auto"/>
        <w:textAlignment w:val="baseline"/>
        <w:rPr>
          <w:rFonts w:cs="Arial"/>
          <w:b/>
          <w:color w:val="00188F"/>
          <w:sz w:val="18"/>
          <w:szCs w:val="20"/>
        </w:rPr>
      </w:pPr>
      <w:r w:rsidRPr="00A35120">
        <w:rPr>
          <w:rFonts w:cs="Arial"/>
          <w:b/>
          <w:color w:val="00188F"/>
          <w:sz w:val="18"/>
          <w:szCs w:val="20"/>
        </w:rPr>
        <w:t>容器内的认知服务</w:t>
      </w:r>
    </w:p>
    <w:p w14:paraId="0D52161E" w14:textId="328ED33F" w:rsidR="001E7D79" w:rsidRPr="00A35120" w:rsidRDefault="001E7D79" w:rsidP="001E7D79">
      <w:pPr>
        <w:tabs>
          <w:tab w:val="left" w:pos="158"/>
        </w:tabs>
        <w:suppressAutoHyphens/>
        <w:autoSpaceDN w:val="0"/>
        <w:spacing w:after="0" w:line="240" w:lineRule="auto"/>
        <w:textAlignment w:val="baseline"/>
        <w:rPr>
          <w:rFonts w:cs="Arial"/>
          <w:sz w:val="18"/>
        </w:rPr>
      </w:pPr>
      <w:r w:rsidRPr="00A35120">
        <w:rPr>
          <w:rFonts w:cs="Arial"/>
          <w:sz w:val="18"/>
        </w:rPr>
        <w:t>容器内可用的认知服务功能用于连接计费端点。根据本协议</w:t>
      </w:r>
      <w:r w:rsidRPr="00795F6A">
        <w:rPr>
          <w:rFonts w:cs="Arial"/>
          <w:sz w:val="18"/>
        </w:rPr>
        <w:t>，</w:t>
      </w:r>
      <w:r w:rsidRPr="00A35120">
        <w:rPr>
          <w:rFonts w:cs="Arial"/>
          <w:sz w:val="18"/>
        </w:rPr>
        <w:t>客户可将容器和计费端点作为在线服务使用。使用计费端点需要容器，并且容器应遵守此协议中关于使用在线服务中软件的条款。容器包含</w:t>
      </w:r>
      <w:r w:rsidR="009C4DC9" w:rsidRPr="009C4DC9">
        <w:rPr>
          <w:rFonts w:cs="Arial" w:hint="eastAsia"/>
          <w:sz w:val="18"/>
        </w:rPr>
        <w:t>世纪互联</w:t>
      </w:r>
      <w:r w:rsidRPr="00A35120">
        <w:rPr>
          <w:rFonts w:cs="Arial"/>
          <w:sz w:val="18"/>
        </w:rPr>
        <w:t>的机密和专有材料。客户同意将材料保密，并且在出现任何误用情况时立即通知</w:t>
      </w:r>
      <w:r w:rsidR="004262BF" w:rsidRPr="004262BF">
        <w:rPr>
          <w:rFonts w:cs="Arial" w:hint="eastAsia"/>
          <w:sz w:val="18"/>
        </w:rPr>
        <w:t>世纪互联</w:t>
      </w:r>
      <w:r w:rsidRPr="00A35120">
        <w:rPr>
          <w:rFonts w:cs="Arial"/>
          <w:sz w:val="18"/>
        </w:rPr>
        <w:t>。容器不受数据保护条款的约束，因为容器的操作环境不由</w:t>
      </w:r>
      <w:r w:rsidR="004262BF" w:rsidRPr="004262BF">
        <w:rPr>
          <w:rFonts w:cs="Arial" w:hint="eastAsia"/>
          <w:sz w:val="18"/>
        </w:rPr>
        <w:t>世纪互联</w:t>
      </w:r>
      <w:r w:rsidRPr="00A35120">
        <w:rPr>
          <w:rFonts w:cs="Arial"/>
          <w:sz w:val="18"/>
        </w:rPr>
        <w:t>控制。客户必须配置用来与计费端点进行通信的容器，使计费端点能够计量所有的容器使用情况。如果客户启用此类计量并遵守适用的交易限制，那么客户可以</w:t>
      </w:r>
      <w:r w:rsidRPr="00A35120">
        <w:rPr>
          <w:rFonts w:cs="Arial"/>
          <w:sz w:val="18"/>
        </w:rPr>
        <w:t xml:space="preserve"> (1) </w:t>
      </w:r>
      <w:r w:rsidRPr="00A35120">
        <w:rPr>
          <w:rFonts w:cs="Arial"/>
          <w:sz w:val="18"/>
        </w:rPr>
        <w:t>在专供客户使用的客户硬件设备上以及</w:t>
      </w:r>
      <w:r w:rsidRPr="00A35120">
        <w:rPr>
          <w:rFonts w:cs="Arial"/>
          <w:sz w:val="18"/>
        </w:rPr>
        <w:t xml:space="preserve"> (2) </w:t>
      </w:r>
      <w:r w:rsidRPr="00A35120">
        <w:rPr>
          <w:rFonts w:cs="Arial"/>
          <w:sz w:val="18"/>
        </w:rPr>
        <w:t>使用客户的</w:t>
      </w:r>
      <w:r w:rsidRPr="00A35120">
        <w:rPr>
          <w:rFonts w:cs="Arial"/>
          <w:sz w:val="18"/>
        </w:rPr>
        <w:t xml:space="preserve"> Microsoft Azure Service </w:t>
      </w:r>
      <w:r w:rsidRPr="00A35120">
        <w:rPr>
          <w:rFonts w:cs="Arial"/>
          <w:sz w:val="18"/>
        </w:rPr>
        <w:t>帐户安装和使用任意数量的容器。</w:t>
      </w:r>
    </w:p>
    <w:p w14:paraId="718DFD0D" w14:textId="6F31CF09" w:rsidR="001E7D79" w:rsidRDefault="001E7D79" w:rsidP="00905875">
      <w:pPr>
        <w:pStyle w:val="ProductList-ClauseHeading"/>
        <w:keepNext w:val="0"/>
      </w:pPr>
    </w:p>
    <w:p w14:paraId="64E07B16" w14:textId="77777777" w:rsidR="001E7D79" w:rsidRPr="001E7D79" w:rsidRDefault="001E7D79" w:rsidP="00800852">
      <w:pPr>
        <w:pStyle w:val="ProductList-Body"/>
      </w:pPr>
    </w:p>
    <w:p w14:paraId="532F18FF" w14:textId="6601E3D3" w:rsidR="00905875" w:rsidRPr="00084384" w:rsidRDefault="00905875" w:rsidP="00905875">
      <w:pPr>
        <w:pStyle w:val="ProductList-ClauseHeading"/>
        <w:keepNext w:val="0"/>
      </w:pPr>
      <w:r w:rsidRPr="00084384">
        <w:t>不活跃的认知服务配置和自定义模式</w:t>
      </w:r>
    </w:p>
    <w:p w14:paraId="499832DD" w14:textId="3E916FAC" w:rsidR="00D75CA4" w:rsidRPr="008E2AD9" w:rsidRDefault="00905875" w:rsidP="00B9663F">
      <w:pPr>
        <w:pStyle w:val="ProductList-Body"/>
      </w:pPr>
      <w:r w:rsidRPr="00084384">
        <w:t>出于数据保留和删除的目的，对于不活跃的认知服务配置和自定义模式，</w:t>
      </w:r>
      <w:r>
        <w:rPr>
          <w:rFonts w:hint="eastAsia"/>
        </w:rPr>
        <w:t>世纪互联</w:t>
      </w:r>
      <w:r w:rsidRPr="00084384">
        <w:t>可能会自行视之为客户订购已经期满的在线服务。配置或自定义模式在连续</w:t>
      </w:r>
      <w:r w:rsidRPr="00084384">
        <w:t xml:space="preserve"> 90 </w:t>
      </w:r>
      <w:r w:rsidRPr="00084384">
        <w:t>天内发生以下情形将会被视为不活跃</w:t>
      </w:r>
      <w:proofErr w:type="gramStart"/>
      <w:r w:rsidRPr="00084384">
        <w:t>：</w:t>
      </w:r>
      <w:r w:rsidRPr="00084384">
        <w:t>(</w:t>
      </w:r>
      <w:proofErr w:type="gramEnd"/>
      <w:r w:rsidRPr="00084384">
        <w:t xml:space="preserve">1) </w:t>
      </w:r>
      <w:r w:rsidRPr="00084384">
        <w:t>没有发生相关数据调用；</w:t>
      </w:r>
      <w:r w:rsidRPr="00084384">
        <w:t xml:space="preserve">(2) </w:t>
      </w:r>
      <w:r w:rsidRPr="00084384">
        <w:t>没有发生修改且当前没有设置密码；</w:t>
      </w:r>
      <w:r w:rsidRPr="00084384">
        <w:t xml:space="preserve">(3) </w:t>
      </w:r>
      <w:r w:rsidRPr="00084384">
        <w:t>客户不曾登录。</w:t>
      </w:r>
      <w:r w:rsidR="008E426F" w:rsidRPr="008E2AD9">
        <w:rPr>
          <w:rFonts w:hint="eastAsia"/>
        </w:rPr>
        <w:tab/>
      </w:r>
      <w:bookmarkEnd w:id="79"/>
      <w:r w:rsidR="001427CC" w:rsidRPr="008E2AD9">
        <w:rPr>
          <w:rFonts w:hint="eastAsia"/>
        </w:rPr>
        <w:t xml:space="preserve"> </w:t>
      </w:r>
    </w:p>
    <w:p w14:paraId="6EE42844" w14:textId="77777777" w:rsidR="001947F6" w:rsidRPr="008E2AD9" w:rsidRDefault="001947F6" w:rsidP="00C91713">
      <w:pPr>
        <w:pStyle w:val="ProductList-Body"/>
        <w:tabs>
          <w:tab w:val="left" w:pos="360"/>
        </w:tabs>
      </w:pPr>
    </w:p>
    <w:p w14:paraId="12207AF6" w14:textId="77777777" w:rsidR="008070AF" w:rsidRPr="008E2AD9" w:rsidRDefault="00C109A8" w:rsidP="00D73EC5">
      <w:pPr>
        <w:pStyle w:val="ProductList-OfferingGroupHeading"/>
        <w:spacing w:after="80"/>
        <w:outlineLvl w:val="1"/>
      </w:pPr>
      <w:bookmarkStart w:id="84" w:name="EMS"/>
      <w:bookmarkStart w:id="85" w:name="_Toc487134032"/>
      <w:bookmarkStart w:id="86" w:name="_Toc11315432"/>
      <w:r w:rsidRPr="008E2AD9">
        <w:rPr>
          <w:rFonts w:hint="eastAsia"/>
        </w:rPr>
        <w:t xml:space="preserve">Microsoft Azure </w:t>
      </w:r>
      <w:r w:rsidRPr="008E2AD9">
        <w:rPr>
          <w:rFonts w:hint="eastAsia"/>
        </w:rPr>
        <w:t>计划</w:t>
      </w:r>
      <w:bookmarkEnd w:id="84"/>
      <w:bookmarkEnd w:id="85"/>
      <w:bookmarkEnd w:id="86"/>
    </w:p>
    <w:p w14:paraId="0319EA0A" w14:textId="77777777" w:rsidR="00706672" w:rsidRPr="008E2AD9" w:rsidRDefault="00706672" w:rsidP="008070AF">
      <w:pPr>
        <w:pStyle w:val="ProductList-Body"/>
      </w:pPr>
    </w:p>
    <w:p w14:paraId="14343DBA" w14:textId="77777777" w:rsidR="00122096" w:rsidRPr="008E2AD9" w:rsidRDefault="00122096" w:rsidP="00122096">
      <w:pPr>
        <w:pStyle w:val="ProductList-Offering2Heading"/>
        <w:outlineLvl w:val="2"/>
      </w:pPr>
      <w:r w:rsidRPr="008E2AD9">
        <w:rPr>
          <w:rFonts w:hint="eastAsia"/>
        </w:rPr>
        <w:tab/>
      </w:r>
      <w:bookmarkStart w:id="87" w:name="AzureActiveDirectoryBasic"/>
      <w:bookmarkStart w:id="88" w:name="_Toc487134033"/>
      <w:bookmarkStart w:id="89" w:name="_Toc11315433"/>
      <w:r w:rsidRPr="008E2AD9">
        <w:rPr>
          <w:rFonts w:hint="eastAsia"/>
        </w:rPr>
        <w:t>Azure Active Directory Basic</w:t>
      </w:r>
      <w:bookmarkEnd w:id="87"/>
      <w:bookmarkEnd w:id="88"/>
      <w:bookmarkEnd w:id="89"/>
    </w:p>
    <w:p w14:paraId="3330D5FA" w14:textId="418E11DE" w:rsidR="00122096" w:rsidRDefault="00122096" w:rsidP="00122096">
      <w:pPr>
        <w:pStyle w:val="ProductList-Body"/>
      </w:pPr>
      <w:r w:rsidRPr="008E2AD9">
        <w:rPr>
          <w:rFonts w:hint="eastAsia"/>
        </w:rPr>
        <w:t>客户可使用单一登录预先集成多达</w:t>
      </w:r>
      <w:r w:rsidRPr="008E2AD9">
        <w:rPr>
          <w:rFonts w:hint="eastAsia"/>
        </w:rPr>
        <w:t xml:space="preserve"> 10 </w:t>
      </w:r>
      <w:r w:rsidRPr="008E2AD9">
        <w:rPr>
          <w:rFonts w:hint="eastAsia"/>
        </w:rPr>
        <w:t>个</w:t>
      </w:r>
      <w:r w:rsidRPr="008E2AD9">
        <w:rPr>
          <w:rFonts w:hint="eastAsia"/>
        </w:rPr>
        <w:t xml:space="preserve"> SAAS </w:t>
      </w:r>
      <w:r w:rsidRPr="008E2AD9">
        <w:rPr>
          <w:rFonts w:hint="eastAsia"/>
        </w:rPr>
        <w:t>应用程序</w:t>
      </w:r>
      <w:r w:rsidRPr="008E2AD9">
        <w:rPr>
          <w:rFonts w:hint="eastAsia"/>
        </w:rPr>
        <w:t>/</w:t>
      </w:r>
      <w:r w:rsidRPr="008E2AD9">
        <w:rPr>
          <w:rFonts w:hint="eastAsia"/>
        </w:rPr>
        <w:t>自定义应用程序（每用户</w:t>
      </w:r>
      <w:r w:rsidRPr="008E2AD9">
        <w:rPr>
          <w:rFonts w:hint="eastAsia"/>
        </w:rPr>
        <w:t xml:space="preserve"> SL</w:t>
      </w:r>
      <w:r w:rsidRPr="008E2AD9">
        <w:rPr>
          <w:rFonts w:hint="eastAsia"/>
        </w:rPr>
        <w:t>）。所有世纪互联以及第三方应用程序均计入此应用程序限制。</w:t>
      </w:r>
    </w:p>
    <w:p w14:paraId="0250450C" w14:textId="77777777" w:rsidR="00774366" w:rsidRDefault="00774366" w:rsidP="00122096">
      <w:pPr>
        <w:pStyle w:val="ProductList-Body"/>
      </w:pPr>
    </w:p>
    <w:p w14:paraId="208198C6" w14:textId="77777777" w:rsidR="00774366" w:rsidRPr="007321B6" w:rsidRDefault="00774366" w:rsidP="00774366">
      <w:pPr>
        <w:pStyle w:val="ProductList-ClauseHeading"/>
      </w:pPr>
      <w:r w:rsidRPr="007321B6">
        <w:t>外部用户额度</w:t>
      </w:r>
    </w:p>
    <w:p w14:paraId="26CE9DC7" w14:textId="77777777" w:rsidR="00774366" w:rsidRPr="00F41912" w:rsidRDefault="00774366" w:rsidP="00774366">
      <w:pPr>
        <w:pStyle w:val="ProductList-Body"/>
      </w:pPr>
      <w:r w:rsidRPr="007321B6">
        <w:t>对于客户为用户分配的每个用户</w:t>
      </w:r>
      <w:r w:rsidRPr="007321B6">
        <w:t xml:space="preserve"> SL</w:t>
      </w:r>
      <w:r w:rsidRPr="007321B6">
        <w:t>（或等效的订购许可套件），客户还可以允许最多五个额外的外部用户访问相应的</w:t>
      </w:r>
      <w:r w:rsidRPr="007321B6">
        <w:t xml:space="preserve"> Azure Active Directory </w:t>
      </w:r>
      <w:r w:rsidRPr="007321B6">
        <w:t>服务级别。</w:t>
      </w:r>
    </w:p>
    <w:p w14:paraId="2084C4E0" w14:textId="77777777" w:rsidR="00774366" w:rsidRDefault="00774366" w:rsidP="00122096">
      <w:pPr>
        <w:pStyle w:val="ProductList-Body"/>
      </w:pPr>
    </w:p>
    <w:p w14:paraId="0E966EF7" w14:textId="77777777" w:rsidR="005E6A3B" w:rsidRPr="008E2AD9" w:rsidRDefault="005E6A3B" w:rsidP="00122096">
      <w:pPr>
        <w:pStyle w:val="ProductList-Body"/>
      </w:pPr>
    </w:p>
    <w:p w14:paraId="718D0F02" w14:textId="77777777" w:rsidR="00FD0D7E" w:rsidRPr="003225EE" w:rsidRDefault="00FD0D7E" w:rsidP="00FD0D7E">
      <w:pPr>
        <w:pBdr>
          <w:bottom w:val="single" w:sz="4" w:space="1" w:color="BFBFBF"/>
        </w:pBdr>
        <w:tabs>
          <w:tab w:val="left" w:pos="158"/>
          <w:tab w:val="left" w:pos="187"/>
        </w:tabs>
        <w:spacing w:before="60" w:after="60" w:line="240" w:lineRule="auto"/>
        <w:outlineLvl w:val="1"/>
        <w:rPr>
          <w:rFonts w:ascii="Calibri Light" w:hAnsi="Calibri Light" w:cs="Times New Roman"/>
          <w:b/>
          <w:color w:val="00188F"/>
          <w:sz w:val="28"/>
        </w:rPr>
      </w:pPr>
      <w:r w:rsidRPr="003225EE">
        <w:rPr>
          <w:rFonts w:ascii="Calibri Light" w:hAnsi="Calibri Light" w:cs="Times New Roman" w:hint="eastAsia"/>
          <w:b/>
          <w:color w:val="00188F"/>
          <w:sz w:val="28"/>
        </w:rPr>
        <w:t xml:space="preserve">Microsoft Dynamics 365 </w:t>
      </w:r>
      <w:r w:rsidRPr="00615A32">
        <w:rPr>
          <w:rFonts w:ascii="Calibri Light" w:hAnsi="Calibri Light" w:cs="Times New Roman" w:hint="eastAsia"/>
          <w:b/>
          <w:color w:val="00188F"/>
          <w:sz w:val="28"/>
        </w:rPr>
        <w:t>服务</w:t>
      </w:r>
    </w:p>
    <w:p w14:paraId="4B85C3D3"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FD0D7E">
          <w:footerReference w:type="default" r:id="rId31"/>
          <w:footerReference w:type="first" r:id="rId32"/>
          <w:type w:val="continuous"/>
          <w:pgSz w:w="12240" w:h="15840"/>
          <w:pgMar w:top="1440" w:right="720" w:bottom="1440" w:left="720" w:header="720" w:footer="720" w:gutter="0"/>
          <w:cols w:space="720"/>
          <w:titlePg/>
          <w:docGrid w:linePitch="360"/>
        </w:sectPr>
      </w:pPr>
    </w:p>
    <w:p w14:paraId="65B6587B"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w:t>
      </w:r>
      <w:r w:rsidRPr="00A14761">
        <w:rPr>
          <w:rFonts w:ascii="Calibri Light" w:hAnsi="Calibri Light"/>
          <w:sz w:val="16"/>
          <w:szCs w:val="16"/>
        </w:rPr>
        <w:t>计划</w:t>
      </w:r>
    </w:p>
    <w:p w14:paraId="1F6D56EE"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Unified Operations </w:t>
      </w:r>
      <w:r w:rsidRPr="00A14761">
        <w:rPr>
          <w:rFonts w:ascii="Calibri Light" w:hAnsi="Calibri Light"/>
          <w:sz w:val="16"/>
          <w:szCs w:val="16"/>
        </w:rPr>
        <w:t>计划</w:t>
      </w:r>
    </w:p>
    <w:p w14:paraId="40AC9FA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Customer Engagement </w:t>
      </w:r>
      <w:r w:rsidRPr="00A14761">
        <w:rPr>
          <w:rFonts w:ascii="Calibri Light" w:hAnsi="Calibri Light"/>
          <w:sz w:val="16"/>
          <w:szCs w:val="16"/>
        </w:rPr>
        <w:t>计划</w:t>
      </w:r>
    </w:p>
    <w:p w14:paraId="1E4BDAD9"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Enterprise</w:t>
      </w:r>
    </w:p>
    <w:p w14:paraId="5F17716D"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Customer Service Professional</w:t>
      </w:r>
    </w:p>
    <w:p w14:paraId="21673E16"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Field Services</w:t>
      </w:r>
    </w:p>
    <w:p w14:paraId="573AE8B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Activity</w:t>
      </w:r>
    </w:p>
    <w:p w14:paraId="09FE52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Operations Device</w:t>
      </w:r>
    </w:p>
    <w:p w14:paraId="7CADF8CA"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 xml:space="preserve">Dynamics 365 for Operations </w:t>
      </w:r>
      <w:r w:rsidRPr="00A14761">
        <w:rPr>
          <w:rFonts w:ascii="Calibri Light" w:hAnsi="Calibri Light"/>
          <w:sz w:val="16"/>
          <w:szCs w:val="16"/>
        </w:rPr>
        <w:t>订单行</w:t>
      </w:r>
    </w:p>
    <w:p w14:paraId="27AF0D8F"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Enterprise</w:t>
      </w:r>
    </w:p>
    <w:p w14:paraId="01A7F075"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Sales Professional</w:t>
      </w:r>
    </w:p>
    <w:p w14:paraId="11E71CB1" w14:textId="77777777" w:rsidR="00FD0D7E" w:rsidRPr="00A14761" w:rsidRDefault="00FD0D7E" w:rsidP="00FD0D7E">
      <w:pPr>
        <w:pStyle w:val="ProductList-Body"/>
        <w:rPr>
          <w:rFonts w:ascii="Calibri Light" w:hAnsi="Calibri Light"/>
          <w:sz w:val="16"/>
          <w:szCs w:val="16"/>
        </w:rPr>
      </w:pPr>
      <w:r w:rsidRPr="00A14761">
        <w:rPr>
          <w:rFonts w:ascii="Calibri Light" w:hAnsi="Calibri Light"/>
          <w:sz w:val="16"/>
          <w:szCs w:val="16"/>
        </w:rPr>
        <w:t>Dynamics 365 for Team Members</w:t>
      </w:r>
    </w:p>
    <w:p w14:paraId="03DD5FF9" w14:textId="77777777" w:rsidR="00FD0D7E" w:rsidRPr="003225EE" w:rsidRDefault="00FD0D7E" w:rsidP="00FD0D7E">
      <w:pPr>
        <w:tabs>
          <w:tab w:val="left" w:pos="158"/>
        </w:tabs>
        <w:spacing w:after="0" w:line="240" w:lineRule="auto"/>
        <w:rPr>
          <w:rFonts w:ascii="Calibri Light" w:hAnsi="Calibri Light" w:cs="Times New Roman"/>
          <w:sz w:val="16"/>
          <w:szCs w:val="16"/>
        </w:rPr>
        <w:sectPr w:rsidR="00FD0D7E" w:rsidRPr="003225EE" w:rsidSect="00E4091D">
          <w:type w:val="continuous"/>
          <w:pgSz w:w="12240" w:h="15840"/>
          <w:pgMar w:top="1440" w:right="720" w:bottom="1440" w:left="720" w:header="720" w:footer="720" w:gutter="0"/>
          <w:cols w:num="2" w:space="720"/>
          <w:titlePg/>
          <w:docGrid w:linePitch="360"/>
        </w:sectPr>
      </w:pPr>
    </w:p>
    <w:p w14:paraId="5EB78309" w14:textId="77777777" w:rsidR="00FD0D7E" w:rsidRPr="003225EE" w:rsidRDefault="00FD0D7E" w:rsidP="00FD0D7E">
      <w:pPr>
        <w:pBdr>
          <w:top w:val="single" w:sz="4" w:space="1" w:color="BFBFBF"/>
        </w:pBdr>
        <w:tabs>
          <w:tab w:val="left" w:pos="158"/>
        </w:tabs>
        <w:spacing w:after="0" w:line="240" w:lineRule="auto"/>
        <w:rPr>
          <w:rFonts w:ascii="Calibri" w:hAnsi="Calibri" w:cs="Times New Roman"/>
          <w:b/>
          <w:color w:val="000000"/>
          <w:sz w:val="8"/>
          <w:szCs w:val="8"/>
        </w:rPr>
      </w:pPr>
    </w:p>
    <w:p w14:paraId="412AD739" w14:textId="77777777" w:rsidR="00FD0D7E" w:rsidRPr="004675CA" w:rsidRDefault="00FD0D7E" w:rsidP="00FD0D7E">
      <w:pPr>
        <w:keepNext/>
        <w:tabs>
          <w:tab w:val="left" w:pos="360"/>
          <w:tab w:val="left" w:pos="720"/>
          <w:tab w:val="left" w:pos="1080"/>
        </w:tabs>
        <w:spacing w:after="0" w:line="240" w:lineRule="auto"/>
        <w:rPr>
          <w:rFonts w:ascii="Calibri" w:hAnsi="Calibri" w:cs="Times New Roman"/>
          <w:b/>
          <w:color w:val="00188F"/>
          <w:sz w:val="18"/>
          <w:szCs w:val="20"/>
        </w:rPr>
      </w:pPr>
      <w:r w:rsidRPr="004675CA">
        <w:rPr>
          <w:rFonts w:ascii="Calibri" w:hAnsi="Calibri" w:cs="Times New Roman" w:hint="eastAsia"/>
          <w:b/>
          <w:color w:val="00188F"/>
          <w:sz w:val="18"/>
          <w:szCs w:val="20"/>
        </w:rPr>
        <w:t>声明</w:t>
      </w:r>
    </w:p>
    <w:p w14:paraId="50AA4BB9" w14:textId="6B9FCE80" w:rsidR="00FD0D7E" w:rsidRDefault="00FD0D7E" w:rsidP="00FD0D7E">
      <w:pPr>
        <w:tabs>
          <w:tab w:val="left" w:pos="158"/>
        </w:tabs>
        <w:spacing w:after="0" w:line="240" w:lineRule="auto"/>
        <w:rPr>
          <w:rFonts w:ascii="Calibri" w:hAnsi="Calibri" w:cs="Times New Roman"/>
          <w:sz w:val="18"/>
        </w:rPr>
      </w:pPr>
      <w:r w:rsidRPr="004675CA">
        <w:rPr>
          <w:rFonts w:ascii="Calibri" w:hAnsi="Calibri" w:cs="Times New Roman" w:hint="eastAsia"/>
          <w:sz w:val="18"/>
        </w:rPr>
        <w:t>适用</w:t>
      </w:r>
      <w:hyperlink w:anchor="Attachment1" w:tooltip="附件 1" w:history="1">
        <w:r w:rsidRPr="004675CA">
          <w:rPr>
            <w:rFonts w:ascii="Calibri" w:hAnsi="Calibri" w:cs="Times New Roman" w:hint="eastAsia"/>
            <w:color w:val="0563C1"/>
            <w:sz w:val="18"/>
            <w:u w:val="single"/>
          </w:rPr>
          <w:t>附件</w:t>
        </w:r>
        <w:r w:rsidRPr="004675CA">
          <w:rPr>
            <w:rFonts w:ascii="Calibri" w:hAnsi="Calibri" w:cs="Times New Roman" w:hint="eastAsia"/>
            <w:color w:val="0563C1"/>
            <w:sz w:val="18"/>
            <w:u w:val="single"/>
          </w:rPr>
          <w:t xml:space="preserve"> 1</w:t>
        </w:r>
      </w:hyperlink>
      <w:r w:rsidRPr="004675CA">
        <w:rPr>
          <w:rFonts w:ascii="Calibri" w:hAnsi="Calibri" w:cs="Times New Roman" w:hint="eastAsia"/>
          <w:sz w:val="18"/>
        </w:rPr>
        <w:t xml:space="preserve"> </w:t>
      </w:r>
      <w:r w:rsidRPr="004675CA">
        <w:rPr>
          <w:rFonts w:ascii="Calibri" w:hAnsi="Calibri" w:cs="Times New Roman" w:hint="eastAsia"/>
          <w:sz w:val="18"/>
        </w:rPr>
        <w:t>中的必应地图声明。</w:t>
      </w:r>
    </w:p>
    <w:p w14:paraId="53D24F4C" w14:textId="77777777" w:rsidR="007679CF" w:rsidRPr="003225EE" w:rsidRDefault="007679CF" w:rsidP="00FD0D7E">
      <w:pPr>
        <w:tabs>
          <w:tab w:val="left" w:pos="158"/>
        </w:tabs>
        <w:spacing w:after="0" w:line="240" w:lineRule="auto"/>
        <w:rPr>
          <w:rFonts w:ascii="Calibri" w:hAnsi="Calibri" w:cs="Times New Roman"/>
          <w:sz w:val="18"/>
        </w:rPr>
      </w:pPr>
    </w:p>
    <w:p w14:paraId="361892A4" w14:textId="77777777" w:rsidR="000D306B" w:rsidRPr="008E2AD9" w:rsidRDefault="000D306B" w:rsidP="000D306B">
      <w:pPr>
        <w:pStyle w:val="ProductList-Body"/>
        <w:rPr>
          <w:b/>
          <w:color w:val="00188F"/>
        </w:rPr>
      </w:pPr>
      <w:r w:rsidRPr="008E2AD9">
        <w:rPr>
          <w:rFonts w:hint="eastAsia"/>
          <w:b/>
          <w:color w:val="00188F"/>
        </w:rPr>
        <w:t>服务级别协议</w:t>
      </w:r>
    </w:p>
    <w:p w14:paraId="67BE7B16" w14:textId="77777777" w:rsidR="000D306B" w:rsidRDefault="000D306B" w:rsidP="000D306B">
      <w:pPr>
        <w:pStyle w:val="ProductList-Body"/>
      </w:pPr>
      <w:r w:rsidRPr="008E2AD9">
        <w:rPr>
          <w:rFonts w:hint="eastAsia"/>
        </w:rPr>
        <w:t>请参阅</w:t>
      </w:r>
      <w:r w:rsidR="001E62AF">
        <w:fldChar w:fldCharType="begin"/>
      </w:r>
      <w:r w:rsidR="001E62AF">
        <w:instrText xml:space="preserve"> HYPERLINK "http://www.21vbluecloud.com/ostpt/" </w:instrText>
      </w:r>
      <w:r w:rsidR="001E62AF">
        <w:fldChar w:fldCharType="separate"/>
      </w:r>
      <w:r w:rsidRPr="001F3E16">
        <w:rPr>
          <w:rStyle w:val="Hyperlink"/>
        </w:rPr>
        <w:t>http://www.21vbluecloud.com/ostpt/</w:t>
      </w:r>
      <w:r w:rsidR="001E62AF">
        <w:rPr>
          <w:rStyle w:val="Hyperlink"/>
        </w:rPr>
        <w:fldChar w:fldCharType="end"/>
      </w:r>
      <w:r>
        <w:t xml:space="preserve"> .</w:t>
      </w:r>
    </w:p>
    <w:p w14:paraId="007087CA" w14:textId="77777777" w:rsidR="00C17F15" w:rsidRDefault="00C17F15" w:rsidP="00FD0D7E">
      <w:pPr>
        <w:keepNext/>
        <w:tabs>
          <w:tab w:val="left" w:pos="360"/>
          <w:tab w:val="left" w:pos="720"/>
          <w:tab w:val="left" w:pos="1080"/>
        </w:tabs>
        <w:spacing w:after="0" w:line="240" w:lineRule="auto"/>
        <w:rPr>
          <w:rFonts w:ascii="Calibri" w:hAnsi="Calibri" w:cs="Times New Roman"/>
          <w:b/>
          <w:color w:val="00188F"/>
          <w:sz w:val="18"/>
          <w:szCs w:val="20"/>
        </w:rPr>
      </w:pPr>
    </w:p>
    <w:p w14:paraId="40F2E003"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外部用户</w:t>
      </w:r>
    </w:p>
    <w:p w14:paraId="40889B3F" w14:textId="24614ABD" w:rsidR="00FD0D7E" w:rsidRPr="00633D5C" w:rsidRDefault="00FD0D7E" w:rsidP="00FD0D7E">
      <w:pPr>
        <w:tabs>
          <w:tab w:val="left" w:pos="360"/>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w:t>
      </w:r>
      <w:r w:rsidRPr="00633D5C">
        <w:rPr>
          <w:rFonts w:ascii="Calibri" w:hAnsi="Calibri" w:cs="Times New Roman" w:hint="eastAsia"/>
          <w:sz w:val="18"/>
          <w:szCs w:val="18"/>
        </w:rPr>
        <w:t>服务的外部用户不需要</w:t>
      </w:r>
      <w:r w:rsidRPr="00633D5C">
        <w:rPr>
          <w:rFonts w:ascii="Calibri" w:hAnsi="Calibri" w:cs="Times New Roman" w:hint="eastAsia"/>
          <w:sz w:val="18"/>
          <w:szCs w:val="18"/>
        </w:rPr>
        <w:t xml:space="preserve"> SL </w:t>
      </w:r>
      <w:r w:rsidRPr="00633D5C">
        <w:rPr>
          <w:rFonts w:ascii="Calibri" w:hAnsi="Calibri" w:cs="Times New Roman" w:hint="eastAsia"/>
          <w:sz w:val="18"/>
          <w:szCs w:val="18"/>
        </w:rPr>
        <w:t>即可访问在线服务。此项豁免不适用于</w:t>
      </w:r>
      <w:r w:rsidRPr="00633D5C">
        <w:rPr>
          <w:rFonts w:ascii="Calibri" w:hAnsi="Calibri" w:cs="Times New Roman" w:hint="eastAsia"/>
          <w:sz w:val="18"/>
          <w:szCs w:val="18"/>
        </w:rPr>
        <w:t xml:space="preserve"> (1) </w:t>
      </w:r>
      <w:r w:rsidRPr="00633D5C">
        <w:rPr>
          <w:rFonts w:ascii="Calibri" w:hAnsi="Calibri" w:cs="Times New Roman" w:hint="eastAsia"/>
          <w:sz w:val="18"/>
          <w:szCs w:val="18"/>
        </w:rPr>
        <w:t>客户或其关联公司的承包商或代理，或者</w:t>
      </w:r>
      <w:r w:rsidRPr="00633D5C">
        <w:rPr>
          <w:rFonts w:ascii="Calibri" w:hAnsi="Calibri" w:cs="Times New Roman" w:hint="eastAsia"/>
          <w:sz w:val="18"/>
          <w:szCs w:val="18"/>
        </w:rPr>
        <w:t xml:space="preserve"> (2) </w:t>
      </w:r>
      <w:r w:rsidRPr="00633D5C">
        <w:rPr>
          <w:rFonts w:ascii="Calibri" w:hAnsi="Calibri" w:cs="Times New Roman" w:hint="eastAsia"/>
          <w:sz w:val="18"/>
          <w:szCs w:val="18"/>
        </w:rPr>
        <w:t>使用包含</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服务（不包括</w:t>
      </w:r>
      <w:r w:rsidRPr="00633D5C">
        <w:rPr>
          <w:rFonts w:ascii="Calibri" w:hAnsi="Calibri" w:cs="Times New Roman" w:hint="eastAsia"/>
          <w:sz w:val="18"/>
          <w:szCs w:val="18"/>
        </w:rPr>
        <w:t xml:space="preserve"> Dynamics 365 Unified Operations Plan</w:t>
      </w:r>
      <w:r w:rsidRPr="00633D5C">
        <w:rPr>
          <w:rFonts w:ascii="Calibri" w:hAnsi="Calibri" w:cs="Times New Roman" w:hint="eastAsia"/>
          <w:sz w:val="18"/>
          <w:szCs w:val="18"/>
        </w:rPr>
        <w:t>中包含的服务或组件）的</w:t>
      </w:r>
      <w:r w:rsidRPr="00633D5C">
        <w:rPr>
          <w:rFonts w:ascii="Calibri" w:hAnsi="Calibri" w:cs="Times New Roman" w:hint="eastAsia"/>
          <w:sz w:val="18"/>
          <w:szCs w:val="18"/>
        </w:rPr>
        <w:t xml:space="preserve"> Dynamics 365 </w:t>
      </w:r>
      <w:r w:rsidRPr="00633D5C">
        <w:rPr>
          <w:rFonts w:ascii="Calibri" w:hAnsi="Calibri" w:cs="Times New Roman" w:hint="eastAsia"/>
          <w:sz w:val="18"/>
          <w:szCs w:val="18"/>
        </w:rPr>
        <w:t>客户端软件的外部用户。</w:t>
      </w:r>
    </w:p>
    <w:p w14:paraId="53B896A7" w14:textId="77777777" w:rsidR="00FD0D7E" w:rsidRPr="00633D5C" w:rsidRDefault="00FD0D7E" w:rsidP="00FD0D7E">
      <w:pPr>
        <w:tabs>
          <w:tab w:val="left" w:pos="360"/>
        </w:tabs>
        <w:spacing w:after="0" w:line="240" w:lineRule="auto"/>
        <w:rPr>
          <w:rFonts w:ascii="Calibri" w:hAnsi="Calibri" w:cs="Times New Roman"/>
          <w:color w:val="000000"/>
          <w:sz w:val="18"/>
          <w:szCs w:val="18"/>
        </w:rPr>
      </w:pPr>
    </w:p>
    <w:p w14:paraId="6B786B8B"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管理门户</w:t>
      </w:r>
    </w:p>
    <w:p w14:paraId="05C29C66" w14:textId="30C9B807"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Pr="00633D5C">
        <w:rPr>
          <w:rFonts w:ascii="Calibri" w:hAnsi="Calibri" w:cs="Times New Roman" w:hint="eastAsia"/>
          <w:sz w:val="18"/>
          <w:szCs w:val="18"/>
        </w:rPr>
        <w:t xml:space="preserve">SL </w:t>
      </w:r>
      <w:r w:rsidRPr="00633D5C">
        <w:rPr>
          <w:rFonts w:ascii="Calibri" w:hAnsi="Calibri" w:cs="Times New Roman" w:hint="eastAsia"/>
          <w:sz w:val="18"/>
          <w:szCs w:val="18"/>
        </w:rPr>
        <w:t>的客户可以通过受单独条款约束的</w:t>
      </w:r>
      <w:r w:rsidRPr="00633D5C">
        <w:rPr>
          <w:rFonts w:ascii="Calibri" w:hAnsi="Calibri" w:cs="Times New Roman" w:hint="eastAsia"/>
          <w:sz w:val="18"/>
          <w:szCs w:val="18"/>
        </w:rPr>
        <w:t xml:space="preserve"> Microsoft Dynamics </w:t>
      </w:r>
      <w:r w:rsidRPr="00633D5C">
        <w:rPr>
          <w:rFonts w:ascii="Calibri" w:hAnsi="Calibri" w:cs="Times New Roman" w:hint="eastAsia"/>
          <w:sz w:val="18"/>
          <w:szCs w:val="18"/>
        </w:rPr>
        <w:t>生命周期服务（或其后续服务）部署和管理在线服务。</w:t>
      </w:r>
    </w:p>
    <w:p w14:paraId="15F6B3EC" w14:textId="77777777" w:rsidR="00FD0D7E" w:rsidRPr="00633D5C" w:rsidRDefault="00FD0D7E" w:rsidP="00FD0D7E">
      <w:pPr>
        <w:tabs>
          <w:tab w:val="left" w:pos="158"/>
        </w:tabs>
        <w:spacing w:after="0" w:line="240" w:lineRule="auto"/>
        <w:rPr>
          <w:rFonts w:ascii="Calibri" w:hAnsi="Calibri" w:cs="Times New Roman"/>
          <w:sz w:val="18"/>
          <w:szCs w:val="18"/>
        </w:rPr>
      </w:pPr>
    </w:p>
    <w:p w14:paraId="3461276C" w14:textId="77777777" w:rsidR="00FD0D7E" w:rsidRPr="00633D5C" w:rsidRDefault="00FD0D7E" w:rsidP="00FD0D7E">
      <w:pPr>
        <w:keepNext/>
        <w:tabs>
          <w:tab w:val="left" w:pos="360"/>
          <w:tab w:val="left" w:pos="720"/>
          <w:tab w:val="left" w:pos="1080"/>
        </w:tabs>
        <w:spacing w:after="0" w:line="240" w:lineRule="auto"/>
        <w:rPr>
          <w:rFonts w:ascii="Calibri" w:hAnsi="Calibri" w:cs="Times New Roman"/>
          <w:b/>
          <w:color w:val="00188F"/>
          <w:sz w:val="18"/>
          <w:szCs w:val="18"/>
        </w:rPr>
      </w:pPr>
      <w:r w:rsidRPr="00633D5C">
        <w:rPr>
          <w:rFonts w:ascii="Calibri" w:hAnsi="Calibri" w:cs="Times New Roman" w:hint="eastAsia"/>
          <w:b/>
          <w:color w:val="00188F"/>
          <w:sz w:val="18"/>
          <w:szCs w:val="18"/>
        </w:rPr>
        <w:t xml:space="preserve">Dynamics 365 </w:t>
      </w:r>
      <w:r w:rsidRPr="00633D5C">
        <w:rPr>
          <w:rFonts w:ascii="Calibri" w:hAnsi="Calibri" w:cs="Times New Roman" w:hint="eastAsia"/>
          <w:b/>
          <w:color w:val="00188F"/>
          <w:sz w:val="18"/>
          <w:szCs w:val="18"/>
        </w:rPr>
        <w:t>服务的混合部署</w:t>
      </w:r>
    </w:p>
    <w:p w14:paraId="0E32270A" w14:textId="493A7690" w:rsidR="00FD0D7E" w:rsidRPr="00633D5C" w:rsidRDefault="00FD0D7E" w:rsidP="00FD0D7E">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在以下情况下，客户可以混合部署</w:t>
      </w:r>
      <w:r w:rsidRPr="00633D5C">
        <w:rPr>
          <w:rFonts w:ascii="Calibri" w:hAnsi="Calibri" w:cs="Times New Roman" w:hint="eastAsia"/>
          <w:sz w:val="18"/>
          <w:szCs w:val="18"/>
        </w:rPr>
        <w:t xml:space="preserve"> (</w:t>
      </w:r>
      <w:proofErr w:type="spellStart"/>
      <w:r w:rsidRPr="00633D5C">
        <w:rPr>
          <w:rFonts w:ascii="Calibri" w:hAnsi="Calibri" w:cs="Times New Roman" w:hint="eastAsia"/>
          <w:sz w:val="18"/>
          <w:szCs w:val="18"/>
        </w:rPr>
        <w:t>i</w:t>
      </w:r>
      <w:proofErr w:type="spellEnd"/>
      <w:r w:rsidRPr="00633D5C">
        <w:rPr>
          <w:rFonts w:ascii="Calibri" w:hAnsi="Calibri" w:cs="Times New Roman" w:hint="eastAsia"/>
          <w:sz w:val="18"/>
          <w:szCs w:val="18"/>
        </w:rPr>
        <w:t xml:space="preserve">) Dynamics 365 for Sales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r w:rsidRPr="00633D5C">
        <w:rPr>
          <w:rFonts w:ascii="Calibri" w:hAnsi="Calibri" w:cs="Times New Roman" w:hint="eastAsia"/>
          <w:sz w:val="18"/>
          <w:szCs w:val="18"/>
        </w:rPr>
        <w:t xml:space="preserve">(ii) Dynamics 365 for Customer Service Professional </w:t>
      </w:r>
      <w:r w:rsidRPr="00633D5C">
        <w:rPr>
          <w:rFonts w:ascii="Calibri" w:hAnsi="Calibri" w:cs="Times New Roman" w:hint="eastAsia"/>
          <w:sz w:val="18"/>
          <w:szCs w:val="18"/>
        </w:rPr>
        <w:t>和</w:t>
      </w:r>
      <w:r w:rsidRPr="00633D5C">
        <w:rPr>
          <w:rFonts w:ascii="Calibri" w:hAnsi="Calibri" w:cs="Times New Roman" w:hint="eastAsia"/>
          <w:sz w:val="18"/>
          <w:szCs w:val="18"/>
        </w:rPr>
        <w:t xml:space="preserve"> Enterprise </w:t>
      </w:r>
      <w:r w:rsidRPr="00633D5C">
        <w:rPr>
          <w:rFonts w:ascii="Calibri" w:hAnsi="Calibri" w:cs="Times New Roman" w:hint="eastAsia"/>
          <w:sz w:val="18"/>
          <w:szCs w:val="18"/>
        </w:rPr>
        <w:t>许可：</w:t>
      </w:r>
    </w:p>
    <w:p w14:paraId="35106514"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每个在线服务均被部署在一个单独的实例下，</w:t>
      </w:r>
    </w:p>
    <w:p w14:paraId="51027DD1"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访问该实例的所有用户都获得了单一的在线服务选项的许可，并且</w:t>
      </w:r>
    </w:p>
    <w:p w14:paraId="67A194B0" w14:textId="77777777" w:rsidR="00FD0D7E" w:rsidRPr="00633D5C" w:rsidRDefault="00FD0D7E" w:rsidP="00FD0D7E">
      <w:pPr>
        <w:numPr>
          <w:ilvl w:val="0"/>
          <w:numId w:val="25"/>
        </w:numPr>
        <w:tabs>
          <w:tab w:val="left" w:pos="360"/>
          <w:tab w:val="left" w:pos="720"/>
          <w:tab w:val="left" w:pos="1080"/>
        </w:tabs>
        <w:spacing w:after="0" w:line="240" w:lineRule="auto"/>
        <w:rPr>
          <w:rFonts w:ascii="Calibri" w:hAnsi="Calibri" w:cs="Times New Roman"/>
          <w:sz w:val="18"/>
          <w:szCs w:val="18"/>
        </w:rPr>
      </w:pPr>
      <w:r w:rsidRPr="00633D5C">
        <w:rPr>
          <w:rFonts w:ascii="Calibri" w:hAnsi="Calibri" w:cs="Times New Roman" w:hint="eastAsia"/>
          <w:sz w:val="18"/>
          <w:szCs w:val="18"/>
        </w:rPr>
        <w:t>没有用户可以直接或间接访问使用其他在线服务部署的实例</w:t>
      </w:r>
    </w:p>
    <w:p w14:paraId="3CD21501" w14:textId="1CB04A58" w:rsidR="00FD0D7E" w:rsidRDefault="00FD0D7E" w:rsidP="00FD0D7E">
      <w:pPr>
        <w:tabs>
          <w:tab w:val="left" w:pos="158"/>
        </w:tabs>
        <w:spacing w:after="0" w:line="240" w:lineRule="auto"/>
        <w:rPr>
          <w:rFonts w:ascii="Calibri" w:hAnsi="Calibri" w:cs="Times New Roman"/>
          <w:sz w:val="18"/>
          <w:szCs w:val="18"/>
        </w:rPr>
      </w:pPr>
    </w:p>
    <w:p w14:paraId="30ECB970" w14:textId="025C6893" w:rsidR="00DD57DD" w:rsidRPr="00633D5C" w:rsidRDefault="00DD57DD" w:rsidP="00DD57DD">
      <w:pPr>
        <w:keepNext/>
        <w:tabs>
          <w:tab w:val="left" w:pos="360"/>
          <w:tab w:val="left" w:pos="720"/>
          <w:tab w:val="left" w:pos="1080"/>
        </w:tabs>
        <w:spacing w:after="0" w:line="240" w:lineRule="auto"/>
        <w:rPr>
          <w:rFonts w:ascii="Calibri" w:hAnsi="Calibri" w:cs="Times New Roman"/>
          <w:b/>
          <w:color w:val="00188F"/>
          <w:sz w:val="18"/>
          <w:szCs w:val="18"/>
        </w:rPr>
      </w:pPr>
      <w:r w:rsidRPr="00DD57DD">
        <w:rPr>
          <w:rFonts w:ascii="Calibri" w:hAnsi="Calibri" w:cs="Times New Roman" w:hint="eastAsia"/>
          <w:b/>
          <w:color w:val="00188F"/>
          <w:sz w:val="18"/>
          <w:szCs w:val="18"/>
        </w:rPr>
        <w:t xml:space="preserve">Dynamics 365 Unified Operations </w:t>
      </w:r>
      <w:r w:rsidRPr="00DD57DD">
        <w:rPr>
          <w:rFonts w:ascii="Calibri" w:hAnsi="Calibri" w:cs="Times New Roman" w:hint="eastAsia"/>
          <w:b/>
          <w:color w:val="00188F"/>
          <w:sz w:val="18"/>
          <w:szCs w:val="18"/>
        </w:rPr>
        <w:t>计划</w:t>
      </w:r>
    </w:p>
    <w:p w14:paraId="3220D734" w14:textId="41866AF9" w:rsidR="00DD57DD" w:rsidRDefault="00DD57DD" w:rsidP="00DD57DD">
      <w:pPr>
        <w:tabs>
          <w:tab w:val="left" w:pos="158"/>
        </w:tabs>
        <w:spacing w:after="0" w:line="240" w:lineRule="auto"/>
        <w:rPr>
          <w:rFonts w:ascii="Calibri" w:hAnsi="Calibri" w:cs="Times New Roman"/>
          <w:sz w:val="18"/>
          <w:szCs w:val="18"/>
        </w:rPr>
      </w:pPr>
      <w:r w:rsidRPr="00633D5C">
        <w:rPr>
          <w:rFonts w:ascii="Calibri" w:hAnsi="Calibri" w:cs="Times New Roman" w:hint="eastAsia"/>
          <w:sz w:val="18"/>
          <w:szCs w:val="18"/>
        </w:rPr>
        <w:t xml:space="preserve">Dynamics 365 Unified Operations </w:t>
      </w:r>
      <w:r w:rsidRPr="00633D5C">
        <w:rPr>
          <w:rFonts w:ascii="Calibri" w:hAnsi="Calibri" w:cs="Times New Roman" w:hint="eastAsia"/>
          <w:sz w:val="18"/>
          <w:szCs w:val="18"/>
        </w:rPr>
        <w:t>计划</w:t>
      </w:r>
      <w:r w:rsidR="00777FC8">
        <w:rPr>
          <w:rFonts w:ascii="Calibri" w:hAnsi="Calibri" w:cs="Times New Roman" w:hint="eastAsia"/>
          <w:sz w:val="18"/>
          <w:szCs w:val="18"/>
        </w:rPr>
        <w:t>包括</w:t>
      </w:r>
      <w:r w:rsidR="00CE06B7" w:rsidRPr="00CE06B7">
        <w:rPr>
          <w:rFonts w:ascii="Calibri" w:hAnsi="Calibri" w:cs="Times New Roman"/>
          <w:sz w:val="18"/>
          <w:szCs w:val="18"/>
        </w:rPr>
        <w:t xml:space="preserve">the Dynamics 365 for Finance and Operations application </w:t>
      </w:r>
      <w:r w:rsidR="00CE06B7">
        <w:rPr>
          <w:rFonts w:ascii="Calibri" w:hAnsi="Calibri" w:cs="Times New Roman" w:hint="eastAsia"/>
          <w:sz w:val="18"/>
          <w:szCs w:val="18"/>
        </w:rPr>
        <w:t>和其</w:t>
      </w:r>
      <w:r w:rsidR="00987A10" w:rsidRPr="00987A10">
        <w:rPr>
          <w:rFonts w:ascii="Calibri" w:hAnsi="Calibri" w:cs="Times New Roman" w:hint="eastAsia"/>
          <w:sz w:val="18"/>
          <w:szCs w:val="18"/>
        </w:rPr>
        <w:t>功能</w:t>
      </w:r>
      <w:r w:rsidR="00CE06B7">
        <w:rPr>
          <w:rFonts w:ascii="Calibri" w:hAnsi="Calibri" w:cs="Times New Roman" w:hint="eastAsia"/>
          <w:sz w:val="18"/>
          <w:szCs w:val="18"/>
        </w:rPr>
        <w:t>。</w:t>
      </w:r>
    </w:p>
    <w:p w14:paraId="5CC29C69" w14:textId="1A463FBA" w:rsidR="001805CC" w:rsidRDefault="001805CC" w:rsidP="00DD57DD">
      <w:pPr>
        <w:tabs>
          <w:tab w:val="left" w:pos="158"/>
        </w:tabs>
        <w:spacing w:after="0" w:line="240" w:lineRule="auto"/>
        <w:rPr>
          <w:rFonts w:ascii="Calibri" w:hAnsi="Calibri" w:cs="Times New Roman"/>
          <w:sz w:val="18"/>
          <w:szCs w:val="18"/>
        </w:rPr>
      </w:pPr>
    </w:p>
    <w:p w14:paraId="637F2121" w14:textId="657C0B65" w:rsidR="001805CC" w:rsidRPr="00E335BE" w:rsidRDefault="001805CC" w:rsidP="00E335BE">
      <w:pPr>
        <w:keepNext/>
        <w:tabs>
          <w:tab w:val="left" w:pos="360"/>
          <w:tab w:val="left" w:pos="720"/>
          <w:tab w:val="left" w:pos="1080"/>
        </w:tabs>
        <w:spacing w:after="0" w:line="240" w:lineRule="auto"/>
        <w:rPr>
          <w:rFonts w:ascii="Calibri" w:hAnsi="Calibri" w:cs="Times New Roman"/>
          <w:b/>
          <w:color w:val="00188F"/>
          <w:sz w:val="18"/>
          <w:szCs w:val="18"/>
        </w:rPr>
      </w:pPr>
      <w:r w:rsidRPr="00E335BE">
        <w:rPr>
          <w:rFonts w:ascii="Calibri" w:hAnsi="Calibri" w:cs="Times New Roman"/>
          <w:b/>
          <w:color w:val="00188F"/>
          <w:sz w:val="18"/>
          <w:szCs w:val="18"/>
        </w:rPr>
        <w:t xml:space="preserve">Dynamics 365 Team Member SL </w:t>
      </w:r>
      <w:r w:rsidRPr="00E335BE">
        <w:rPr>
          <w:rFonts w:ascii="Calibri" w:hAnsi="Calibri" w:cs="Times New Roman" w:hint="eastAsia"/>
          <w:b/>
          <w:color w:val="00188F"/>
          <w:sz w:val="18"/>
          <w:szCs w:val="18"/>
        </w:rPr>
        <w:t>的前提条件</w:t>
      </w:r>
    </w:p>
    <w:p w14:paraId="14078E1A" w14:textId="41D1840E" w:rsidR="001805CC" w:rsidRPr="00633D5C" w:rsidRDefault="001805CC" w:rsidP="001805CC">
      <w:pPr>
        <w:tabs>
          <w:tab w:val="left" w:pos="158"/>
        </w:tabs>
        <w:spacing w:after="0" w:line="240" w:lineRule="auto"/>
        <w:rPr>
          <w:rFonts w:ascii="Calibri" w:hAnsi="Calibri" w:cs="Times New Roman"/>
          <w:sz w:val="18"/>
          <w:szCs w:val="18"/>
        </w:rPr>
      </w:pPr>
      <w:r w:rsidRPr="001805CC">
        <w:rPr>
          <w:rFonts w:ascii="Calibri" w:hAnsi="Calibri" w:cs="Times New Roman" w:hint="eastAsia"/>
          <w:sz w:val="18"/>
          <w:szCs w:val="18"/>
        </w:rPr>
        <w:t>只有拥有</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Customer Engagement </w:t>
      </w:r>
      <w:r w:rsidRPr="001805CC">
        <w:rPr>
          <w:rFonts w:ascii="Calibri" w:hAnsi="Calibri" w:cs="Times New Roman" w:hint="eastAsia"/>
          <w:sz w:val="18"/>
          <w:szCs w:val="18"/>
        </w:rPr>
        <w:t>计划、</w:t>
      </w:r>
      <w:r w:rsidRPr="001805CC">
        <w:rPr>
          <w:rFonts w:ascii="Calibri" w:hAnsi="Calibri" w:cs="Times New Roman" w:hint="eastAsia"/>
          <w:sz w:val="18"/>
          <w:szCs w:val="18"/>
        </w:rPr>
        <w:t xml:space="preserve">Dynamics 365 Unified Operations </w:t>
      </w:r>
      <w:r w:rsidRPr="001805CC">
        <w:rPr>
          <w:rFonts w:ascii="Calibri" w:hAnsi="Calibri" w:cs="Times New Roman" w:hint="eastAsia"/>
          <w:sz w:val="18"/>
          <w:szCs w:val="18"/>
        </w:rPr>
        <w:t>计划</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Customer Service</w:t>
      </w:r>
      <w:r w:rsidR="00070629" w:rsidRPr="001805CC">
        <w:rPr>
          <w:rFonts w:ascii="Calibri" w:hAnsi="Calibri" w:cs="Times New Roman" w:hint="eastAsia"/>
          <w:sz w:val="18"/>
          <w:szCs w:val="18"/>
        </w:rPr>
        <w:t>、</w:t>
      </w:r>
      <w:r w:rsidR="00070629" w:rsidRPr="00070629">
        <w:rPr>
          <w:rFonts w:ascii="Calibri" w:hAnsi="Calibri" w:cs="Times New Roman"/>
          <w:sz w:val="18"/>
          <w:szCs w:val="18"/>
        </w:rPr>
        <w:t>Dynamics 365 for Field Service</w:t>
      </w:r>
      <w:r w:rsidRPr="001805CC">
        <w:rPr>
          <w:rFonts w:ascii="Calibri" w:hAnsi="Calibri" w:cs="Times New Roman" w:hint="eastAsia"/>
          <w:sz w:val="18"/>
          <w:szCs w:val="18"/>
        </w:rPr>
        <w:t>或</w:t>
      </w:r>
      <w:r w:rsidR="00070629" w:rsidRPr="00070629">
        <w:rPr>
          <w:rFonts w:ascii="Calibri" w:hAnsi="Calibri" w:cs="Times New Roman"/>
          <w:sz w:val="18"/>
          <w:szCs w:val="18"/>
        </w:rPr>
        <w:t>Dynamics 365 for Sales</w:t>
      </w:r>
      <w:r w:rsidRPr="001805CC">
        <w:rPr>
          <w:rFonts w:ascii="Calibri" w:hAnsi="Calibri" w:cs="Times New Roman" w:hint="eastAsia"/>
          <w:sz w:val="18"/>
          <w:szCs w:val="18"/>
        </w:rPr>
        <w:t>许可的客户，才可以获取</w:t>
      </w:r>
      <w:r w:rsidRPr="001805CC">
        <w:rPr>
          <w:rFonts w:ascii="Calibri" w:hAnsi="Calibri" w:cs="Times New Roman" w:hint="eastAsia"/>
          <w:sz w:val="18"/>
          <w:szCs w:val="18"/>
        </w:rPr>
        <w:t xml:space="preserve"> Dynamics 365 </w:t>
      </w:r>
      <w:r w:rsidRPr="001805CC">
        <w:rPr>
          <w:rFonts w:ascii="Calibri" w:hAnsi="Calibri" w:cs="Times New Roman" w:hint="eastAsia"/>
          <w:sz w:val="18"/>
          <w:szCs w:val="18"/>
        </w:rPr>
        <w:t>团队成员</w:t>
      </w:r>
      <w:r w:rsidRPr="001805CC">
        <w:rPr>
          <w:rFonts w:ascii="Calibri" w:hAnsi="Calibri" w:cs="Times New Roman" w:hint="eastAsia"/>
          <w:sz w:val="18"/>
          <w:szCs w:val="18"/>
        </w:rPr>
        <w:t xml:space="preserve"> SL</w:t>
      </w:r>
      <w:r w:rsidR="00FB56E2">
        <w:rPr>
          <w:rFonts w:ascii="Calibri" w:hAnsi="Calibri" w:cs="Times New Roman" w:hint="eastAsia"/>
          <w:sz w:val="18"/>
          <w:szCs w:val="18"/>
        </w:rPr>
        <w:t>。</w:t>
      </w:r>
    </w:p>
    <w:p w14:paraId="3DBC6EA3" w14:textId="52A2F1D7" w:rsidR="00C853E0" w:rsidRDefault="00C853E0" w:rsidP="00C853E0">
      <w:pPr>
        <w:spacing w:after="100" w:afterAutospacing="1" w:line="240" w:lineRule="auto"/>
        <w:rPr>
          <w:rFonts w:ascii="Segoe UI" w:eastAsia="Times New Roman" w:hAnsi="Segoe UI" w:cs="Segoe UI"/>
          <w:color w:val="000000"/>
          <w:sz w:val="21"/>
          <w:szCs w:val="21"/>
          <w:highlight w:val="green"/>
        </w:rPr>
      </w:pPr>
    </w:p>
    <w:p w14:paraId="2B1D171E" w14:textId="517909B8" w:rsidR="006F7D72" w:rsidRPr="003225EE" w:rsidRDefault="006F7D72" w:rsidP="006F7D72">
      <w:pPr>
        <w:keepNext/>
        <w:tabs>
          <w:tab w:val="left" w:pos="360"/>
          <w:tab w:val="left" w:pos="720"/>
          <w:tab w:val="left" w:pos="1080"/>
        </w:tabs>
        <w:spacing w:after="0" w:line="240" w:lineRule="auto"/>
        <w:rPr>
          <w:rFonts w:ascii="Calibri" w:hAnsi="Calibri" w:cs="Times New Roman"/>
          <w:b/>
          <w:color w:val="00188F"/>
          <w:sz w:val="18"/>
          <w:szCs w:val="18"/>
        </w:rPr>
      </w:pPr>
      <w:r w:rsidRPr="003225EE">
        <w:rPr>
          <w:rFonts w:ascii="Calibri" w:hAnsi="Calibri" w:cs="Times New Roman" w:hint="eastAsia"/>
          <w:b/>
          <w:color w:val="00188F"/>
          <w:sz w:val="18"/>
          <w:szCs w:val="18"/>
        </w:rPr>
        <w:t xml:space="preserve">Dynamics 365 for Operations </w:t>
      </w:r>
      <w:r w:rsidRPr="00633D5C">
        <w:rPr>
          <w:rFonts w:ascii="Calibri" w:hAnsi="Calibri" w:cs="Times New Roman" w:hint="eastAsia"/>
          <w:b/>
          <w:color w:val="00188F"/>
          <w:sz w:val="18"/>
          <w:szCs w:val="18"/>
        </w:rPr>
        <w:t>订单行</w:t>
      </w:r>
      <w:r w:rsidR="00961EC4" w:rsidRPr="00961EC4">
        <w:rPr>
          <w:rFonts w:ascii="Calibri" w:hAnsi="Calibri" w:cs="Times New Roman" w:hint="eastAsia"/>
          <w:b/>
          <w:color w:val="00188F"/>
          <w:sz w:val="18"/>
          <w:szCs w:val="18"/>
        </w:rPr>
        <w:t>附加</w:t>
      </w:r>
    </w:p>
    <w:p w14:paraId="5024B413" w14:textId="650CFAA9" w:rsidR="006F7D72" w:rsidRDefault="00961EC4" w:rsidP="00C853E0">
      <w:pPr>
        <w:spacing w:after="100" w:afterAutospacing="1" w:line="240" w:lineRule="auto"/>
        <w:rPr>
          <w:rFonts w:ascii="Calibri" w:hAnsi="Calibri" w:cs="Times New Roman"/>
          <w:sz w:val="18"/>
          <w:szCs w:val="18"/>
        </w:rPr>
      </w:pPr>
      <w:r w:rsidRPr="00633D5C">
        <w:rPr>
          <w:rFonts w:ascii="Calibri" w:hAnsi="Calibri" w:cs="Times New Roman" w:hint="eastAsia"/>
          <w:sz w:val="18"/>
          <w:szCs w:val="18"/>
        </w:rPr>
        <w:t>用户或设备不需要</w:t>
      </w:r>
      <w:r w:rsidRPr="003225EE">
        <w:rPr>
          <w:rFonts w:ascii="Calibri" w:hAnsi="Calibri" w:cs="Times New Roman" w:hint="eastAsia"/>
          <w:sz w:val="18"/>
          <w:szCs w:val="18"/>
        </w:rPr>
        <w:t xml:space="preserve"> SL </w:t>
      </w:r>
      <w:r w:rsidRPr="00633D5C">
        <w:rPr>
          <w:rFonts w:ascii="Calibri" w:hAnsi="Calibri" w:cs="Times New Roman" w:hint="eastAsia"/>
          <w:sz w:val="18"/>
          <w:szCs w:val="18"/>
        </w:rPr>
        <w:t>即可</w:t>
      </w:r>
      <w:r w:rsidR="00C721A5">
        <w:rPr>
          <w:rFonts w:ascii="Calibri" w:hAnsi="Calibri" w:cs="Times New Roman" w:hint="eastAsia"/>
          <w:sz w:val="18"/>
          <w:szCs w:val="18"/>
        </w:rPr>
        <w:t>:</w:t>
      </w:r>
      <w:r w:rsidR="00C721A5">
        <w:rPr>
          <w:rFonts w:ascii="Calibri" w:hAnsi="Calibri" w:cs="Times New Roman"/>
          <w:sz w:val="18"/>
          <w:szCs w:val="18"/>
        </w:rPr>
        <w:t xml:space="preserve"> </w:t>
      </w:r>
      <w:r w:rsidR="00C721A5" w:rsidRPr="00C721A5">
        <w:rPr>
          <w:rFonts w:ascii="Calibri" w:hAnsi="Calibri" w:cs="Times New Roman"/>
          <w:sz w:val="18"/>
          <w:szCs w:val="18"/>
        </w:rPr>
        <w:t>(</w:t>
      </w:r>
      <w:proofErr w:type="spellStart"/>
      <w:r w:rsidR="00C721A5" w:rsidRPr="00C721A5">
        <w:rPr>
          <w:rFonts w:ascii="Calibri" w:hAnsi="Calibri" w:cs="Times New Roman"/>
          <w:sz w:val="18"/>
          <w:szCs w:val="18"/>
        </w:rPr>
        <w:t>i</w:t>
      </w:r>
      <w:proofErr w:type="spellEnd"/>
      <w:r w:rsidR="00C721A5" w:rsidRPr="00C721A5">
        <w:rPr>
          <w:rFonts w:ascii="Calibri" w:hAnsi="Calibri" w:cs="Times New Roman"/>
          <w:sz w:val="18"/>
          <w:szCs w:val="18"/>
        </w:rPr>
        <w:t>)</w:t>
      </w:r>
      <w:r w:rsidR="009E0D3E" w:rsidRPr="009E0D3E">
        <w:rPr>
          <w:rFonts w:ascii="Calibri" w:hAnsi="Calibri" w:cs="Times New Roman" w:hint="eastAsia"/>
          <w:sz w:val="18"/>
          <w:szCs w:val="18"/>
        </w:rPr>
        <w:t xml:space="preserve"> </w:t>
      </w:r>
      <w:r w:rsidR="00677DED">
        <w:rPr>
          <w:rFonts w:ascii="Calibri" w:hAnsi="Calibri" w:cs="Times New Roman" w:hint="eastAsia"/>
          <w:sz w:val="18"/>
          <w:szCs w:val="18"/>
        </w:rPr>
        <w:t>运用</w:t>
      </w:r>
      <w:r w:rsidR="00677DED" w:rsidRPr="00A2608F">
        <w:rPr>
          <w:rFonts w:ascii="Calibri" w:hAnsi="Calibri" w:cs="Times New Roman"/>
          <w:sz w:val="18"/>
          <w:szCs w:val="18"/>
        </w:rPr>
        <w:t xml:space="preserve">OData </w:t>
      </w:r>
      <w:r w:rsidR="00677DED">
        <w:rPr>
          <w:rFonts w:ascii="Calibri" w:hAnsi="Calibri" w:cs="Times New Roman" w:hint="eastAsia"/>
          <w:sz w:val="18"/>
          <w:szCs w:val="18"/>
        </w:rPr>
        <w:t>或</w:t>
      </w:r>
      <w:r w:rsidR="00677DED" w:rsidRPr="00A2608F">
        <w:rPr>
          <w:rFonts w:ascii="Calibri" w:hAnsi="Calibri" w:cs="Times New Roman"/>
          <w:sz w:val="18"/>
          <w:szCs w:val="18"/>
        </w:rPr>
        <w:t xml:space="preserve">DIXF </w:t>
      </w:r>
      <w:r w:rsidR="00620D52" w:rsidRPr="00620D52">
        <w:rPr>
          <w:rFonts w:ascii="Calibri" w:hAnsi="Calibri" w:cs="Times New Roman" w:hint="eastAsia"/>
          <w:sz w:val="18"/>
          <w:szCs w:val="18"/>
        </w:rPr>
        <w:t>集成</w:t>
      </w:r>
      <w:r w:rsidR="001749EE" w:rsidRPr="00633D5C">
        <w:rPr>
          <w:rFonts w:ascii="Calibri" w:hAnsi="Calibri" w:cs="Times New Roman" w:hint="eastAsia"/>
          <w:sz w:val="18"/>
          <w:szCs w:val="18"/>
        </w:rPr>
        <w:t>间接</w:t>
      </w:r>
      <w:r w:rsidR="001749EE">
        <w:rPr>
          <w:rFonts w:ascii="Calibri" w:hAnsi="Calibri" w:cs="Times New Roman" w:hint="eastAsia"/>
          <w:sz w:val="18"/>
          <w:szCs w:val="18"/>
        </w:rPr>
        <w:t>(</w:t>
      </w:r>
      <w:r w:rsidR="009E0D3E" w:rsidRPr="00633D5C">
        <w:rPr>
          <w:rFonts w:ascii="Calibri" w:hAnsi="Calibri" w:cs="Times New Roman" w:hint="eastAsia"/>
          <w:sz w:val="18"/>
          <w:szCs w:val="18"/>
        </w:rPr>
        <w:t>不通过客户端</w:t>
      </w:r>
      <w:r w:rsidR="009E0D3E" w:rsidRPr="003225EE">
        <w:rPr>
          <w:rFonts w:ascii="Calibri" w:hAnsi="Calibri" w:cs="Times New Roman" w:hint="eastAsia"/>
          <w:sz w:val="18"/>
          <w:szCs w:val="18"/>
        </w:rPr>
        <w:t xml:space="preserve"> UI</w:t>
      </w:r>
      <w:r w:rsidR="001749EE">
        <w:rPr>
          <w:rFonts w:ascii="Calibri" w:hAnsi="Calibri" w:cs="Times New Roman"/>
          <w:sz w:val="18"/>
          <w:szCs w:val="18"/>
        </w:rPr>
        <w:t>)</w:t>
      </w:r>
      <w:r w:rsidR="00B10340">
        <w:rPr>
          <w:rFonts w:ascii="Calibri" w:hAnsi="Calibri" w:cs="Times New Roman" w:hint="eastAsia"/>
          <w:sz w:val="18"/>
          <w:szCs w:val="18"/>
        </w:rPr>
        <w:t>执行</w:t>
      </w:r>
      <w:r w:rsidR="00B31B5F">
        <w:rPr>
          <w:rFonts w:ascii="Calibri" w:hAnsi="Calibri" w:cs="Times New Roman"/>
          <w:sz w:val="18"/>
          <w:szCs w:val="18"/>
        </w:rPr>
        <w:t xml:space="preserve">; </w:t>
      </w:r>
      <w:r w:rsidR="00B10340">
        <w:rPr>
          <w:rFonts w:ascii="Calibri" w:hAnsi="Calibri" w:cs="Times New Roman" w:hint="eastAsia"/>
          <w:sz w:val="18"/>
          <w:szCs w:val="18"/>
        </w:rPr>
        <w:t>并且</w:t>
      </w:r>
      <w:r w:rsidR="0036683E" w:rsidRPr="0036683E">
        <w:rPr>
          <w:rFonts w:ascii="Calibri" w:hAnsi="Calibri" w:cs="Times New Roman"/>
          <w:sz w:val="18"/>
          <w:szCs w:val="18"/>
        </w:rPr>
        <w:t xml:space="preserve"> (ii)</w:t>
      </w:r>
      <w:r w:rsidR="00BA5874" w:rsidRPr="00BA5874">
        <w:rPr>
          <w:rFonts w:hint="eastAsia"/>
        </w:rPr>
        <w:t xml:space="preserve"> </w:t>
      </w:r>
      <w:r w:rsidR="00BA5874" w:rsidRPr="00BA5874">
        <w:rPr>
          <w:rFonts w:ascii="Calibri" w:hAnsi="Calibri" w:cs="Times New Roman" w:hint="eastAsia"/>
          <w:sz w:val="18"/>
          <w:szCs w:val="18"/>
        </w:rPr>
        <w:t>仅在下表中指定的任何订单行操作表中更新数据。</w:t>
      </w:r>
      <w:r w:rsidR="00BA5874" w:rsidRPr="00BA5874">
        <w:rPr>
          <w:rFonts w:ascii="Calibri" w:hAnsi="Calibri" w:cs="Times New Roman" w:hint="eastAsia"/>
          <w:sz w:val="18"/>
          <w:szCs w:val="18"/>
        </w:rPr>
        <w:t xml:space="preserve"> </w:t>
      </w:r>
      <w:r w:rsidR="00B54DFB" w:rsidRPr="00B54DFB">
        <w:rPr>
          <w:rFonts w:ascii="Calibri" w:hAnsi="Calibri" w:cs="Times New Roman" w:hint="eastAsia"/>
          <w:sz w:val="18"/>
          <w:szCs w:val="18"/>
        </w:rPr>
        <w:t>允许的交易数量以许可的订单行数为限</w:t>
      </w:r>
      <w:r w:rsidR="00B54DFB" w:rsidRPr="00BA5874">
        <w:rPr>
          <w:rFonts w:ascii="Calibri" w:hAnsi="Calibri" w:cs="Times New Roman" w:hint="eastAsia"/>
          <w:sz w:val="18"/>
          <w:szCs w:val="18"/>
        </w:rPr>
        <w:t>。</w:t>
      </w:r>
    </w:p>
    <w:tbl>
      <w:tblPr>
        <w:tblStyle w:val="TableGrid"/>
        <w:tblW w:w="0" w:type="auto"/>
        <w:tblLook w:val="04A0" w:firstRow="1" w:lastRow="0" w:firstColumn="1" w:lastColumn="0" w:noHBand="0" w:noVBand="1"/>
      </w:tblPr>
      <w:tblGrid>
        <w:gridCol w:w="3596"/>
        <w:gridCol w:w="3597"/>
        <w:gridCol w:w="3597"/>
      </w:tblGrid>
      <w:tr w:rsidR="00066D64" w:rsidRPr="00066D64" w14:paraId="6A78C5E6" w14:textId="77777777" w:rsidTr="00E4091D">
        <w:tc>
          <w:tcPr>
            <w:tcW w:w="3596" w:type="dxa"/>
            <w:shd w:val="clear" w:color="auto" w:fill="5B9BD5" w:themeFill="accent1"/>
          </w:tcPr>
          <w:p w14:paraId="14FCA23A" w14:textId="4720B3FD" w:rsidR="00066D64" w:rsidRPr="001B6A5B" w:rsidRDefault="00BA5874" w:rsidP="00E4091D">
            <w:pPr>
              <w:pStyle w:val="ProductList-Body"/>
              <w:rPr>
                <w:b/>
                <w:color w:val="FFFFFF" w:themeColor="background1"/>
              </w:rPr>
            </w:pPr>
            <w:r w:rsidRPr="001B6A5B">
              <w:rPr>
                <w:rFonts w:hint="eastAsia"/>
                <w:b/>
                <w:color w:val="FFFFFF" w:themeColor="background1"/>
              </w:rPr>
              <w:t>订单行</w:t>
            </w:r>
          </w:p>
        </w:tc>
        <w:tc>
          <w:tcPr>
            <w:tcW w:w="3597" w:type="dxa"/>
            <w:shd w:val="clear" w:color="auto" w:fill="5B9BD5" w:themeFill="accent1"/>
          </w:tcPr>
          <w:p w14:paraId="3AE850FB" w14:textId="519BD30C" w:rsidR="00066D64" w:rsidRPr="001B6A5B" w:rsidRDefault="00326A0F" w:rsidP="00E4091D">
            <w:pPr>
              <w:pStyle w:val="ProductList-Body"/>
              <w:rPr>
                <w:b/>
                <w:color w:val="FFFFFF" w:themeColor="background1"/>
              </w:rPr>
            </w:pPr>
            <w:r w:rsidRPr="001B6A5B">
              <w:rPr>
                <w:rFonts w:hint="eastAsia"/>
                <w:b/>
                <w:color w:val="FFFFFF" w:themeColor="background1"/>
              </w:rPr>
              <w:t>订单行类型</w:t>
            </w:r>
          </w:p>
        </w:tc>
        <w:tc>
          <w:tcPr>
            <w:tcW w:w="3597" w:type="dxa"/>
            <w:shd w:val="clear" w:color="auto" w:fill="5B9BD5" w:themeFill="accent1"/>
          </w:tcPr>
          <w:p w14:paraId="7D7772B7" w14:textId="6967F1DF" w:rsidR="00066D64" w:rsidRPr="001B6A5B" w:rsidRDefault="003B583B" w:rsidP="00E4091D">
            <w:pPr>
              <w:pStyle w:val="ProductList-Body"/>
              <w:rPr>
                <w:b/>
                <w:color w:val="FFFFFF" w:themeColor="background1"/>
              </w:rPr>
            </w:pPr>
            <w:r w:rsidRPr="001B6A5B">
              <w:rPr>
                <w:rFonts w:hint="eastAsia"/>
                <w:b/>
                <w:color w:val="FFFFFF" w:themeColor="background1"/>
              </w:rPr>
              <w:t>订单行操作表</w:t>
            </w:r>
          </w:p>
        </w:tc>
      </w:tr>
      <w:tr w:rsidR="00066D64" w:rsidRPr="00066D64" w14:paraId="774BDA1D" w14:textId="77777777" w:rsidTr="00E4091D">
        <w:tc>
          <w:tcPr>
            <w:tcW w:w="3596" w:type="dxa"/>
          </w:tcPr>
          <w:p w14:paraId="364CE64A" w14:textId="77777777" w:rsidR="00066D64" w:rsidRPr="00E335BE" w:rsidRDefault="00066D64" w:rsidP="00E4091D">
            <w:pPr>
              <w:pStyle w:val="ProductList-Body"/>
            </w:pPr>
            <w:r w:rsidRPr="00E335BE">
              <w:t>Sales</w:t>
            </w:r>
          </w:p>
        </w:tc>
        <w:tc>
          <w:tcPr>
            <w:tcW w:w="3597" w:type="dxa"/>
          </w:tcPr>
          <w:p w14:paraId="3F2B87A4" w14:textId="77777777" w:rsidR="00066D64" w:rsidRPr="00E335BE" w:rsidRDefault="00066D64" w:rsidP="00E4091D">
            <w:pPr>
              <w:pStyle w:val="ProductList-Body"/>
            </w:pPr>
            <w:r w:rsidRPr="00E335BE">
              <w:t>Sales Order Lines</w:t>
            </w:r>
          </w:p>
        </w:tc>
        <w:tc>
          <w:tcPr>
            <w:tcW w:w="3597" w:type="dxa"/>
          </w:tcPr>
          <w:p w14:paraId="03FF617E" w14:textId="77777777" w:rsidR="00066D64" w:rsidRPr="00E335BE" w:rsidRDefault="00066D64" w:rsidP="00E4091D">
            <w:pPr>
              <w:pStyle w:val="ProductList-Body"/>
            </w:pPr>
            <w:r w:rsidRPr="00E335BE">
              <w:t>SALESLINE</w:t>
            </w:r>
          </w:p>
        </w:tc>
      </w:tr>
      <w:tr w:rsidR="00066D64" w:rsidRPr="00066D64" w14:paraId="15117496" w14:textId="77777777" w:rsidTr="00E4091D">
        <w:tc>
          <w:tcPr>
            <w:tcW w:w="3596" w:type="dxa"/>
          </w:tcPr>
          <w:p w14:paraId="33FB8558" w14:textId="77777777" w:rsidR="00066D64" w:rsidRPr="00E335BE" w:rsidRDefault="00066D64" w:rsidP="00E4091D">
            <w:pPr>
              <w:pStyle w:val="ProductList-Body"/>
            </w:pPr>
            <w:r w:rsidRPr="00E335BE">
              <w:t>Invoicing</w:t>
            </w:r>
          </w:p>
        </w:tc>
        <w:tc>
          <w:tcPr>
            <w:tcW w:w="3597" w:type="dxa"/>
          </w:tcPr>
          <w:p w14:paraId="53374FB8" w14:textId="77777777" w:rsidR="00066D64" w:rsidRPr="00E335BE" w:rsidRDefault="00066D64" w:rsidP="00E4091D">
            <w:pPr>
              <w:pStyle w:val="ProductList-Body"/>
            </w:pPr>
            <w:r w:rsidRPr="00E335BE">
              <w:t>Free Text Invoice</w:t>
            </w:r>
          </w:p>
        </w:tc>
        <w:tc>
          <w:tcPr>
            <w:tcW w:w="3597" w:type="dxa"/>
          </w:tcPr>
          <w:p w14:paraId="0BFA1C04" w14:textId="77777777" w:rsidR="00066D64" w:rsidRPr="00E335BE" w:rsidRDefault="00066D64" w:rsidP="00E4091D">
            <w:pPr>
              <w:pStyle w:val="ProductList-Body"/>
            </w:pPr>
            <w:r w:rsidRPr="00E335BE">
              <w:t>CUSTINVOICELINE</w:t>
            </w:r>
          </w:p>
        </w:tc>
      </w:tr>
      <w:tr w:rsidR="00066D64" w:rsidRPr="00066D64" w14:paraId="3F8EFF9A" w14:textId="77777777" w:rsidTr="00E4091D">
        <w:tc>
          <w:tcPr>
            <w:tcW w:w="3596" w:type="dxa"/>
          </w:tcPr>
          <w:p w14:paraId="59B25BA2" w14:textId="77777777" w:rsidR="00066D64" w:rsidRPr="00E335BE" w:rsidRDefault="00066D64" w:rsidP="00E4091D">
            <w:pPr>
              <w:pStyle w:val="ProductList-Body"/>
            </w:pPr>
            <w:r w:rsidRPr="00E335BE">
              <w:t>Invoicing</w:t>
            </w:r>
          </w:p>
        </w:tc>
        <w:tc>
          <w:tcPr>
            <w:tcW w:w="3597" w:type="dxa"/>
          </w:tcPr>
          <w:p w14:paraId="2A723816" w14:textId="77777777" w:rsidR="00066D64" w:rsidRPr="00E335BE" w:rsidRDefault="00066D64" w:rsidP="00E4091D">
            <w:pPr>
              <w:pStyle w:val="ProductList-Body"/>
            </w:pPr>
            <w:r w:rsidRPr="00E335BE">
              <w:t>Vendor Invoice</w:t>
            </w:r>
          </w:p>
        </w:tc>
        <w:tc>
          <w:tcPr>
            <w:tcW w:w="3597" w:type="dxa"/>
          </w:tcPr>
          <w:p w14:paraId="7ADE5C7C" w14:textId="77777777" w:rsidR="00066D64" w:rsidRPr="00E335BE" w:rsidRDefault="00066D64" w:rsidP="00E4091D">
            <w:pPr>
              <w:pStyle w:val="ProductList-Body"/>
            </w:pPr>
            <w:r w:rsidRPr="00E335BE">
              <w:t>VENDINVOICEINFOLINE</w:t>
            </w:r>
          </w:p>
        </w:tc>
      </w:tr>
      <w:tr w:rsidR="00066D64" w:rsidRPr="00066D64" w14:paraId="470EE208" w14:textId="77777777" w:rsidTr="00E4091D">
        <w:tc>
          <w:tcPr>
            <w:tcW w:w="3596" w:type="dxa"/>
          </w:tcPr>
          <w:p w14:paraId="6BF088D7" w14:textId="77777777" w:rsidR="00066D64" w:rsidRPr="00E335BE" w:rsidRDefault="00066D64" w:rsidP="00E4091D">
            <w:pPr>
              <w:pStyle w:val="ProductList-Body"/>
            </w:pPr>
            <w:r w:rsidRPr="00E335BE">
              <w:t>Purchasing</w:t>
            </w:r>
          </w:p>
        </w:tc>
        <w:tc>
          <w:tcPr>
            <w:tcW w:w="3597" w:type="dxa"/>
          </w:tcPr>
          <w:p w14:paraId="05BE8E67" w14:textId="77777777" w:rsidR="00066D64" w:rsidRPr="00E335BE" w:rsidRDefault="00066D64" w:rsidP="00E4091D">
            <w:pPr>
              <w:pStyle w:val="ProductList-Body"/>
            </w:pPr>
            <w:r w:rsidRPr="00E335BE">
              <w:t>Purchase Order</w:t>
            </w:r>
          </w:p>
        </w:tc>
        <w:tc>
          <w:tcPr>
            <w:tcW w:w="3597" w:type="dxa"/>
          </w:tcPr>
          <w:p w14:paraId="7A69C747" w14:textId="77777777" w:rsidR="00066D64" w:rsidRPr="00E335BE" w:rsidRDefault="00066D64" w:rsidP="00E4091D">
            <w:pPr>
              <w:pStyle w:val="ProductList-Body"/>
            </w:pPr>
            <w:r w:rsidRPr="00E335BE">
              <w:t>PURCHLINE</w:t>
            </w:r>
          </w:p>
        </w:tc>
      </w:tr>
      <w:tr w:rsidR="00066D64" w:rsidRPr="00066D64" w14:paraId="78F51B86" w14:textId="77777777" w:rsidTr="00E4091D">
        <w:tc>
          <w:tcPr>
            <w:tcW w:w="3596" w:type="dxa"/>
          </w:tcPr>
          <w:p w14:paraId="210234D6" w14:textId="77777777" w:rsidR="00066D64" w:rsidRPr="00E335BE" w:rsidRDefault="00066D64" w:rsidP="00E4091D">
            <w:pPr>
              <w:pStyle w:val="ProductList-Body"/>
            </w:pPr>
            <w:r w:rsidRPr="00E335BE">
              <w:t>Accounting</w:t>
            </w:r>
          </w:p>
        </w:tc>
        <w:tc>
          <w:tcPr>
            <w:tcW w:w="3597" w:type="dxa"/>
          </w:tcPr>
          <w:p w14:paraId="6CB1A6BE" w14:textId="77777777" w:rsidR="00066D64" w:rsidRPr="00E335BE" w:rsidRDefault="00066D64" w:rsidP="00E4091D">
            <w:pPr>
              <w:pStyle w:val="ProductList-Body"/>
            </w:pPr>
            <w:r w:rsidRPr="00E335BE">
              <w:t>General Journal</w:t>
            </w:r>
          </w:p>
        </w:tc>
        <w:tc>
          <w:tcPr>
            <w:tcW w:w="3597" w:type="dxa"/>
          </w:tcPr>
          <w:p w14:paraId="7656BF48" w14:textId="77777777" w:rsidR="00066D64" w:rsidRPr="00E335BE" w:rsidRDefault="00066D64" w:rsidP="00E4091D">
            <w:pPr>
              <w:pStyle w:val="ProductList-Body"/>
            </w:pPr>
            <w:r w:rsidRPr="00E335BE">
              <w:t>LEDGERJOURNALTRANS</w:t>
            </w:r>
          </w:p>
        </w:tc>
      </w:tr>
      <w:tr w:rsidR="00066D64" w:rsidRPr="00066D64" w14:paraId="474BBB06" w14:textId="77777777" w:rsidTr="00E4091D">
        <w:tc>
          <w:tcPr>
            <w:tcW w:w="3596" w:type="dxa"/>
          </w:tcPr>
          <w:p w14:paraId="6E2DD2F2" w14:textId="77777777" w:rsidR="00066D64" w:rsidRPr="00E335BE" w:rsidRDefault="00066D64" w:rsidP="00E4091D">
            <w:pPr>
              <w:pStyle w:val="ProductList-Body"/>
            </w:pPr>
            <w:r w:rsidRPr="00E335BE">
              <w:t>Cost Accounting</w:t>
            </w:r>
          </w:p>
        </w:tc>
        <w:tc>
          <w:tcPr>
            <w:tcW w:w="3597" w:type="dxa"/>
          </w:tcPr>
          <w:p w14:paraId="6F028413" w14:textId="77777777" w:rsidR="00066D64" w:rsidRPr="00E335BE" w:rsidRDefault="00066D64" w:rsidP="00E4091D">
            <w:pPr>
              <w:pStyle w:val="ProductList-Body"/>
            </w:pPr>
            <w:r w:rsidRPr="00E335BE">
              <w:t>Cost Entries</w:t>
            </w:r>
          </w:p>
        </w:tc>
        <w:tc>
          <w:tcPr>
            <w:tcW w:w="3597" w:type="dxa"/>
          </w:tcPr>
          <w:p w14:paraId="4E91B7F9" w14:textId="77777777" w:rsidR="00066D64" w:rsidRPr="00E335BE" w:rsidRDefault="00066D64" w:rsidP="00E4091D">
            <w:pPr>
              <w:pStyle w:val="ProductList-Body"/>
            </w:pPr>
            <w:r w:rsidRPr="00E335BE">
              <w:t>CAMDATACOSTOBJECTCOSTENTRY</w:t>
            </w:r>
          </w:p>
        </w:tc>
      </w:tr>
    </w:tbl>
    <w:p w14:paraId="09E2912B" w14:textId="53E7C775" w:rsidR="00C721A5" w:rsidRDefault="00C721A5" w:rsidP="00C853E0">
      <w:pPr>
        <w:spacing w:after="100" w:afterAutospacing="1" w:line="240" w:lineRule="auto"/>
        <w:rPr>
          <w:rFonts w:ascii="Calibri" w:hAnsi="Calibri" w:cs="Times New Roman"/>
          <w:sz w:val="18"/>
          <w:szCs w:val="18"/>
        </w:rPr>
      </w:pPr>
    </w:p>
    <w:p w14:paraId="7E8BC3D8" w14:textId="77777777" w:rsidR="000549E8" w:rsidRDefault="000549E8" w:rsidP="004E52BA">
      <w:pPr>
        <w:pStyle w:val="ProductList-Body"/>
        <w:shd w:val="clear" w:color="auto" w:fill="A6A6A6" w:themeFill="background1" w:themeFillShade="A6"/>
        <w:spacing w:before="120" w:after="240"/>
        <w:jc w:val="right"/>
      </w:pPr>
    </w:p>
    <w:p w14:paraId="738D9449" w14:textId="53D070FF" w:rsidR="00F91F50" w:rsidRPr="008E2AD9" w:rsidRDefault="00F91F50" w:rsidP="004E52BA">
      <w:pPr>
        <w:pStyle w:val="ProductList-Body"/>
        <w:shd w:val="clear" w:color="auto" w:fill="A6A6A6" w:themeFill="background1" w:themeFillShade="A6"/>
        <w:spacing w:before="120" w:after="240"/>
        <w:jc w:val="right"/>
        <w:sectPr w:rsidR="00F91F50" w:rsidRPr="008E2AD9" w:rsidSect="000549E8">
          <w:footerReference w:type="default" r:id="rId33"/>
          <w:footerReference w:type="first" r:id="rId34"/>
          <w:type w:val="continuous"/>
          <w:pgSz w:w="12240" w:h="15840"/>
          <w:pgMar w:top="1440" w:right="720" w:bottom="1440" w:left="720" w:header="720" w:footer="720" w:gutter="0"/>
          <w:cols w:space="720"/>
          <w:titlePg/>
          <w:docGrid w:linePitch="360"/>
        </w:sectPr>
      </w:pPr>
    </w:p>
    <w:p w14:paraId="2A83AA94" w14:textId="77777777" w:rsidR="003D22CB" w:rsidRPr="008E2AD9" w:rsidRDefault="004E52BA" w:rsidP="00D73EC5">
      <w:pPr>
        <w:pStyle w:val="ProductList-OfferingGroupHeading"/>
        <w:spacing w:after="80"/>
        <w:outlineLvl w:val="1"/>
      </w:pPr>
      <w:bookmarkStart w:id="90" w:name="O365Services"/>
      <w:bookmarkStart w:id="91" w:name="_Toc487134037"/>
      <w:bookmarkStart w:id="92" w:name="_Toc11315434"/>
      <w:r w:rsidRPr="008E2AD9">
        <w:rPr>
          <w:rFonts w:hint="eastAsia"/>
        </w:rPr>
        <w:lastRenderedPageBreak/>
        <w:t xml:space="preserve">Office 365 </w:t>
      </w:r>
      <w:r w:rsidRPr="008E2AD9">
        <w:rPr>
          <w:rFonts w:hint="eastAsia"/>
        </w:rPr>
        <w:t>服务</w:t>
      </w:r>
      <w:bookmarkEnd w:id="90"/>
      <w:bookmarkEnd w:id="91"/>
      <w:bookmarkEnd w:id="92"/>
    </w:p>
    <w:p w14:paraId="1833AC29" w14:textId="77777777" w:rsidR="000E3993" w:rsidRPr="008E2AD9" w:rsidRDefault="000E3993" w:rsidP="000E3993">
      <w:pPr>
        <w:pStyle w:val="ProductList-Body"/>
      </w:pPr>
    </w:p>
    <w:p w14:paraId="116063CF" w14:textId="77777777" w:rsidR="009427A1" w:rsidRPr="008E2AD9" w:rsidRDefault="009427A1" w:rsidP="009427A1">
      <w:pPr>
        <w:pStyle w:val="ProductList-Body"/>
        <w:rPr>
          <w:b/>
          <w:color w:val="00188F"/>
        </w:rPr>
      </w:pPr>
      <w:bookmarkStart w:id="93" w:name="CoreFeaturesforOffice365Services"/>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bookmarkEnd w:id="93"/>
    <w:p w14:paraId="39E1B78B" w14:textId="77777777" w:rsidR="009427A1" w:rsidRPr="008E2AD9" w:rsidRDefault="009427A1" w:rsidP="009427A1">
      <w:pPr>
        <w:pStyle w:val="ProductList-Body"/>
      </w:pPr>
      <w:r w:rsidRPr="008E2AD9">
        <w:rPr>
          <w:rFonts w:hint="eastAsia"/>
        </w:rPr>
        <w:t>在客户的订购期间，</w:t>
      </w:r>
      <w:r w:rsidRPr="008E2AD9">
        <w:rPr>
          <w:rFonts w:hint="eastAsia"/>
        </w:rPr>
        <w:t xml:space="preserve">Office 365 </w:t>
      </w:r>
      <w:r w:rsidRPr="008E2AD9">
        <w:rPr>
          <w:rFonts w:hint="eastAsia"/>
        </w:rPr>
        <w:t>服务将实质性符合下面特定于</w:t>
      </w:r>
      <w:r w:rsidRPr="008E2AD9">
        <w:rPr>
          <w:rFonts w:hint="eastAsia"/>
        </w:rPr>
        <w:t xml:space="preserve"> 365 </w:t>
      </w:r>
      <w:r w:rsidRPr="008E2AD9">
        <w:rPr>
          <w:rFonts w:hint="eastAsia"/>
        </w:rPr>
        <w:t>服务的一节提供的核心功能描述（如果有），并且将受产品限制或外部因素（例如，电子邮件的接收方、邮件发送速度、邮件大小和邮箱大小限制；默认或客户强加的数据保留政策；搜索限制；存储限制；客户或最终用户配置；以及达到容量限制）的约束。只有在世纪互联为客户提供合理的替代功能时，其才会永久删除以下指定的功能。</w:t>
      </w:r>
    </w:p>
    <w:p w14:paraId="234B23F1" w14:textId="77777777" w:rsidR="009427A1" w:rsidRPr="008E2AD9" w:rsidRDefault="009427A1" w:rsidP="009427A1">
      <w:pPr>
        <w:pStyle w:val="ProductList-Body"/>
      </w:pPr>
    </w:p>
    <w:p w14:paraId="14AEA33A" w14:textId="77777777" w:rsidR="009427A1" w:rsidRPr="008E2AD9" w:rsidRDefault="009427A1" w:rsidP="00F750CE">
      <w:pPr>
        <w:pStyle w:val="ProductList-Body"/>
        <w:tabs>
          <w:tab w:val="clear" w:pos="158"/>
          <w:tab w:val="left" w:pos="360"/>
        </w:tabs>
        <w:ind w:left="180"/>
        <w:rPr>
          <w:b/>
          <w:color w:val="0072C6"/>
        </w:rPr>
      </w:pPr>
      <w:r w:rsidRPr="008E2AD9">
        <w:rPr>
          <w:rFonts w:hint="eastAsia"/>
          <w:b/>
          <w:color w:val="0072C6"/>
        </w:rPr>
        <w:t>管理门户</w:t>
      </w:r>
    </w:p>
    <w:p w14:paraId="0AB8B746" w14:textId="77777777" w:rsidR="009427A1" w:rsidRPr="008E2AD9" w:rsidRDefault="009427A1" w:rsidP="00F750CE">
      <w:pPr>
        <w:pStyle w:val="ProductList-Body"/>
        <w:tabs>
          <w:tab w:val="clear" w:pos="158"/>
          <w:tab w:val="left" w:pos="360"/>
        </w:tabs>
        <w:ind w:left="180"/>
      </w:pPr>
      <w:r w:rsidRPr="008E2AD9">
        <w:rPr>
          <w:rFonts w:hint="eastAsia"/>
        </w:rPr>
        <w:t>客户将可以添加或移除最终用户和域、管理许可证，并通过世纪互联在线服务门户或其后续站点创建组。</w:t>
      </w:r>
    </w:p>
    <w:p w14:paraId="6B5BABAE" w14:textId="77777777" w:rsidR="002246F8" w:rsidRPr="008E2AD9" w:rsidRDefault="002246F8" w:rsidP="00C91713">
      <w:pPr>
        <w:pStyle w:val="ProductList-Body"/>
        <w:rPr>
          <w:b/>
          <w:color w:val="00188F"/>
        </w:rPr>
      </w:pPr>
    </w:p>
    <w:p w14:paraId="4DFD906F" w14:textId="77777777" w:rsidR="002246F8" w:rsidRPr="008E2AD9" w:rsidRDefault="002246F8" w:rsidP="004A2A95">
      <w:pPr>
        <w:pStyle w:val="ProductList-Body"/>
        <w:tabs>
          <w:tab w:val="clear" w:pos="158"/>
          <w:tab w:val="left" w:pos="180"/>
        </w:tabs>
        <w:rPr>
          <w:b/>
          <w:color w:val="00188F"/>
        </w:rPr>
      </w:pPr>
    </w:p>
    <w:p w14:paraId="7D420244" w14:textId="02FEBC72" w:rsidR="002B4E83" w:rsidRDefault="00555E31" w:rsidP="00555E31">
      <w:pPr>
        <w:pStyle w:val="ProductList-Body"/>
        <w:tabs>
          <w:tab w:val="clear" w:pos="158"/>
          <w:tab w:val="left" w:pos="360"/>
        </w:tabs>
      </w:pPr>
      <w:r w:rsidRPr="008E2AD9">
        <w:rPr>
          <w:rFonts w:hint="eastAsia"/>
          <w:b/>
        </w:rPr>
        <w:t>声明</w:t>
      </w:r>
      <w:r w:rsidRPr="008E2AD9">
        <w:rPr>
          <w:rFonts w:hint="eastAsia"/>
        </w:rPr>
        <w:t>：</w:t>
      </w:r>
      <w:hyperlink w:anchor="Attachment1" w:history="1">
        <w:r w:rsidRPr="008E2AD9">
          <w:rPr>
            <w:rStyle w:val="Hyperlink"/>
            <w:rFonts w:hint="eastAsia"/>
          </w:rPr>
          <w:t>附件</w:t>
        </w:r>
        <w:r w:rsidRPr="008E2AD9">
          <w:rPr>
            <w:rStyle w:val="Hyperlink"/>
            <w:rFonts w:hint="eastAsia"/>
          </w:rPr>
          <w:t xml:space="preserve"> 1</w:t>
        </w:r>
      </w:hyperlink>
      <w:r w:rsidRPr="008E2AD9">
        <w:rPr>
          <w:rFonts w:hint="eastAsia"/>
        </w:rPr>
        <w:t xml:space="preserve"> </w:t>
      </w:r>
      <w:r w:rsidRPr="008E2AD9">
        <w:rPr>
          <w:rFonts w:hint="eastAsia"/>
        </w:rPr>
        <w:t>中的</w:t>
      </w:r>
      <w:r w:rsidRPr="008E2AD9">
        <w:rPr>
          <w:rFonts w:hint="eastAsia"/>
        </w:rPr>
        <w:t xml:space="preserve"> H.264/MPEG-4 AVC </w:t>
      </w:r>
      <w:r w:rsidRPr="008E2AD9">
        <w:rPr>
          <w:rFonts w:hint="eastAsia"/>
        </w:rPr>
        <w:t>声明适用于所有涉及</w:t>
      </w:r>
      <w:r w:rsidRPr="008E2AD9">
        <w:rPr>
          <w:rFonts w:hint="eastAsia"/>
        </w:rPr>
        <w:t xml:space="preserve"> Microsoft </w:t>
      </w:r>
      <w:r w:rsidRPr="008E2AD9">
        <w:rPr>
          <w:rFonts w:hint="eastAsia"/>
        </w:rPr>
        <w:t>团队的</w:t>
      </w:r>
      <w:r w:rsidRPr="008E2AD9">
        <w:rPr>
          <w:rFonts w:hint="eastAsia"/>
        </w:rPr>
        <w:t xml:space="preserve"> Office 365 </w:t>
      </w:r>
      <w:r w:rsidRPr="008E2AD9">
        <w:rPr>
          <w:rFonts w:hint="eastAsia"/>
        </w:rPr>
        <w:t>服务。</w:t>
      </w:r>
    </w:p>
    <w:p w14:paraId="01900F20" w14:textId="77777777" w:rsidR="001B6A5B" w:rsidRPr="008E2AD9" w:rsidRDefault="001B6A5B" w:rsidP="00555E31">
      <w:pPr>
        <w:pStyle w:val="ProductList-Body"/>
        <w:tabs>
          <w:tab w:val="clear" w:pos="158"/>
          <w:tab w:val="left" w:pos="360"/>
        </w:tabs>
      </w:pPr>
    </w:p>
    <w:p w14:paraId="59668FF6" w14:textId="7A1E7CDE" w:rsidR="00E93FD0" w:rsidRPr="008E2AD9" w:rsidRDefault="00E93FD0" w:rsidP="00D73EC5">
      <w:pPr>
        <w:pStyle w:val="ProductList-Offering2Heading"/>
        <w:outlineLvl w:val="2"/>
      </w:pPr>
      <w:r w:rsidRPr="008E2AD9">
        <w:rPr>
          <w:rFonts w:hint="eastAsia"/>
        </w:rPr>
        <w:tab/>
      </w:r>
      <w:bookmarkStart w:id="94" w:name="ExchangeOnline"/>
      <w:bookmarkStart w:id="95" w:name="_Toc487134038"/>
      <w:bookmarkStart w:id="96" w:name="_Toc11315435"/>
      <w:r w:rsidRPr="008E2AD9">
        <w:rPr>
          <w:rFonts w:hint="eastAsia"/>
        </w:rPr>
        <w:t>Exchange Online</w:t>
      </w:r>
      <w:bookmarkEnd w:id="94"/>
      <w:bookmarkEnd w:id="95"/>
      <w:bookmarkEnd w:id="96"/>
    </w:p>
    <w:p w14:paraId="4EADB67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793EEFB7" w14:textId="77777777" w:rsidR="004E52BA" w:rsidRPr="008E2AD9" w:rsidRDefault="00E275D6" w:rsidP="00EF1E73">
      <w:pPr>
        <w:pStyle w:val="ProductList-Body"/>
        <w:rPr>
          <w:rFonts w:asciiTheme="majorHAnsi" w:hAnsiTheme="majorHAnsi"/>
          <w:sz w:val="16"/>
          <w:szCs w:val="16"/>
        </w:rPr>
      </w:pPr>
      <w:r w:rsidRPr="008E2AD9">
        <w:rPr>
          <w:rFonts w:asciiTheme="majorHAnsi" w:hAnsiTheme="majorHAnsi" w:hint="eastAsia"/>
          <w:sz w:val="16"/>
          <w:szCs w:val="16"/>
        </w:rPr>
        <w:t>防止数据丢失</w:t>
      </w:r>
    </w:p>
    <w:p w14:paraId="7E7F278D"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Online</w:t>
      </w:r>
    </w:p>
    <w:p w14:paraId="6F1D57F6"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 Archiving for Exchange Server</w:t>
      </w:r>
    </w:p>
    <w:p w14:paraId="53C46F6D" w14:textId="36CA3696"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 xml:space="preserve">Exchange Online </w:t>
      </w:r>
      <w:r w:rsidR="009B61C6">
        <w:rPr>
          <w:rFonts w:asciiTheme="majorHAnsi" w:hAnsiTheme="majorHAnsi"/>
          <w:sz w:val="16"/>
          <w:szCs w:val="16"/>
        </w:rPr>
        <w:t>K</w:t>
      </w:r>
      <w:r w:rsidR="009B61C6" w:rsidRPr="008E2AD9">
        <w:rPr>
          <w:rFonts w:asciiTheme="majorHAnsi" w:hAnsiTheme="majorHAnsi" w:hint="eastAsia"/>
          <w:sz w:val="16"/>
          <w:szCs w:val="16"/>
        </w:rPr>
        <w:t>1</w:t>
      </w:r>
    </w:p>
    <w:p w14:paraId="31F39A91" w14:textId="77777777" w:rsidR="004E52BA" w:rsidRPr="008E2AD9" w:rsidRDefault="004E52BA" w:rsidP="00EF1E73">
      <w:pPr>
        <w:pStyle w:val="ProductList-Body"/>
        <w:rPr>
          <w:rFonts w:asciiTheme="majorHAnsi" w:hAnsiTheme="majorHAnsi"/>
          <w:sz w:val="16"/>
          <w:szCs w:val="16"/>
        </w:rPr>
      </w:pPr>
      <w:r w:rsidRPr="008E2AD9">
        <w:rPr>
          <w:rFonts w:asciiTheme="majorHAnsi" w:hAnsiTheme="majorHAnsi" w:hint="eastAsia"/>
          <w:sz w:val="16"/>
          <w:szCs w:val="16"/>
        </w:rPr>
        <w:t>Exchange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697D6AB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0B73D79C" w14:textId="77777777" w:rsidR="00123E7D" w:rsidRPr="008E2AD9" w:rsidRDefault="00123E7D" w:rsidP="00123E7D">
      <w:pPr>
        <w:pStyle w:val="ProductList-Body"/>
        <w:pBdr>
          <w:top w:val="single" w:sz="4" w:space="1" w:color="BFBFBF" w:themeColor="background1" w:themeShade="BF"/>
        </w:pBdr>
        <w:rPr>
          <w:b/>
          <w:color w:val="000000" w:themeColor="text1"/>
          <w:sz w:val="8"/>
          <w:szCs w:val="8"/>
        </w:rPr>
      </w:pPr>
    </w:p>
    <w:p w14:paraId="76232913" w14:textId="77777777" w:rsidR="001A19E0" w:rsidRPr="008E2AD9" w:rsidRDefault="00DC0A1F" w:rsidP="001A19E0">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w:t>
      </w:r>
    </w:p>
    <w:p w14:paraId="3DEBC0F4" w14:textId="77777777" w:rsidR="001A19E0" w:rsidRPr="008E2AD9" w:rsidRDefault="001A19E0" w:rsidP="001A19E0">
      <w:pPr>
        <w:pStyle w:val="ProductList-Body"/>
      </w:pPr>
      <w:r w:rsidRPr="008E2AD9">
        <w:rPr>
          <w:rFonts w:hint="eastAsia"/>
        </w:rPr>
        <w:t xml:space="preserve">Exchange Online </w:t>
      </w:r>
      <w:r w:rsidRPr="008E2AD9">
        <w:rPr>
          <w:rFonts w:hint="eastAsia"/>
        </w:rPr>
        <w:t>或其后续服务将具有以下</w:t>
      </w:r>
      <w:r w:rsidR="001E62AF">
        <w:fldChar w:fldCharType="begin"/>
      </w:r>
      <w:r w:rsidR="001E62AF">
        <w:instrText xml:space="preserve"> HYPERLINK \l "CoreFeaturesforOffice365Services" </w:instrText>
      </w:r>
      <w:r w:rsidR="001E62AF">
        <w:fldChar w:fldCharType="separate"/>
      </w:r>
      <w:r w:rsidRPr="008E2AD9">
        <w:rPr>
          <w:rStyle w:val="Hyperlink"/>
          <w:rFonts w:hint="eastAsia"/>
        </w:rPr>
        <w:t>核心功能</w:t>
      </w:r>
      <w:r w:rsidR="001E62AF">
        <w:rPr>
          <w:rStyle w:val="Hyperlink"/>
        </w:rPr>
        <w:fldChar w:fldCharType="end"/>
      </w:r>
      <w:r w:rsidRPr="008E2AD9">
        <w:rPr>
          <w:rFonts w:hint="eastAsia"/>
        </w:rPr>
        <w:t>：</w:t>
      </w:r>
    </w:p>
    <w:p w14:paraId="18561EA5" w14:textId="77777777" w:rsidR="00017A5A" w:rsidRPr="008E2AD9" w:rsidRDefault="00017A5A" w:rsidP="001A19E0">
      <w:pPr>
        <w:pStyle w:val="ProductList-Body"/>
      </w:pPr>
    </w:p>
    <w:p w14:paraId="3AE256CA" w14:textId="77777777" w:rsidR="001A19E0" w:rsidRPr="008E2AD9" w:rsidRDefault="001A19E0" w:rsidP="001A19E0">
      <w:pPr>
        <w:pStyle w:val="ProductList-Body"/>
        <w:ind w:left="180"/>
        <w:rPr>
          <w:b/>
          <w:color w:val="0072C6"/>
        </w:rPr>
      </w:pPr>
      <w:r w:rsidRPr="008E2AD9">
        <w:rPr>
          <w:rFonts w:hint="eastAsia"/>
          <w:b/>
          <w:color w:val="0072C6"/>
        </w:rPr>
        <w:t>电子邮件</w:t>
      </w:r>
    </w:p>
    <w:p w14:paraId="18285BBA" w14:textId="77777777" w:rsidR="001A19E0" w:rsidRPr="008E2AD9" w:rsidRDefault="001A19E0" w:rsidP="001A19E0">
      <w:pPr>
        <w:pStyle w:val="ProductList-Body"/>
        <w:ind w:left="180"/>
      </w:pPr>
      <w:r w:rsidRPr="008E2AD9">
        <w:rPr>
          <w:rFonts w:hint="eastAsia"/>
        </w:rPr>
        <w:t>最终用户将可以发送电子邮件消息、接收从客户的组织的内部和外部发来的电子邮件消息，并访问最终用户的邮箱。</w:t>
      </w:r>
    </w:p>
    <w:p w14:paraId="5F53A7F7" w14:textId="77777777" w:rsidR="00E01C6C" w:rsidRPr="008E2AD9" w:rsidRDefault="00E01C6C" w:rsidP="001A19E0">
      <w:pPr>
        <w:pStyle w:val="ProductList-Body"/>
        <w:ind w:left="180"/>
      </w:pPr>
    </w:p>
    <w:p w14:paraId="275F8DD1" w14:textId="77777777" w:rsidR="001A19E0" w:rsidRPr="008E2AD9" w:rsidRDefault="001A19E0" w:rsidP="001A19E0">
      <w:pPr>
        <w:pStyle w:val="ProductList-Body"/>
        <w:ind w:left="180"/>
        <w:rPr>
          <w:b/>
          <w:color w:val="0072C6"/>
        </w:rPr>
      </w:pPr>
      <w:r w:rsidRPr="008E2AD9">
        <w:rPr>
          <w:rFonts w:hint="eastAsia"/>
          <w:b/>
          <w:color w:val="0072C6"/>
        </w:rPr>
        <w:t>移动和</w:t>
      </w:r>
      <w:r w:rsidRPr="008E2AD9">
        <w:rPr>
          <w:rFonts w:hint="eastAsia"/>
          <w:b/>
          <w:color w:val="0072C6"/>
        </w:rPr>
        <w:t xml:space="preserve"> Web </w:t>
      </w:r>
      <w:r w:rsidRPr="008E2AD9">
        <w:rPr>
          <w:rFonts w:hint="eastAsia"/>
          <w:b/>
          <w:color w:val="0072C6"/>
        </w:rPr>
        <w:t>浏览器访问</w:t>
      </w:r>
    </w:p>
    <w:p w14:paraId="17D051A9" w14:textId="77777777" w:rsidR="001A19E0" w:rsidRPr="008E2AD9" w:rsidRDefault="001A19E0" w:rsidP="001A19E0">
      <w:pPr>
        <w:pStyle w:val="ProductList-Body"/>
        <w:ind w:left="180"/>
      </w:pPr>
      <w:r w:rsidRPr="008E2AD9">
        <w:rPr>
          <w:rFonts w:hint="eastAsia"/>
        </w:rPr>
        <w:t>通过</w:t>
      </w:r>
      <w:r w:rsidRPr="008E2AD9">
        <w:rPr>
          <w:rFonts w:hint="eastAsia"/>
        </w:rPr>
        <w:t xml:space="preserve"> Microsoft Exchange ActiveSync </w:t>
      </w:r>
      <w:r w:rsidRPr="008E2AD9">
        <w:rPr>
          <w:rFonts w:hint="eastAsia"/>
        </w:rPr>
        <w:t>协议或后续协议或者技术，</w:t>
      </w:r>
      <w:r w:rsidRPr="008E2AD9">
        <w:rPr>
          <w:rFonts w:hint="eastAsia"/>
        </w:rPr>
        <w:t xml:space="preserve">Exchange Online </w:t>
      </w:r>
      <w:r w:rsidRPr="008E2AD9">
        <w:rPr>
          <w:rFonts w:hint="eastAsia"/>
        </w:rPr>
        <w:t>将让最终用户能够通过充分支持此类协议或技术的移动设备发送和接收电子邮件，并更新和查看日历。最终用户将可以发送电子邮件、接收从客户的组织的内部和外部发来的电子邮件，并访问最终用户的邮箱，所有这一切都可以通过兼容的</w:t>
      </w:r>
      <w:r w:rsidRPr="008E2AD9">
        <w:rPr>
          <w:rFonts w:hint="eastAsia"/>
        </w:rPr>
        <w:t xml:space="preserve"> Web </w:t>
      </w:r>
      <w:r w:rsidRPr="008E2AD9">
        <w:rPr>
          <w:rFonts w:hint="eastAsia"/>
        </w:rPr>
        <w:t>浏览器来完成。</w:t>
      </w:r>
    </w:p>
    <w:p w14:paraId="2DD985DB" w14:textId="77777777" w:rsidR="001A19E0" w:rsidRPr="008E2AD9" w:rsidRDefault="001A19E0" w:rsidP="001A19E0">
      <w:pPr>
        <w:pStyle w:val="ProductList-Body"/>
        <w:ind w:left="180"/>
      </w:pPr>
    </w:p>
    <w:p w14:paraId="0CF0E4A6" w14:textId="77777777" w:rsidR="001A19E0" w:rsidRPr="008E2AD9" w:rsidRDefault="001A19E0" w:rsidP="001A19E0">
      <w:pPr>
        <w:pStyle w:val="ProductList-Body"/>
        <w:ind w:left="180"/>
        <w:rPr>
          <w:b/>
          <w:color w:val="0072C6"/>
        </w:rPr>
      </w:pPr>
      <w:r w:rsidRPr="008E2AD9">
        <w:rPr>
          <w:rFonts w:hint="eastAsia"/>
          <w:b/>
          <w:color w:val="0072C6"/>
        </w:rPr>
        <w:t>保留政策</w:t>
      </w:r>
    </w:p>
    <w:p w14:paraId="10806FBA" w14:textId="77777777" w:rsidR="001A19E0" w:rsidRPr="008E2AD9" w:rsidRDefault="001A19E0" w:rsidP="001A19E0">
      <w:pPr>
        <w:pStyle w:val="ProductList-Body"/>
        <w:ind w:left="180"/>
      </w:pPr>
      <w:r w:rsidRPr="008E2AD9">
        <w:rPr>
          <w:rFonts w:hint="eastAsia"/>
        </w:rPr>
        <w:t>客户将可以构建存档文件和电子邮件的删除政策。</w:t>
      </w:r>
    </w:p>
    <w:p w14:paraId="2A4AE79F" w14:textId="77777777" w:rsidR="001A19E0" w:rsidRPr="008E2AD9" w:rsidRDefault="001A19E0" w:rsidP="001A19E0">
      <w:pPr>
        <w:pStyle w:val="ProductList-Body"/>
        <w:ind w:left="180"/>
        <w:rPr>
          <w:color w:val="4668C5"/>
        </w:rPr>
      </w:pPr>
    </w:p>
    <w:p w14:paraId="16A48951" w14:textId="77777777" w:rsidR="001A19E0" w:rsidRPr="008E2AD9" w:rsidRDefault="001A19E0" w:rsidP="003A5243">
      <w:pPr>
        <w:pStyle w:val="ProductList-Body"/>
        <w:keepNext/>
        <w:ind w:left="187"/>
        <w:rPr>
          <w:b/>
          <w:color w:val="4668C5"/>
        </w:rPr>
      </w:pPr>
      <w:r w:rsidRPr="008E2AD9">
        <w:rPr>
          <w:rFonts w:hint="eastAsia"/>
          <w:b/>
          <w:color w:val="0072C6"/>
        </w:rPr>
        <w:t>已删除邮件和邮箱恢复</w:t>
      </w:r>
    </w:p>
    <w:p w14:paraId="4134B800" w14:textId="069CEC44" w:rsidR="001A19E0" w:rsidRPr="008E2AD9" w:rsidRDefault="001A19E0" w:rsidP="001A19E0">
      <w:pPr>
        <w:pStyle w:val="ProductList-Body"/>
        <w:ind w:left="180"/>
      </w:pPr>
      <w:r w:rsidRPr="008E2AD9">
        <w:rPr>
          <w:rFonts w:hint="eastAsia"/>
        </w:rPr>
        <w:t>客户将可以恢复已删除的邮箱的内容，并且最终用户将能够恢复从一个最终用户的电子邮件文件夹中删除的邮件。</w:t>
      </w:r>
    </w:p>
    <w:p w14:paraId="1E83AE18" w14:textId="77777777" w:rsidR="001A19E0" w:rsidRPr="008E2AD9" w:rsidRDefault="001A19E0" w:rsidP="001A19E0">
      <w:pPr>
        <w:pStyle w:val="ProductList-Body"/>
        <w:ind w:left="180"/>
      </w:pPr>
    </w:p>
    <w:p w14:paraId="3CBA9D3E" w14:textId="77777777" w:rsidR="001A19E0" w:rsidRPr="008E2AD9" w:rsidRDefault="001A19E0" w:rsidP="001A19E0">
      <w:pPr>
        <w:pStyle w:val="ProductList-Body"/>
        <w:ind w:left="180"/>
        <w:rPr>
          <w:b/>
          <w:color w:val="4668C5"/>
        </w:rPr>
      </w:pPr>
      <w:r w:rsidRPr="008E2AD9">
        <w:rPr>
          <w:rFonts w:hint="eastAsia"/>
          <w:b/>
          <w:color w:val="0072C6"/>
        </w:rPr>
        <w:t>多邮箱搜索</w:t>
      </w:r>
    </w:p>
    <w:p w14:paraId="5E2F3B26" w14:textId="77777777" w:rsidR="001A19E0" w:rsidRPr="008E2AD9" w:rsidRDefault="001A19E0" w:rsidP="001A19E0">
      <w:pPr>
        <w:pStyle w:val="ProductList-Body"/>
        <w:ind w:left="180"/>
      </w:pPr>
      <w:r w:rsidRPr="008E2AD9">
        <w:rPr>
          <w:rFonts w:hint="eastAsia"/>
        </w:rPr>
        <w:t>客户将可以在其组织中跨多个邮箱搜索内容。</w:t>
      </w:r>
    </w:p>
    <w:p w14:paraId="54FD02A9" w14:textId="77777777" w:rsidR="001A19E0" w:rsidRPr="008E2AD9" w:rsidRDefault="001A19E0" w:rsidP="001A19E0">
      <w:pPr>
        <w:pStyle w:val="ProductList-Body"/>
        <w:ind w:left="180"/>
      </w:pPr>
    </w:p>
    <w:p w14:paraId="095BEFC7" w14:textId="77777777" w:rsidR="001A19E0" w:rsidRPr="008E2AD9" w:rsidRDefault="001A19E0" w:rsidP="001A19E0">
      <w:pPr>
        <w:pStyle w:val="ProductList-Body"/>
        <w:ind w:left="180"/>
        <w:rPr>
          <w:b/>
          <w:color w:val="0072C6"/>
        </w:rPr>
      </w:pPr>
      <w:r w:rsidRPr="008E2AD9">
        <w:rPr>
          <w:rFonts w:hint="eastAsia"/>
          <w:b/>
          <w:color w:val="0072C6"/>
        </w:rPr>
        <w:t>日历</w:t>
      </w:r>
    </w:p>
    <w:p w14:paraId="270A6BBA" w14:textId="77777777" w:rsidR="001A19E0" w:rsidRPr="008E2AD9" w:rsidRDefault="001A19E0" w:rsidP="001A19E0">
      <w:pPr>
        <w:pStyle w:val="ProductList-Body"/>
        <w:ind w:left="180"/>
      </w:pPr>
      <w:r w:rsidRPr="008E2AD9">
        <w:rPr>
          <w:rFonts w:hint="eastAsia"/>
        </w:rPr>
        <w:t>最终用户将可以查看日历，计划约会、会议并自动回复传入的电子邮件。</w:t>
      </w:r>
    </w:p>
    <w:p w14:paraId="55D38E85" w14:textId="77777777" w:rsidR="001A19E0" w:rsidRPr="008E2AD9" w:rsidRDefault="001A19E0" w:rsidP="001A19E0">
      <w:pPr>
        <w:pStyle w:val="ProductList-Body"/>
        <w:ind w:left="180"/>
      </w:pPr>
    </w:p>
    <w:p w14:paraId="300F56E4" w14:textId="77777777" w:rsidR="001A19E0" w:rsidRPr="008E2AD9" w:rsidRDefault="001A19E0" w:rsidP="001A19E0">
      <w:pPr>
        <w:pStyle w:val="ProductList-Body"/>
        <w:ind w:left="180"/>
        <w:rPr>
          <w:b/>
          <w:color w:val="0072C6"/>
        </w:rPr>
      </w:pPr>
      <w:r w:rsidRPr="008E2AD9">
        <w:rPr>
          <w:rFonts w:hint="eastAsia"/>
          <w:b/>
          <w:color w:val="0072C6"/>
        </w:rPr>
        <w:t>联系人</w:t>
      </w:r>
    </w:p>
    <w:p w14:paraId="578522BF" w14:textId="77777777" w:rsidR="001A19E0" w:rsidRPr="008E2AD9" w:rsidRDefault="001A19E0" w:rsidP="001A19E0">
      <w:pPr>
        <w:pStyle w:val="ProductList-Body"/>
        <w:ind w:left="180"/>
      </w:pPr>
      <w:r w:rsidRPr="008E2AD9">
        <w:rPr>
          <w:rFonts w:hint="eastAsia"/>
        </w:rPr>
        <w:t>通过</w:t>
      </w:r>
      <w:r w:rsidRPr="008E2AD9">
        <w:rPr>
          <w:rFonts w:hint="eastAsia"/>
        </w:rPr>
        <w:t xml:space="preserve"> Exchange Online </w:t>
      </w:r>
      <w:r w:rsidRPr="008E2AD9">
        <w:rPr>
          <w:rFonts w:hint="eastAsia"/>
        </w:rPr>
        <w:t>提供的用户界面，客户将可以创建和管理通讯组和组织范围内的已启用邮件功能的最终用户、通讯组和外部联系人的目录。</w:t>
      </w:r>
    </w:p>
    <w:p w14:paraId="2992E2E3" w14:textId="77777777" w:rsidR="001A19E0" w:rsidRPr="008E2AD9" w:rsidRDefault="001A19E0" w:rsidP="001A19E0">
      <w:pPr>
        <w:pStyle w:val="ProductList-Body"/>
      </w:pPr>
    </w:p>
    <w:p w14:paraId="0316EEB8" w14:textId="77777777" w:rsidR="00DC0A1F" w:rsidRPr="008E2AD9" w:rsidRDefault="00DC0A1F" w:rsidP="00DC0A1F">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r w:rsidRPr="008E2AD9">
        <w:rPr>
          <w:rFonts w:hint="eastAsia"/>
          <w:b/>
          <w:color w:val="00188F"/>
        </w:rPr>
        <w:t xml:space="preserve"> </w:t>
      </w:r>
      <w:r w:rsidRPr="008E2AD9">
        <w:rPr>
          <w:rFonts w:hint="eastAsia"/>
          <w:b/>
          <w:color w:val="00188F"/>
        </w:rPr>
        <w:t>–</w:t>
      </w:r>
      <w:r w:rsidRPr="008E2AD9">
        <w:rPr>
          <w:rFonts w:hint="eastAsia"/>
          <w:b/>
          <w:color w:val="00188F"/>
        </w:rPr>
        <w:t xml:space="preserve"> Exchange Online Archiving</w:t>
      </w:r>
    </w:p>
    <w:p w14:paraId="21D0AA90" w14:textId="77777777" w:rsidR="00DC0A1F" w:rsidRPr="008E2AD9" w:rsidRDefault="00DC0A1F" w:rsidP="00DC0A1F">
      <w:pPr>
        <w:pStyle w:val="ProductList-Body"/>
      </w:pPr>
      <w:r w:rsidRPr="008E2AD9">
        <w:rPr>
          <w:rFonts w:hint="eastAsia"/>
        </w:rPr>
        <w:t xml:space="preserve">Exchange Online Archiving </w:t>
      </w:r>
      <w:r w:rsidRPr="008E2AD9">
        <w:rPr>
          <w:rFonts w:hint="eastAsia"/>
        </w:rPr>
        <w:t>或其后续服务将具有以下</w:t>
      </w:r>
      <w:r w:rsidR="001E62AF">
        <w:fldChar w:fldCharType="begin"/>
      </w:r>
      <w:r w:rsidR="001E62AF">
        <w:instrText xml:space="preserve"> HYPERLINK \l "CoreFeaturesforOffice365Services" </w:instrText>
      </w:r>
      <w:r w:rsidR="001E62AF">
        <w:fldChar w:fldCharType="separate"/>
      </w:r>
      <w:r w:rsidRPr="008E2AD9">
        <w:rPr>
          <w:rStyle w:val="Hyperlink"/>
          <w:rFonts w:hint="eastAsia"/>
        </w:rPr>
        <w:t>核心功能</w:t>
      </w:r>
      <w:r w:rsidR="001E62AF">
        <w:rPr>
          <w:rStyle w:val="Hyperlink"/>
        </w:rPr>
        <w:fldChar w:fldCharType="end"/>
      </w:r>
      <w:r w:rsidRPr="008E2AD9">
        <w:rPr>
          <w:rFonts w:hint="eastAsia"/>
        </w:rPr>
        <w:t>：</w:t>
      </w:r>
    </w:p>
    <w:p w14:paraId="5D2C261D" w14:textId="77777777" w:rsidR="000B0627" w:rsidRPr="008E2AD9" w:rsidRDefault="000B0627" w:rsidP="00DC0A1F">
      <w:pPr>
        <w:pStyle w:val="ProductList-Body"/>
      </w:pPr>
    </w:p>
    <w:p w14:paraId="01BF022D" w14:textId="77777777" w:rsidR="00ED50E6" w:rsidRPr="008E2AD9" w:rsidRDefault="001A19E0" w:rsidP="00ED50E6">
      <w:pPr>
        <w:pStyle w:val="ProductList-Body"/>
        <w:ind w:left="180"/>
        <w:rPr>
          <w:b/>
          <w:color w:val="0072C6"/>
        </w:rPr>
      </w:pPr>
      <w:r w:rsidRPr="008E2AD9">
        <w:rPr>
          <w:rFonts w:hint="eastAsia"/>
          <w:b/>
          <w:color w:val="0072C6"/>
        </w:rPr>
        <w:t>存储</w:t>
      </w:r>
    </w:p>
    <w:p w14:paraId="17C33172" w14:textId="77777777" w:rsidR="001A19E0" w:rsidRPr="008E2AD9" w:rsidRDefault="001A19E0" w:rsidP="00ED50E6">
      <w:pPr>
        <w:pStyle w:val="ProductList-Body"/>
        <w:ind w:left="180"/>
      </w:pPr>
      <w:r w:rsidRPr="008E2AD9">
        <w:rPr>
          <w:rFonts w:hint="eastAsia"/>
        </w:rPr>
        <w:t>客户将可以允许最终用户存储电子邮件。</w:t>
      </w:r>
    </w:p>
    <w:p w14:paraId="364CA5A1" w14:textId="77777777" w:rsidR="00ED50E6" w:rsidRPr="008E2AD9" w:rsidRDefault="00ED50E6" w:rsidP="00ED50E6">
      <w:pPr>
        <w:pStyle w:val="ProductList-Body"/>
        <w:ind w:left="180"/>
      </w:pPr>
    </w:p>
    <w:p w14:paraId="357AD958" w14:textId="77777777" w:rsidR="00ED50E6" w:rsidRPr="008E2AD9" w:rsidRDefault="001A19E0" w:rsidP="00ED50E6">
      <w:pPr>
        <w:pStyle w:val="ProductList-Body"/>
        <w:ind w:left="180"/>
        <w:rPr>
          <w:b/>
          <w:color w:val="0072C6"/>
        </w:rPr>
      </w:pPr>
      <w:r w:rsidRPr="008E2AD9">
        <w:rPr>
          <w:rFonts w:hint="eastAsia"/>
          <w:b/>
          <w:color w:val="0072C6"/>
        </w:rPr>
        <w:t>保留政策</w:t>
      </w:r>
    </w:p>
    <w:p w14:paraId="44F0E63A" w14:textId="77777777" w:rsidR="00640366" w:rsidRPr="008E2AD9" w:rsidRDefault="001A19E0" w:rsidP="00ED50E6">
      <w:pPr>
        <w:pStyle w:val="ProductList-Body"/>
        <w:ind w:left="180"/>
      </w:pPr>
      <w:r w:rsidRPr="008E2AD9">
        <w:rPr>
          <w:rFonts w:hint="eastAsia"/>
        </w:rPr>
        <w:t>客户将可以建立存档文件和不同于最终用户可应用于最终用户自己的邮箱的政策的电子邮件删除政策。</w:t>
      </w:r>
    </w:p>
    <w:p w14:paraId="68BD1011" w14:textId="77777777" w:rsidR="00ED50E6" w:rsidRPr="008E2AD9" w:rsidRDefault="00ED50E6" w:rsidP="00ED50E6">
      <w:pPr>
        <w:pStyle w:val="ProductList-Body"/>
        <w:ind w:left="180"/>
      </w:pPr>
    </w:p>
    <w:p w14:paraId="381E4394" w14:textId="77777777" w:rsidR="00ED50E6" w:rsidRPr="008E2AD9" w:rsidRDefault="001A19E0" w:rsidP="00ED50E6">
      <w:pPr>
        <w:pStyle w:val="ProductList-Body"/>
        <w:ind w:left="180"/>
        <w:rPr>
          <w:b/>
          <w:color w:val="0072C6"/>
        </w:rPr>
      </w:pPr>
      <w:r w:rsidRPr="008E2AD9">
        <w:rPr>
          <w:rFonts w:hint="eastAsia"/>
          <w:b/>
          <w:color w:val="0072C6"/>
        </w:rPr>
        <w:t>已删除邮件和邮箱恢复</w:t>
      </w:r>
    </w:p>
    <w:p w14:paraId="7C1351B7" w14:textId="77777777" w:rsidR="001A19E0" w:rsidRPr="008E2AD9" w:rsidRDefault="001A19E0" w:rsidP="00ED50E6">
      <w:pPr>
        <w:pStyle w:val="ProductList-Body"/>
        <w:ind w:left="180"/>
      </w:pPr>
      <w:r w:rsidRPr="008E2AD9">
        <w:rPr>
          <w:rFonts w:hint="eastAsia"/>
        </w:rPr>
        <w:lastRenderedPageBreak/>
        <w:t>通过</w:t>
      </w:r>
      <w:r w:rsidRPr="008E2AD9">
        <w:rPr>
          <w:rFonts w:hint="eastAsia"/>
        </w:rPr>
        <w:t xml:space="preserve"> Office 365 </w:t>
      </w:r>
      <w:r w:rsidRPr="008E2AD9">
        <w:rPr>
          <w:rFonts w:hint="eastAsia"/>
        </w:rPr>
        <w:t>支持服务，客户将可以恢复已删除的存档邮箱，并且最终用户将能够恢复从最终用户的存档邮箱中的一个电子邮件文件夹中删除的邮件。</w:t>
      </w:r>
    </w:p>
    <w:p w14:paraId="0C32C83A" w14:textId="77777777" w:rsidR="00ED50E6" w:rsidRPr="008E2AD9" w:rsidRDefault="00ED50E6" w:rsidP="00ED50E6">
      <w:pPr>
        <w:pStyle w:val="ProductList-Body"/>
        <w:ind w:left="180"/>
      </w:pPr>
    </w:p>
    <w:p w14:paraId="13381E88" w14:textId="77777777" w:rsidR="00ED50E6" w:rsidRPr="008E2AD9" w:rsidRDefault="001A19E0" w:rsidP="00ED50E6">
      <w:pPr>
        <w:pStyle w:val="ProductList-Body"/>
        <w:ind w:left="180"/>
        <w:rPr>
          <w:b/>
          <w:color w:val="0072C6"/>
        </w:rPr>
      </w:pPr>
      <w:r w:rsidRPr="008E2AD9">
        <w:rPr>
          <w:rFonts w:hint="eastAsia"/>
          <w:b/>
          <w:color w:val="0072C6"/>
        </w:rPr>
        <w:t>多邮箱搜索</w:t>
      </w:r>
    </w:p>
    <w:p w14:paraId="6AF8097E" w14:textId="77777777" w:rsidR="001A19E0" w:rsidRPr="008E2AD9" w:rsidRDefault="001A19E0" w:rsidP="00ED50E6">
      <w:pPr>
        <w:pStyle w:val="ProductList-Body"/>
        <w:ind w:left="180"/>
      </w:pPr>
      <w:r w:rsidRPr="008E2AD9">
        <w:rPr>
          <w:rFonts w:hint="eastAsia"/>
        </w:rPr>
        <w:t>客户将可以在其组织中跨多个邮箱搜索内容。</w:t>
      </w:r>
    </w:p>
    <w:p w14:paraId="4891088E" w14:textId="77777777" w:rsidR="00ED50E6" w:rsidRPr="008E2AD9" w:rsidRDefault="00ED50E6" w:rsidP="00ED50E6">
      <w:pPr>
        <w:pStyle w:val="ProductList-Body"/>
        <w:ind w:left="180"/>
      </w:pPr>
    </w:p>
    <w:p w14:paraId="7F020B12" w14:textId="77777777" w:rsidR="00ED50E6" w:rsidRPr="008E2AD9" w:rsidRDefault="001A19E0" w:rsidP="00ED50E6">
      <w:pPr>
        <w:pStyle w:val="ProductList-Body"/>
        <w:ind w:left="180"/>
        <w:rPr>
          <w:b/>
          <w:color w:val="0072C6"/>
        </w:rPr>
      </w:pPr>
      <w:r w:rsidRPr="008E2AD9">
        <w:rPr>
          <w:rFonts w:hint="eastAsia"/>
          <w:b/>
          <w:color w:val="0072C6"/>
        </w:rPr>
        <w:t>依法保留</w:t>
      </w:r>
    </w:p>
    <w:p w14:paraId="0C6FA96E" w14:textId="77777777" w:rsidR="001A19E0" w:rsidRPr="008E2AD9" w:rsidRDefault="001A19E0" w:rsidP="00ED50E6">
      <w:pPr>
        <w:pStyle w:val="ProductList-Body"/>
        <w:ind w:left="180"/>
      </w:pPr>
      <w:r w:rsidRPr="008E2AD9">
        <w:rPr>
          <w:rFonts w:hint="eastAsia"/>
        </w:rPr>
        <w:t>客户将可以对最终用户的主邮箱和存档邮箱进行“依法保留”以保留这些邮箱的内容。</w:t>
      </w:r>
    </w:p>
    <w:p w14:paraId="32C3860D" w14:textId="77777777" w:rsidR="006523C8" w:rsidRPr="008E2AD9" w:rsidRDefault="006523C8" w:rsidP="006523C8">
      <w:pPr>
        <w:pStyle w:val="ProductList-Body"/>
      </w:pPr>
    </w:p>
    <w:p w14:paraId="11FA7731" w14:textId="77777777" w:rsidR="006523C8" w:rsidRPr="008E2AD9" w:rsidRDefault="006523C8" w:rsidP="006523C8">
      <w:pPr>
        <w:pStyle w:val="ProductList-Body"/>
        <w:ind w:left="180"/>
        <w:rPr>
          <w:b/>
          <w:color w:val="0072C6"/>
        </w:rPr>
      </w:pPr>
      <w:r w:rsidRPr="008E2AD9">
        <w:rPr>
          <w:rFonts w:hint="eastAsia"/>
          <w:b/>
          <w:color w:val="0072C6"/>
        </w:rPr>
        <w:t>Archiving</w:t>
      </w:r>
    </w:p>
    <w:p w14:paraId="50BB5DCE" w14:textId="77777777" w:rsidR="006523C8" w:rsidRPr="008E2AD9" w:rsidRDefault="006523C8" w:rsidP="006523C8">
      <w:pPr>
        <w:pStyle w:val="ProductList-Body"/>
        <w:ind w:left="180"/>
      </w:pPr>
      <w:r w:rsidRPr="008E2AD9">
        <w:rPr>
          <w:rFonts w:hint="eastAsia"/>
        </w:rPr>
        <w:t xml:space="preserve">Archiving </w:t>
      </w:r>
      <w:r w:rsidRPr="008E2AD9">
        <w:rPr>
          <w:rFonts w:hint="eastAsia"/>
        </w:rPr>
        <w:t>仅可用于使用</w:t>
      </w:r>
      <w:r w:rsidRPr="008E2AD9">
        <w:rPr>
          <w:rFonts w:hint="eastAsia"/>
        </w:rPr>
        <w:t xml:space="preserve"> Exchange Online </w:t>
      </w:r>
      <w:r w:rsidRPr="008E2AD9">
        <w:rPr>
          <w:rFonts w:hint="eastAsia"/>
        </w:rPr>
        <w:t>计划</w:t>
      </w:r>
      <w:r w:rsidRPr="008E2AD9">
        <w:rPr>
          <w:rFonts w:hint="eastAsia"/>
        </w:rPr>
        <w:t xml:space="preserve"> 1 </w:t>
      </w:r>
      <w:r w:rsidRPr="008E2AD9">
        <w:rPr>
          <w:rFonts w:hint="eastAsia"/>
        </w:rPr>
        <w:t>和</w:t>
      </w:r>
      <w:r w:rsidRPr="008E2AD9">
        <w:rPr>
          <w:rFonts w:hint="eastAsia"/>
        </w:rPr>
        <w:t xml:space="preserve"> 2 </w:t>
      </w:r>
      <w:r w:rsidRPr="008E2AD9">
        <w:rPr>
          <w:rFonts w:hint="eastAsia"/>
        </w:rPr>
        <w:t>的消息存储。</w:t>
      </w:r>
    </w:p>
    <w:p w14:paraId="3F0A7ADB" w14:textId="77777777" w:rsidR="006523C8" w:rsidRPr="008E2AD9" w:rsidRDefault="006523C8" w:rsidP="006523C8">
      <w:pPr>
        <w:pStyle w:val="ProductList-Body"/>
        <w:ind w:left="180"/>
      </w:pPr>
    </w:p>
    <w:p w14:paraId="1018074B" w14:textId="77777777" w:rsidR="006523C8" w:rsidRPr="008E2AD9" w:rsidRDefault="006523C8" w:rsidP="006523C8">
      <w:pPr>
        <w:pStyle w:val="ProductList-Body"/>
        <w:ind w:left="180"/>
        <w:rPr>
          <w:b/>
          <w:color w:val="0072C6"/>
        </w:rPr>
      </w:pPr>
      <w:r w:rsidRPr="008E2AD9">
        <w:rPr>
          <w:rFonts w:hint="eastAsia"/>
          <w:b/>
          <w:color w:val="0072C6"/>
        </w:rPr>
        <w:t>Archiving for Exchange Server</w:t>
      </w:r>
    </w:p>
    <w:p w14:paraId="04DC72A9" w14:textId="05D14A1C" w:rsidR="006523C8" w:rsidRDefault="006523C8" w:rsidP="006523C8">
      <w:pPr>
        <w:pStyle w:val="ProductList-Body"/>
        <w:ind w:left="180"/>
      </w:pPr>
      <w:r w:rsidRPr="008E2AD9">
        <w:rPr>
          <w:rFonts w:hint="eastAsia"/>
        </w:rPr>
        <w:t>获得</w:t>
      </w:r>
      <w:r w:rsidRPr="008E2AD9">
        <w:rPr>
          <w:rFonts w:hint="eastAsia"/>
        </w:rPr>
        <w:t xml:space="preserve"> Exchange Server 2013 Standard </w:t>
      </w:r>
      <w:r w:rsidRPr="008E2AD9">
        <w:rPr>
          <w:rFonts w:hint="eastAsia"/>
        </w:rPr>
        <w:t>客户端访问许可的用户可以访问必要的</w:t>
      </w:r>
      <w:r w:rsidRPr="008E2AD9">
        <w:rPr>
          <w:rFonts w:hint="eastAsia"/>
        </w:rPr>
        <w:t xml:space="preserve"> Exchange Server 2013 Enterprise </w:t>
      </w:r>
      <w:r w:rsidRPr="008E2AD9">
        <w:rPr>
          <w:rFonts w:hint="eastAsia"/>
        </w:rPr>
        <w:t>客户端访问许可功能，以便使用</w:t>
      </w:r>
      <w:r w:rsidRPr="008E2AD9">
        <w:rPr>
          <w:rFonts w:hint="eastAsia"/>
        </w:rPr>
        <w:t xml:space="preserve"> Exchange Online Archiving for Exchange Server</w:t>
      </w:r>
      <w:r w:rsidRPr="008E2AD9">
        <w:rPr>
          <w:rFonts w:hint="eastAsia"/>
        </w:rPr>
        <w:t>。</w:t>
      </w:r>
    </w:p>
    <w:p w14:paraId="4914D07D" w14:textId="77777777" w:rsidR="004E4762" w:rsidRDefault="004E4762" w:rsidP="006523C8">
      <w:pPr>
        <w:pStyle w:val="ProductList-Body"/>
        <w:ind w:left="180"/>
      </w:pPr>
    </w:p>
    <w:p w14:paraId="3EC97D74" w14:textId="77777777" w:rsidR="004E4762" w:rsidRPr="00F97A44" w:rsidRDefault="004E4762" w:rsidP="004E4762">
      <w:pPr>
        <w:pStyle w:val="ProductList-ClauseHeading"/>
        <w:rPr>
          <w:rFonts w:cstheme="minorHAnsi"/>
        </w:rPr>
      </w:pPr>
      <w:r w:rsidRPr="00F97A44">
        <w:rPr>
          <w:rFonts w:cstheme="minorHAnsi"/>
        </w:rPr>
        <w:t>智能手机和平板电脑设备</w:t>
      </w:r>
    </w:p>
    <w:p w14:paraId="18276988" w14:textId="4179FED6" w:rsidR="006523C8" w:rsidRPr="008E2AD9" w:rsidRDefault="004E4762" w:rsidP="007F7D52">
      <w:pPr>
        <w:pStyle w:val="ProductList-Body"/>
      </w:pPr>
      <w:r w:rsidRPr="00F97A44">
        <w:rPr>
          <w:rFonts w:cstheme="minorHAnsi"/>
        </w:rPr>
        <w:t>客户为其分配了</w:t>
      </w:r>
      <w:r w:rsidRPr="00F97A44">
        <w:rPr>
          <w:rFonts w:cstheme="minorHAnsi"/>
        </w:rPr>
        <w:t xml:space="preserve"> Exchange Online </w:t>
      </w:r>
      <w:r w:rsidRPr="00F97A44">
        <w:rPr>
          <w:rFonts w:cstheme="minorHAnsi"/>
        </w:rPr>
        <w:t>用户</w:t>
      </w:r>
      <w:r w:rsidRPr="00F97A44">
        <w:rPr>
          <w:rFonts w:cstheme="minorHAnsi"/>
        </w:rPr>
        <w:t xml:space="preserve"> SL </w:t>
      </w:r>
      <w:r w:rsidRPr="00F97A44">
        <w:rPr>
          <w:rFonts w:cstheme="minorHAnsi"/>
        </w:rPr>
        <w:t>的每位用户也可以在最多五台智能手机和五台平板电脑上激活和使用</w:t>
      </w:r>
      <w:r w:rsidRPr="00F97A44">
        <w:rPr>
          <w:rFonts w:cstheme="minorHAnsi"/>
        </w:rPr>
        <w:t xml:space="preserve"> Microsoft Outlook Mobile </w:t>
      </w:r>
      <w:r w:rsidRPr="00F97A44">
        <w:rPr>
          <w:rFonts w:cstheme="minorHAnsi"/>
        </w:rPr>
        <w:t>软件。</w:t>
      </w:r>
    </w:p>
    <w:p w14:paraId="3B08395C" w14:textId="2B917E51" w:rsidR="006523C8" w:rsidRPr="008E2AD9" w:rsidRDefault="006523C8" w:rsidP="00C91713">
      <w:pPr>
        <w:pStyle w:val="ProductList-ClauseHeading"/>
        <w:rPr>
          <w:b w:val="0"/>
        </w:rPr>
      </w:pPr>
      <w:r w:rsidRPr="008E2AD9">
        <w:rPr>
          <w:rFonts w:hint="eastAsia"/>
        </w:rPr>
        <w:t xml:space="preserve">Exchange Hosted Archive </w:t>
      </w:r>
      <w:r w:rsidRPr="008E2AD9">
        <w:rPr>
          <w:rFonts w:hint="eastAsia"/>
        </w:rPr>
        <w:t>迁移中的</w:t>
      </w:r>
      <w:r w:rsidRPr="008E2AD9">
        <w:rPr>
          <w:rFonts w:hint="eastAsia"/>
        </w:rPr>
        <w:t xml:space="preserve"> Exchange Online </w:t>
      </w:r>
      <w:r w:rsidRPr="008E2AD9">
        <w:rPr>
          <w:rFonts w:hint="eastAsia"/>
        </w:rPr>
        <w:t>计划</w:t>
      </w:r>
      <w:r w:rsidRPr="008E2AD9">
        <w:rPr>
          <w:rFonts w:hint="eastAsia"/>
        </w:rPr>
        <w:t xml:space="preserve"> 2</w:t>
      </w:r>
    </w:p>
    <w:p w14:paraId="458D45AE" w14:textId="22E7CB82" w:rsidR="006523C8" w:rsidRPr="008E2AD9" w:rsidRDefault="006523C8" w:rsidP="006523C8">
      <w:pPr>
        <w:pStyle w:val="ProductList-Body"/>
        <w:tabs>
          <w:tab w:val="clear" w:pos="158"/>
          <w:tab w:val="left" w:pos="270"/>
        </w:tabs>
      </w:pPr>
      <w:r w:rsidRPr="008E2AD9">
        <w:rPr>
          <w:rFonts w:hint="eastAsia"/>
        </w:rPr>
        <w:t xml:space="preserve">Exchange Online Plan 2 </w:t>
      </w:r>
      <w:r w:rsidRPr="008E2AD9">
        <w:rPr>
          <w:rFonts w:hint="eastAsia"/>
        </w:rPr>
        <w:t>是</w:t>
      </w:r>
      <w:r w:rsidRPr="008E2AD9">
        <w:rPr>
          <w:rFonts w:hint="eastAsia"/>
        </w:rPr>
        <w:t xml:space="preserve"> Exchange Hosted Archive </w:t>
      </w:r>
      <w:r w:rsidRPr="008E2AD9">
        <w:rPr>
          <w:rFonts w:hint="eastAsia"/>
        </w:rPr>
        <w:t>的后续在线服务。如果客户是从</w:t>
      </w:r>
      <w:r w:rsidRPr="008E2AD9">
        <w:rPr>
          <w:rFonts w:hint="eastAsia"/>
        </w:rPr>
        <w:t xml:space="preserve"> Exchange Hosted Archive </w:t>
      </w:r>
      <w:r w:rsidRPr="008E2AD9">
        <w:rPr>
          <w:rFonts w:hint="eastAsia"/>
        </w:rPr>
        <w:t>改为续订</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，并且尚未迁移至</w:t>
      </w:r>
      <w:r w:rsidRPr="008E2AD9">
        <w:rPr>
          <w:rFonts w:hint="eastAsia"/>
        </w:rPr>
        <w:t xml:space="preserve"> Exchange Online </w:t>
      </w:r>
      <w:r w:rsidRPr="008E2AD9">
        <w:rPr>
          <w:rFonts w:hint="eastAsia"/>
        </w:rPr>
        <w:t>计划</w:t>
      </w:r>
      <w:r w:rsidRPr="008E2AD9">
        <w:rPr>
          <w:rFonts w:hint="eastAsia"/>
        </w:rPr>
        <w:t xml:space="preserve"> 2</w:t>
      </w:r>
      <w:r w:rsidRPr="008E2AD9">
        <w:rPr>
          <w:rFonts w:hint="eastAsia"/>
        </w:rPr>
        <w:t>，则客户的许可用户可以依照</w:t>
      </w:r>
      <w:r w:rsidRPr="008E2AD9">
        <w:rPr>
          <w:rFonts w:hint="eastAsia"/>
        </w:rPr>
        <w:t xml:space="preserve"> 2011 </w:t>
      </w:r>
      <w:r w:rsidRPr="008E2AD9">
        <w:rPr>
          <w:rFonts w:hint="eastAsia"/>
        </w:rPr>
        <w:t>年</w:t>
      </w:r>
      <w:r w:rsidRPr="008E2AD9">
        <w:rPr>
          <w:rFonts w:hint="eastAsia"/>
        </w:rPr>
        <w:t xml:space="preserve"> 3 </w:t>
      </w:r>
      <w:r w:rsidRPr="008E2AD9">
        <w:rPr>
          <w:rFonts w:hint="eastAsia"/>
        </w:rPr>
        <w:t>月的产品使用权利条款继续使用</w:t>
      </w:r>
      <w:r w:rsidRPr="008E2AD9">
        <w:rPr>
          <w:rFonts w:hint="eastAsia"/>
        </w:rPr>
        <w:t xml:space="preserve"> Exchange Hosted Archive </w:t>
      </w:r>
      <w:r w:rsidRPr="008E2AD9">
        <w:rPr>
          <w:rFonts w:hint="eastAsia"/>
        </w:rPr>
        <w:t>服务，直至以下两个日期中较早的日期：客户迁移至</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之日或客户的</w:t>
      </w:r>
      <w:r w:rsidRPr="008E2AD9">
        <w:rPr>
          <w:rFonts w:hint="eastAsia"/>
        </w:rPr>
        <w:t xml:space="preserve"> Exchange Online </w:t>
      </w:r>
      <w:r w:rsidRPr="008E2AD9">
        <w:rPr>
          <w:rFonts w:hint="eastAsia"/>
        </w:rPr>
        <w:t>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期满之日。产品使用权利位于</w:t>
      </w:r>
      <w:r w:rsidRPr="008E2AD9">
        <w:rPr>
          <w:rFonts w:hint="eastAsia"/>
        </w:rPr>
        <w:t xml:space="preserve"> http://www.21vbluecloud.com/ostpt</w:t>
      </w:r>
    </w:p>
    <w:p w14:paraId="57B6F415" w14:textId="77777777" w:rsidR="006523C8" w:rsidRPr="008E2AD9" w:rsidRDefault="006523C8" w:rsidP="006523C8">
      <w:pPr>
        <w:pStyle w:val="ProductList-Body"/>
      </w:pPr>
    </w:p>
    <w:p w14:paraId="20BEBB99" w14:textId="1B0987B6" w:rsidR="009427A1" w:rsidRPr="008E2AD9" w:rsidRDefault="005A2ADF" w:rsidP="009427A1">
      <w:pPr>
        <w:pStyle w:val="ProductList-Body"/>
        <w:tabs>
          <w:tab w:val="clear" w:pos="158"/>
          <w:tab w:val="left" w:pos="180"/>
        </w:tabs>
        <w:rPr>
          <w:b/>
          <w:color w:val="00188F"/>
        </w:rPr>
      </w:pPr>
      <w:r>
        <w:rPr>
          <w:rFonts w:hint="eastAsia"/>
          <w:b/>
          <w:color w:val="00188F"/>
        </w:rPr>
        <w:t>O</w:t>
      </w:r>
      <w:r>
        <w:rPr>
          <w:b/>
          <w:color w:val="00188F"/>
        </w:rPr>
        <w:t>ffice</w:t>
      </w:r>
      <w:r w:rsidR="00054D02">
        <w:rPr>
          <w:b/>
          <w:color w:val="00188F"/>
        </w:rPr>
        <w:t xml:space="preserve"> </w:t>
      </w:r>
      <w:r>
        <w:rPr>
          <w:b/>
          <w:color w:val="00188F"/>
        </w:rPr>
        <w:t>365</w:t>
      </w:r>
      <w:r w:rsidR="009427A1" w:rsidRPr="008E2AD9">
        <w:rPr>
          <w:rFonts w:hint="eastAsia"/>
          <w:b/>
          <w:color w:val="00188F"/>
        </w:rPr>
        <w:t>数据丢失防护设备许可</w:t>
      </w:r>
    </w:p>
    <w:p w14:paraId="502F9A9F" w14:textId="210C6E26" w:rsidR="005E05F1" w:rsidRPr="008E2AD9" w:rsidRDefault="009427A1" w:rsidP="00741ED8">
      <w:pPr>
        <w:pStyle w:val="ProductList-Body"/>
      </w:pPr>
      <w:r w:rsidRPr="008E2AD9">
        <w:rPr>
          <w:rFonts w:hint="eastAsia"/>
        </w:rPr>
        <w:t>如果客户</w:t>
      </w:r>
      <w:r w:rsidR="00FC36EB" w:rsidRPr="00BD5C0B">
        <w:t>具备</w:t>
      </w:r>
      <w:r w:rsidR="00FC36EB">
        <w:rPr>
          <w:rFonts w:hint="eastAsia"/>
        </w:rPr>
        <w:t>O</w:t>
      </w:r>
      <w:r w:rsidR="00FC36EB">
        <w:t>ffice</w:t>
      </w:r>
      <w:r w:rsidR="00CA18DA">
        <w:t xml:space="preserve"> 365</w:t>
      </w:r>
      <w:r w:rsidRPr="008E2AD9">
        <w:rPr>
          <w:rFonts w:hint="eastAsia"/>
        </w:rPr>
        <w:t>数据丢失防护</w:t>
      </w:r>
      <w:r w:rsidR="00DC3D07" w:rsidRPr="00BD5C0B">
        <w:t>（按设备）</w:t>
      </w:r>
      <w:r w:rsidRPr="008E2AD9">
        <w:rPr>
          <w:rFonts w:hint="eastAsia"/>
        </w:rPr>
        <w:t>许可，则许可设备的所有用户都具有该在线服务的许可。</w:t>
      </w:r>
      <w:bookmarkStart w:id="97" w:name="_Hlk486589626"/>
    </w:p>
    <w:bookmarkEnd w:id="97"/>
    <w:p w14:paraId="4D4BAEE3" w14:textId="77777777" w:rsidR="00D30486" w:rsidRPr="008E2AD9" w:rsidRDefault="00D30486" w:rsidP="00227E95">
      <w:pPr>
        <w:pStyle w:val="ProductList-Body"/>
        <w:tabs>
          <w:tab w:val="clear" w:pos="158"/>
          <w:tab w:val="left" w:pos="180"/>
        </w:tabs>
      </w:pPr>
    </w:p>
    <w:p w14:paraId="6B810E3B" w14:textId="77777777" w:rsidR="00CC1325" w:rsidRPr="008E2AD9" w:rsidRDefault="00CC1325" w:rsidP="00072DBA">
      <w:pPr>
        <w:pStyle w:val="ProductList-Body"/>
        <w:rPr>
          <w:b/>
        </w:rPr>
      </w:pPr>
      <w:r w:rsidRPr="008E2AD9">
        <w:rPr>
          <w:rFonts w:hint="eastAsia"/>
          <w:b/>
          <w:color w:val="00188F"/>
        </w:rPr>
        <w:t>服务级别协议</w:t>
      </w:r>
    </w:p>
    <w:p w14:paraId="308BBE2C" w14:textId="2CE1CD4B" w:rsidR="005E6A3B" w:rsidRDefault="00CC1325" w:rsidP="008F14E6">
      <w:pPr>
        <w:pStyle w:val="ProductList-Body"/>
      </w:pPr>
      <w:r w:rsidRPr="008E2AD9">
        <w:rPr>
          <w:rFonts w:hint="eastAsia"/>
        </w:rPr>
        <w:t>没有适用于</w:t>
      </w:r>
      <w:r w:rsidRPr="008E2AD9">
        <w:rPr>
          <w:rFonts w:hint="eastAsia"/>
        </w:rPr>
        <w:t xml:space="preserve"> Office 365 </w:t>
      </w:r>
      <w:r w:rsidRPr="008E2AD9">
        <w:rPr>
          <w:rFonts w:hint="eastAsia"/>
        </w:rPr>
        <w:t>高级威胁防护或</w:t>
      </w:r>
      <w:r w:rsidRPr="008E2AD9">
        <w:rPr>
          <w:rFonts w:hint="eastAsia"/>
        </w:rPr>
        <w:t xml:space="preserve"> Office 365 Threat Intelligence </w:t>
      </w:r>
      <w:r w:rsidRPr="008E2AD9">
        <w:rPr>
          <w:rFonts w:hint="eastAsia"/>
        </w:rPr>
        <w:t>的</w:t>
      </w:r>
      <w:r w:rsidRPr="008E2AD9">
        <w:rPr>
          <w:rFonts w:hint="eastAsia"/>
        </w:rPr>
        <w:t xml:space="preserve"> SLA</w:t>
      </w:r>
      <w:r w:rsidRPr="008E2AD9">
        <w:rPr>
          <w:rFonts w:hint="eastAsia"/>
        </w:rPr>
        <w:t>。</w:t>
      </w:r>
      <w:bookmarkStart w:id="98" w:name="O365Applications"/>
      <w:bookmarkStart w:id="99" w:name="_Toc487134039"/>
    </w:p>
    <w:p w14:paraId="6D8D8C09" w14:textId="77777777" w:rsidR="008F14E6" w:rsidRDefault="008F14E6" w:rsidP="008F14E6">
      <w:pPr>
        <w:pStyle w:val="ProductList-Body"/>
      </w:pPr>
    </w:p>
    <w:p w14:paraId="20B71093" w14:textId="36ECABE8" w:rsidR="00862C50" w:rsidRPr="008E2AD9" w:rsidRDefault="00862C50" w:rsidP="00D73EC5">
      <w:pPr>
        <w:pStyle w:val="ProductList-Offering2Heading"/>
        <w:outlineLvl w:val="2"/>
      </w:pPr>
      <w:bookmarkStart w:id="100" w:name="_Toc11315436"/>
      <w:r w:rsidRPr="008E2AD9">
        <w:rPr>
          <w:rFonts w:hint="eastAsia"/>
        </w:rPr>
        <w:t xml:space="preserve">Office 365 </w:t>
      </w:r>
      <w:r w:rsidRPr="008E2AD9">
        <w:rPr>
          <w:rFonts w:hint="eastAsia"/>
        </w:rPr>
        <w:t>应用程序</w:t>
      </w:r>
      <w:bookmarkEnd w:id="98"/>
      <w:bookmarkEnd w:id="99"/>
      <w:bookmarkEnd w:id="100"/>
    </w:p>
    <w:p w14:paraId="2A038962"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4BA2DFF" w14:textId="77777777" w:rsidR="00414009" w:rsidRPr="008E2AD9" w:rsidRDefault="00414009" w:rsidP="00862C50">
      <w:pPr>
        <w:pStyle w:val="ProductList-Body"/>
        <w:rPr>
          <w:rFonts w:asciiTheme="majorHAnsi" w:hAnsiTheme="majorHAnsi"/>
          <w:sz w:val="16"/>
          <w:szCs w:val="16"/>
        </w:rPr>
      </w:pPr>
      <w:r w:rsidRPr="008E2AD9">
        <w:rPr>
          <w:rFonts w:asciiTheme="majorHAnsi" w:hAnsiTheme="majorHAnsi" w:hint="eastAsia"/>
          <w:sz w:val="16"/>
          <w:szCs w:val="16"/>
        </w:rPr>
        <w:t>Office 365 Business</w:t>
      </w:r>
    </w:p>
    <w:p w14:paraId="55836EB8" w14:textId="77777777" w:rsidR="00414009"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 xml:space="preserve">Office 365 </w:t>
      </w:r>
      <w:proofErr w:type="spellStart"/>
      <w:r w:rsidRPr="008E2AD9">
        <w:rPr>
          <w:rFonts w:asciiTheme="majorHAnsi" w:hAnsiTheme="majorHAnsi" w:hint="eastAsia"/>
          <w:sz w:val="16"/>
          <w:szCs w:val="16"/>
        </w:rPr>
        <w:t>ProPlus</w:t>
      </w:r>
      <w:proofErr w:type="spellEnd"/>
    </w:p>
    <w:p w14:paraId="2E3B75F1" w14:textId="74EA5FED" w:rsidR="00862C50" w:rsidRPr="008E2AD9" w:rsidRDefault="00862C50" w:rsidP="00862C50">
      <w:pPr>
        <w:pStyle w:val="ProductList-Body"/>
        <w:rPr>
          <w:rFonts w:asciiTheme="majorHAnsi" w:hAnsiTheme="majorHAnsi"/>
          <w:sz w:val="16"/>
          <w:szCs w:val="16"/>
        </w:rPr>
      </w:pPr>
      <w:r w:rsidRPr="008E2AD9">
        <w:rPr>
          <w:rFonts w:asciiTheme="majorHAnsi" w:hAnsiTheme="majorHAnsi" w:hint="eastAsia"/>
          <w:sz w:val="16"/>
          <w:szCs w:val="16"/>
        </w:rPr>
        <w:t>Visio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3A286403"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3A91892D" w14:textId="77777777" w:rsidR="00123E7D" w:rsidRPr="008E2AD9" w:rsidRDefault="00123E7D" w:rsidP="00862C50">
      <w:pPr>
        <w:pStyle w:val="ProductList-Body"/>
        <w:pBdr>
          <w:top w:val="single" w:sz="4" w:space="1" w:color="BFBFBF" w:themeColor="background1" w:themeShade="BF"/>
        </w:pBdr>
        <w:rPr>
          <w:b/>
          <w:color w:val="000000" w:themeColor="text1"/>
          <w:sz w:val="8"/>
          <w:szCs w:val="8"/>
        </w:rPr>
      </w:pPr>
    </w:p>
    <w:p w14:paraId="7C486520" w14:textId="77777777" w:rsidR="00123E7D" w:rsidRPr="008E2AD9" w:rsidRDefault="00123E7D" w:rsidP="00123E7D">
      <w:pPr>
        <w:pStyle w:val="ProductList-Body"/>
        <w:rPr>
          <w:b/>
          <w:color w:val="00188F"/>
        </w:rPr>
      </w:pPr>
      <w:r w:rsidRPr="008E2AD9">
        <w:rPr>
          <w:rFonts w:hint="eastAsia"/>
          <w:b/>
          <w:color w:val="00188F"/>
        </w:rPr>
        <w:t>服务级别协议</w:t>
      </w:r>
    </w:p>
    <w:p w14:paraId="005C7E68" w14:textId="77777777" w:rsidR="00123E7D" w:rsidRPr="008E2AD9" w:rsidRDefault="00123E7D" w:rsidP="00123E7D">
      <w:pPr>
        <w:pStyle w:val="ProductList-Body"/>
      </w:pPr>
      <w:r w:rsidRPr="008E2AD9">
        <w:rPr>
          <w:rFonts w:hint="eastAsia"/>
        </w:rPr>
        <w:t>没有适用于</w:t>
      </w:r>
      <w:r w:rsidRPr="008E2AD9">
        <w:rPr>
          <w:rFonts w:hint="eastAsia"/>
        </w:rPr>
        <w:t xml:space="preserve"> Visio Online </w:t>
      </w:r>
      <w:r w:rsidRPr="008E2AD9">
        <w:rPr>
          <w:rFonts w:hint="eastAsia"/>
        </w:rPr>
        <w:t>的服务水平协议</w:t>
      </w:r>
      <w:r w:rsidRPr="008E2AD9">
        <w:rPr>
          <w:rFonts w:hint="eastAsia"/>
        </w:rPr>
        <w:t xml:space="preserve"> (SLA)</w:t>
      </w:r>
      <w:r w:rsidRPr="008E2AD9">
        <w:rPr>
          <w:rFonts w:hint="eastAsia"/>
        </w:rPr>
        <w:t>。</w:t>
      </w:r>
    </w:p>
    <w:p w14:paraId="7769FFF8" w14:textId="77777777" w:rsidR="00123E7D" w:rsidRPr="008E2AD9" w:rsidRDefault="00123E7D" w:rsidP="00123E7D">
      <w:pPr>
        <w:pStyle w:val="ProductList-Body"/>
      </w:pPr>
    </w:p>
    <w:p w14:paraId="388DC308" w14:textId="77777777" w:rsidR="007A78D1" w:rsidRPr="008E2AD9" w:rsidRDefault="007A78D1" w:rsidP="00123E7D">
      <w:pPr>
        <w:pStyle w:val="ProductList-Body"/>
        <w:tabs>
          <w:tab w:val="clear" w:pos="158"/>
          <w:tab w:val="left" w:pos="180"/>
        </w:tabs>
        <w:rPr>
          <w:b/>
          <w:color w:val="00188F"/>
        </w:rPr>
      </w:pPr>
      <w:r w:rsidRPr="008E2AD9">
        <w:rPr>
          <w:rFonts w:hint="eastAsia"/>
          <w:b/>
          <w:color w:val="00188F"/>
        </w:rPr>
        <w:t>安装和使用权利</w:t>
      </w:r>
      <w:r w:rsidRPr="008E2AD9">
        <w:rPr>
          <w:rFonts w:hint="eastAsia"/>
          <w:b/>
          <w:color w:val="00188F"/>
        </w:rPr>
        <w:t xml:space="preserve"> </w:t>
      </w:r>
    </w:p>
    <w:p w14:paraId="317FEE63" w14:textId="77777777" w:rsidR="007A78D1" w:rsidRPr="008E2AD9" w:rsidRDefault="007A78D1" w:rsidP="00123E7D">
      <w:pPr>
        <w:pStyle w:val="ProductList-Body"/>
        <w:tabs>
          <w:tab w:val="clear" w:pos="158"/>
          <w:tab w:val="left" w:pos="180"/>
        </w:tabs>
      </w:pPr>
      <w:r w:rsidRPr="008E2AD9">
        <w:rPr>
          <w:rFonts w:hint="eastAsia"/>
        </w:rPr>
        <w:t>客户向其分配用户</w:t>
      </w:r>
      <w:r w:rsidRPr="008E2AD9">
        <w:rPr>
          <w:rFonts w:hint="eastAsia"/>
        </w:rPr>
        <w:t xml:space="preserve"> SL </w:t>
      </w:r>
      <w:r w:rsidRPr="008E2AD9">
        <w:rPr>
          <w:rFonts w:hint="eastAsia"/>
        </w:rPr>
        <w:t>的每位用户必须拥有工作或学校账户，才能使用订购提供的软件。这些用户：</w:t>
      </w:r>
    </w:p>
    <w:p w14:paraId="13E915B3" w14:textId="77777777" w:rsidR="007A78D1" w:rsidRPr="008E2AD9" w:rsidRDefault="007A78D1" w:rsidP="00FD705A">
      <w:pPr>
        <w:pStyle w:val="ProductList-Body"/>
        <w:numPr>
          <w:ilvl w:val="0"/>
          <w:numId w:val="7"/>
        </w:numPr>
        <w:ind w:left="450" w:hanging="270"/>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6FF21D4F" w14:textId="6127ECCB" w:rsidR="007A78D1" w:rsidRPr="008E2AD9" w:rsidRDefault="007A78D1" w:rsidP="00FD705A">
      <w:pPr>
        <w:pStyle w:val="ProductList-Body"/>
        <w:numPr>
          <w:ilvl w:val="0"/>
          <w:numId w:val="7"/>
        </w:numPr>
        <w:spacing w:before="40"/>
        <w:ind w:left="450" w:hanging="274"/>
      </w:pPr>
      <w:r w:rsidRPr="008E2AD9">
        <w:rPr>
          <w:rFonts w:hint="eastAsia"/>
        </w:rPr>
        <w:t>还可以</w:t>
      </w:r>
      <w:r w:rsidR="00B61D9D" w:rsidRPr="00B17391">
        <w:rPr>
          <w:rFonts w:ascii="Calibri" w:hAnsi="Calibri" w:cs="Times New Roman" w:hint="eastAsia"/>
        </w:rPr>
        <w:t>通过</w:t>
      </w:r>
      <w:r w:rsidR="00DF5C1B" w:rsidRPr="00B17391">
        <w:rPr>
          <w:rFonts w:ascii="Calibri" w:hAnsi="Calibri" w:cs="Times New Roman" w:hint="eastAsia"/>
        </w:rPr>
        <w:t>共享</w:t>
      </w:r>
      <w:r w:rsidR="008E3318" w:rsidRPr="00B17391">
        <w:rPr>
          <w:rFonts w:ascii="Calibri" w:hAnsi="Calibri" w:cs="Times New Roman" w:hint="eastAsia"/>
        </w:rPr>
        <w:t>计算机激活</w:t>
      </w:r>
      <w:r w:rsidR="008E3318" w:rsidRPr="008E2AD9">
        <w:rPr>
          <w:rFonts w:hint="eastAsia"/>
        </w:rPr>
        <w:t>、</w:t>
      </w:r>
      <w:r w:rsidRPr="008E2AD9">
        <w:rPr>
          <w:rFonts w:hint="eastAsia"/>
        </w:rPr>
        <w:t>在共享设备、网络服务器、</w:t>
      </w:r>
      <w:r w:rsidRPr="008E2AD9">
        <w:rPr>
          <w:rFonts w:hint="eastAsia"/>
        </w:rPr>
        <w:t xml:space="preserve">Microsoft Azure </w:t>
      </w:r>
      <w:r w:rsidRPr="008E2AD9">
        <w:rPr>
          <w:rFonts w:hint="eastAsia"/>
        </w:rPr>
        <w:t>上的共享服务器或由符合资格的多租户托管合作伙伴提供服务的共享服务器上安装和使用该软件。符合资格的多租户托管合作伙伴以及其他部署要求列表可以从以下网址获取：</w:t>
      </w:r>
      <w:r w:rsidR="001E62AF">
        <w:fldChar w:fldCharType="begin"/>
      </w:r>
      <w:r w:rsidR="001E62AF">
        <w:instrText xml:space="preserve"> HYPERLINK "http://www.office.com/sca" </w:instrText>
      </w:r>
      <w:r w:rsidR="001E62AF">
        <w:fldChar w:fldCharType="separate"/>
      </w:r>
      <w:r w:rsidRPr="008E2AD9">
        <w:rPr>
          <w:rStyle w:val="Hyperlink"/>
          <w:rFonts w:hint="eastAsia"/>
        </w:rPr>
        <w:t>www.office.com/sca</w:t>
      </w:r>
      <w:r w:rsidR="001E62AF">
        <w:rPr>
          <w:rStyle w:val="Hyperlink"/>
        </w:rPr>
        <w:fldChar w:fldCharType="end"/>
      </w:r>
      <w:r w:rsidRPr="008E2AD9">
        <w:rPr>
          <w:rFonts w:hint="eastAsia"/>
        </w:rPr>
        <w:t>。此共享计算机激活条款不适用于</w:t>
      </w:r>
      <w:r w:rsidRPr="008E2AD9">
        <w:rPr>
          <w:rFonts w:hint="eastAsia"/>
        </w:rPr>
        <w:t xml:space="preserve"> Office 365 Business </w:t>
      </w:r>
      <w:r w:rsidRPr="008E2AD9">
        <w:rPr>
          <w:rFonts w:hint="eastAsia"/>
        </w:rPr>
        <w:t>的客户许可；</w:t>
      </w:r>
    </w:p>
    <w:p w14:paraId="365B6320" w14:textId="62FE18BD" w:rsidR="00FF3FF1" w:rsidRPr="008E2AD9" w:rsidRDefault="007A78D1" w:rsidP="004E28E9">
      <w:pPr>
        <w:pStyle w:val="ProductList-Body"/>
        <w:numPr>
          <w:ilvl w:val="0"/>
          <w:numId w:val="19"/>
        </w:numPr>
        <w:tabs>
          <w:tab w:val="num" w:pos="360"/>
        </w:tabs>
        <w:spacing w:before="40"/>
        <w:ind w:left="450" w:hanging="274"/>
        <w:rPr>
          <w:b/>
          <w:color w:val="00188F"/>
        </w:rPr>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6AF68D2D" w14:textId="61E136D7" w:rsidR="00EA312E" w:rsidRPr="008E2AD9" w:rsidRDefault="00EA312E" w:rsidP="00FD705A">
      <w:pPr>
        <w:pStyle w:val="ProductList-Body"/>
        <w:numPr>
          <w:ilvl w:val="0"/>
          <w:numId w:val="7"/>
        </w:numPr>
        <w:spacing w:before="40"/>
        <w:ind w:left="450" w:hanging="274"/>
        <w:rPr>
          <w:b/>
          <w:color w:val="00188F"/>
        </w:rPr>
      </w:pPr>
      <w:r w:rsidRPr="008E2AD9">
        <w:rPr>
          <w:rFonts w:hint="eastAsia"/>
        </w:rPr>
        <w:t>可以使用作为</w:t>
      </w:r>
      <w:r w:rsidRPr="008E2AD9">
        <w:rPr>
          <w:rFonts w:hint="eastAsia"/>
        </w:rPr>
        <w:t xml:space="preserve"> </w:t>
      </w:r>
      <w:proofErr w:type="spellStart"/>
      <w:r w:rsidRPr="008E2AD9">
        <w:rPr>
          <w:rFonts w:hint="eastAsia"/>
        </w:rPr>
        <w:t>ProPlus</w:t>
      </w:r>
      <w:proofErr w:type="spellEnd"/>
      <w:r w:rsidRPr="008E2AD9">
        <w:rPr>
          <w:rFonts w:hint="eastAsia"/>
        </w:rPr>
        <w:t xml:space="preserve"> </w:t>
      </w:r>
      <w:r w:rsidRPr="008E2AD9">
        <w:rPr>
          <w:rFonts w:hint="eastAsia"/>
        </w:rPr>
        <w:t>一部分提供的互联网连接的在线服务。此外，如果客户允许，用户可以选择使用产品文档中列明受本</w:t>
      </w:r>
      <w:r w:rsidRPr="008E2AD9">
        <w:rPr>
          <w:rFonts w:hint="eastAsia"/>
        </w:rPr>
        <w:t xml:space="preserve"> </w:t>
      </w:r>
      <w:r w:rsidR="00987723">
        <w:rPr>
          <w:rFonts w:hint="eastAsia"/>
        </w:rPr>
        <w:t>在线服务条款</w:t>
      </w:r>
      <w:r w:rsidRPr="008E2AD9">
        <w:rPr>
          <w:rFonts w:hint="eastAsia"/>
        </w:rPr>
        <w:t>外的使用条款约束、世纪互联为数据控制方的连接服务。</w:t>
      </w:r>
    </w:p>
    <w:p w14:paraId="0F92ED4A" w14:textId="77777777" w:rsidR="00FF3FF1" w:rsidRPr="008E2AD9" w:rsidRDefault="00FF3FF1" w:rsidP="00C91713">
      <w:pPr>
        <w:pStyle w:val="ProductList-Body"/>
      </w:pPr>
    </w:p>
    <w:p w14:paraId="12A5DFC4" w14:textId="77777777" w:rsidR="009427A1" w:rsidRPr="008E2AD9" w:rsidRDefault="007B677C" w:rsidP="00C91713">
      <w:pPr>
        <w:pStyle w:val="ProductList-Body"/>
        <w:spacing w:before="40"/>
        <w:rPr>
          <w:b/>
          <w:color w:val="00188F"/>
        </w:rPr>
      </w:pPr>
      <w:r w:rsidRPr="008E2AD9">
        <w:rPr>
          <w:rFonts w:hint="eastAsia"/>
          <w:b/>
          <w:color w:val="00188F"/>
        </w:rPr>
        <w:t>智能手机和平板电脑设备</w:t>
      </w:r>
    </w:p>
    <w:p w14:paraId="335F215C" w14:textId="7B3FEA01" w:rsidR="009427A1" w:rsidRPr="008E2AD9" w:rsidRDefault="004A6952" w:rsidP="00993300">
      <w:pPr>
        <w:pStyle w:val="ProductList-Body"/>
      </w:pPr>
      <w:r w:rsidRPr="007F7D52">
        <w:rPr>
          <w:rFonts w:hint="eastAsia"/>
        </w:rPr>
        <w:t>对于客户</w:t>
      </w:r>
      <w:r w:rsidR="009427A1" w:rsidRPr="008E2AD9">
        <w:rPr>
          <w:rFonts w:hint="eastAsia"/>
        </w:rPr>
        <w:t>为其分配了用户</w:t>
      </w:r>
      <w:r w:rsidR="009427A1" w:rsidRPr="008E2AD9">
        <w:rPr>
          <w:rFonts w:hint="eastAsia"/>
        </w:rPr>
        <w:t xml:space="preserve"> SL </w:t>
      </w:r>
      <w:r w:rsidR="009427A1" w:rsidRPr="008E2AD9">
        <w:rPr>
          <w:rFonts w:hint="eastAsia"/>
        </w:rPr>
        <w:t>的每位用户最多可以在五部智能手机和五台平板电脑上激活和使用</w:t>
      </w:r>
      <w:r w:rsidR="009427A1" w:rsidRPr="008E2AD9">
        <w:rPr>
          <w:rFonts w:hint="eastAsia"/>
        </w:rPr>
        <w:t xml:space="preserve"> Microsoft Office Mobile </w:t>
      </w:r>
      <w:r w:rsidR="009427A1" w:rsidRPr="008E2AD9">
        <w:rPr>
          <w:rFonts w:hint="eastAsia"/>
        </w:rPr>
        <w:t>软件。</w:t>
      </w:r>
      <w:r w:rsidR="00993300" w:rsidRPr="00993300">
        <w:rPr>
          <w:rFonts w:hint="eastAsia"/>
        </w:rPr>
        <w:t>对于</w:t>
      </w:r>
      <w:r w:rsidR="00993300" w:rsidRPr="00993300">
        <w:rPr>
          <w:rFonts w:hint="eastAsia"/>
        </w:rPr>
        <w:t xml:space="preserve"> Office 365 E1</w:t>
      </w:r>
      <w:r w:rsidR="00993300" w:rsidRPr="00993300">
        <w:rPr>
          <w:rFonts w:hint="eastAsia"/>
        </w:rPr>
        <w:t>、</w:t>
      </w:r>
      <w:r w:rsidR="00993300" w:rsidRPr="00993300">
        <w:rPr>
          <w:rFonts w:hint="eastAsia"/>
        </w:rPr>
        <w:t xml:space="preserve">F1 </w:t>
      </w:r>
      <w:r w:rsidR="00993300" w:rsidRPr="00993300">
        <w:rPr>
          <w:rFonts w:hint="eastAsia"/>
        </w:rPr>
        <w:t>和</w:t>
      </w:r>
      <w:r w:rsidR="00993300" w:rsidRPr="00993300">
        <w:rPr>
          <w:rFonts w:hint="eastAsia"/>
        </w:rPr>
        <w:t xml:space="preserve"> Business Essentials </w:t>
      </w:r>
      <w:r w:rsidR="00993300" w:rsidRPr="00993300">
        <w:rPr>
          <w:rFonts w:hint="eastAsia"/>
        </w:rPr>
        <w:t>以及</w:t>
      </w:r>
      <w:r w:rsidR="00993300" w:rsidRPr="00993300">
        <w:rPr>
          <w:rFonts w:hint="eastAsia"/>
        </w:rPr>
        <w:t xml:space="preserve"> Microsoft 365 E1</w:t>
      </w:r>
      <w:r w:rsidR="00993300" w:rsidRPr="00993300">
        <w:rPr>
          <w:rFonts w:hint="eastAsia"/>
        </w:rPr>
        <w:t>、</w:t>
      </w:r>
      <w:r w:rsidR="00993300" w:rsidRPr="00993300">
        <w:rPr>
          <w:rFonts w:hint="eastAsia"/>
        </w:rPr>
        <w:t xml:space="preserve">F1 </w:t>
      </w:r>
      <w:r w:rsidR="00993300" w:rsidRPr="00993300">
        <w:rPr>
          <w:rFonts w:hint="eastAsia"/>
        </w:rPr>
        <w:t>的用户，激活</w:t>
      </w:r>
      <w:r w:rsidR="00993300" w:rsidRPr="00993300">
        <w:rPr>
          <w:rFonts w:hint="eastAsia"/>
        </w:rPr>
        <w:t xml:space="preserve"> Microsoft Office Mobile </w:t>
      </w:r>
      <w:r w:rsidR="00993300" w:rsidRPr="00993300">
        <w:rPr>
          <w:rFonts w:hint="eastAsia"/>
        </w:rPr>
        <w:t>软件的权利仅适用于所配备的屏幕的对角线尺寸小于或等于</w:t>
      </w:r>
      <w:r w:rsidR="00993300" w:rsidRPr="00993300">
        <w:rPr>
          <w:rFonts w:hint="eastAsia"/>
        </w:rPr>
        <w:t xml:space="preserve"> 10.1" </w:t>
      </w:r>
      <w:r w:rsidR="00993300" w:rsidRPr="00993300">
        <w:rPr>
          <w:rFonts w:hint="eastAsia"/>
        </w:rPr>
        <w:t>的设备。</w:t>
      </w:r>
    </w:p>
    <w:p w14:paraId="638F82AA" w14:textId="77777777" w:rsidR="005A27D3" w:rsidRPr="008E2AD9" w:rsidRDefault="005A27D3" w:rsidP="005A27D3">
      <w:pPr>
        <w:pStyle w:val="ProductList-Body"/>
        <w:rPr>
          <w:b/>
          <w:color w:val="00188F"/>
        </w:rPr>
      </w:pPr>
      <w:r w:rsidRPr="008E2AD9">
        <w:rPr>
          <w:rFonts w:hint="eastAsia"/>
          <w:b/>
          <w:color w:val="00188F"/>
        </w:rPr>
        <w:t>以下条款仅适用于</w:t>
      </w:r>
      <w:r w:rsidRPr="008E2AD9">
        <w:rPr>
          <w:rFonts w:hint="eastAsia"/>
          <w:b/>
          <w:color w:val="00188F"/>
        </w:rPr>
        <w:t xml:space="preserve"> Office 365 </w:t>
      </w:r>
      <w:proofErr w:type="spellStart"/>
      <w:r w:rsidRPr="008E2AD9">
        <w:rPr>
          <w:rFonts w:hint="eastAsia"/>
          <w:b/>
          <w:color w:val="00188F"/>
        </w:rPr>
        <w:t>ProPlus</w:t>
      </w:r>
      <w:proofErr w:type="spellEnd"/>
    </w:p>
    <w:p w14:paraId="13949A9A" w14:textId="77777777" w:rsidR="009427A1" w:rsidRPr="008E2AD9" w:rsidRDefault="009427A1" w:rsidP="009427A1">
      <w:pPr>
        <w:pStyle w:val="ProductList-Body"/>
        <w:ind w:left="180"/>
        <w:rPr>
          <w:b/>
          <w:color w:val="0072C6"/>
        </w:rPr>
      </w:pPr>
      <w:r w:rsidRPr="008E2AD9">
        <w:rPr>
          <w:rFonts w:hint="eastAsia"/>
          <w:b/>
          <w:color w:val="0072C6"/>
        </w:rPr>
        <w:t xml:space="preserve">Office Home &amp; Student 2013 RT </w:t>
      </w:r>
      <w:r w:rsidRPr="008E2AD9">
        <w:rPr>
          <w:rFonts w:hint="eastAsia"/>
          <w:b/>
          <w:color w:val="0072C6"/>
        </w:rPr>
        <w:t>商业使用</w:t>
      </w:r>
    </w:p>
    <w:p w14:paraId="1A1C0DC0" w14:textId="77777777" w:rsidR="00927584" w:rsidRPr="003F39F0" w:rsidRDefault="00927584" w:rsidP="00927584">
      <w:pPr>
        <w:tabs>
          <w:tab w:val="left" w:pos="158"/>
        </w:tabs>
        <w:spacing w:after="0" w:line="240" w:lineRule="auto"/>
        <w:ind w:left="180"/>
        <w:rPr>
          <w:rFonts w:ascii="Calibri" w:hAnsi="Calibri" w:cs="Times New Roman"/>
          <w:sz w:val="18"/>
        </w:rPr>
      </w:pPr>
      <w:r w:rsidRPr="003F39F0">
        <w:rPr>
          <w:rFonts w:ascii="Calibri" w:hAnsi="Calibri" w:cs="Times New Roman" w:hint="eastAsia"/>
          <w:sz w:val="18"/>
        </w:rPr>
        <w:lastRenderedPageBreak/>
        <w:t>为各</w:t>
      </w:r>
      <w:r w:rsidRPr="003F39F0">
        <w:rPr>
          <w:rFonts w:ascii="Calibri" w:hAnsi="Calibri" w:cs="Times New Roman" w:hint="eastAsia"/>
          <w:sz w:val="18"/>
        </w:rPr>
        <w:t xml:space="preserve"> Office 365 </w:t>
      </w:r>
      <w:r w:rsidRPr="003F39F0">
        <w:rPr>
          <w:rFonts w:ascii="Calibri" w:hAnsi="Calibri" w:cs="Times New Roman" w:hint="eastAsia"/>
          <w:sz w:val="18"/>
        </w:rPr>
        <w:t>专业增强版用户</w:t>
      </w:r>
      <w:r w:rsidRPr="003F39F0">
        <w:rPr>
          <w:rFonts w:ascii="Calibri" w:hAnsi="Calibri" w:cs="Times New Roman" w:hint="eastAsia"/>
          <w:sz w:val="18"/>
        </w:rPr>
        <w:t xml:space="preserve"> SL </w:t>
      </w:r>
      <w:r w:rsidRPr="003F39F0">
        <w:rPr>
          <w:rFonts w:ascii="Calibri" w:hAnsi="Calibri" w:cs="Times New Roman" w:hint="eastAsia"/>
          <w:sz w:val="18"/>
        </w:rPr>
        <w:t>免除了</w:t>
      </w:r>
      <w:r w:rsidRPr="003F39F0">
        <w:rPr>
          <w:rFonts w:ascii="Calibri" w:hAnsi="Calibri" w:cs="Times New Roman" w:hint="eastAsia"/>
          <w:sz w:val="18"/>
        </w:rPr>
        <w:t xml:space="preserve"> Office Home &amp; Student 2013 RT </w:t>
      </w:r>
      <w:r w:rsidRPr="003F39F0">
        <w:rPr>
          <w:rFonts w:ascii="Calibri" w:hAnsi="Calibri" w:cs="Times New Roman" w:hint="eastAsia"/>
          <w:sz w:val="18"/>
        </w:rPr>
        <w:t>的商业使用限制。除在本节中规定的内容之外，应以随</w:t>
      </w:r>
      <w:r w:rsidRPr="003F39F0">
        <w:rPr>
          <w:rFonts w:ascii="Calibri" w:hAnsi="Calibri" w:cs="Times New Roman" w:hint="eastAsia"/>
          <w:sz w:val="18"/>
        </w:rPr>
        <w:t xml:space="preserve"> Office</w:t>
      </w:r>
      <w:r>
        <w:rPr>
          <w:rFonts w:ascii="Calibri" w:hAnsi="Calibri" w:cs="Times New Roman" w:hint="eastAsia"/>
          <w:sz w:val="18"/>
        </w:rPr>
        <w:t> </w:t>
      </w:r>
      <w:r w:rsidRPr="003F39F0">
        <w:rPr>
          <w:rFonts w:ascii="Calibri" w:hAnsi="Calibri" w:cs="Times New Roman" w:hint="eastAsia"/>
          <w:sz w:val="18"/>
        </w:rPr>
        <w:t xml:space="preserve">Home &amp; Student 2013 RT </w:t>
      </w:r>
      <w:r w:rsidRPr="003F39F0">
        <w:rPr>
          <w:rFonts w:ascii="Calibri" w:hAnsi="Calibri" w:cs="Times New Roman" w:hint="eastAsia"/>
          <w:sz w:val="18"/>
        </w:rPr>
        <w:t>许可提供的条款为准。</w:t>
      </w:r>
    </w:p>
    <w:p w14:paraId="40E2E2F8" w14:textId="77777777" w:rsidR="009427A1" w:rsidRPr="008E2AD9" w:rsidRDefault="009427A1" w:rsidP="009427A1">
      <w:pPr>
        <w:pStyle w:val="ProductList-Body"/>
        <w:ind w:left="180"/>
      </w:pPr>
    </w:p>
    <w:p w14:paraId="5B2A17B6" w14:textId="77777777" w:rsidR="009427A1" w:rsidRPr="008E2AD9" w:rsidRDefault="009427A1" w:rsidP="009427A1">
      <w:pPr>
        <w:pStyle w:val="ProductList-Body"/>
        <w:ind w:left="180"/>
        <w:rPr>
          <w:b/>
          <w:color w:val="0072C6"/>
        </w:rPr>
      </w:pPr>
      <w:r w:rsidRPr="008E2AD9">
        <w:rPr>
          <w:rFonts w:hint="eastAsia"/>
          <w:b/>
          <w:color w:val="0072C6"/>
        </w:rPr>
        <w:t>Office Online Server</w:t>
      </w:r>
    </w:p>
    <w:p w14:paraId="78DC963A" w14:textId="4D72DB71" w:rsidR="007A2E6E" w:rsidRPr="008E2AD9" w:rsidRDefault="007343B6" w:rsidP="00003503">
      <w:pPr>
        <w:pStyle w:val="ProductList-Body"/>
        <w:ind w:left="180"/>
      </w:pPr>
      <w:r w:rsidRPr="008E2AD9">
        <w:rPr>
          <w:rFonts w:hint="eastAsia"/>
        </w:rPr>
        <w:t>对于每个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订购，客户可以在专供客户使用的任意服务器上安装</w:t>
      </w:r>
      <w:r w:rsidRPr="008E2AD9">
        <w:rPr>
          <w:rFonts w:hint="eastAsia"/>
        </w:rPr>
        <w:t xml:space="preserve"> Office Online Server </w:t>
      </w:r>
      <w:r w:rsidRPr="008E2AD9">
        <w:rPr>
          <w:rFonts w:hint="eastAsia"/>
        </w:rPr>
        <w:t>的任意数量的副本。每个</w:t>
      </w:r>
      <w:r w:rsidRPr="008E2AD9">
        <w:rPr>
          <w:rFonts w:hint="eastAsia"/>
        </w:rPr>
        <w:t xml:space="preserve"> Office 365 </w:t>
      </w:r>
      <w:proofErr w:type="spellStart"/>
      <w:r w:rsidRPr="008E2AD9">
        <w:rPr>
          <w:rFonts w:hint="eastAsia"/>
        </w:rPr>
        <w:t>ProPlus</w:t>
      </w:r>
      <w:proofErr w:type="spellEnd"/>
      <w:r w:rsidRPr="008E2AD9">
        <w:rPr>
          <w:rFonts w:hint="eastAsia"/>
        </w:rPr>
        <w:t xml:space="preserve"> </w:t>
      </w:r>
      <w:r w:rsidRPr="008E2AD9">
        <w:rPr>
          <w:rFonts w:hint="eastAsia"/>
        </w:rPr>
        <w:t>用户均可使用</w:t>
      </w:r>
      <w:r w:rsidRPr="008E2AD9">
        <w:rPr>
          <w:rFonts w:hint="eastAsia"/>
        </w:rPr>
        <w:t xml:space="preserve"> Office Online Server </w:t>
      </w:r>
      <w:r w:rsidRPr="008E2AD9">
        <w:rPr>
          <w:rFonts w:hint="eastAsia"/>
        </w:rPr>
        <w:t>软件。如果客户根据其他仅涵盖在线服务的世纪互联协议获得此产品的许可，则上述条款不适用。</w:t>
      </w:r>
    </w:p>
    <w:p w14:paraId="417C2B9A" w14:textId="77777777" w:rsidR="00640366" w:rsidRPr="008E2AD9" w:rsidRDefault="00640366" w:rsidP="005B7124">
      <w:pPr>
        <w:pStyle w:val="ProductList-Body"/>
        <w:ind w:left="180"/>
        <w:rPr>
          <w:color w:val="0072C6"/>
        </w:rPr>
      </w:pPr>
    </w:p>
    <w:p w14:paraId="00A956CE" w14:textId="77777777" w:rsidR="00C756E7" w:rsidRPr="008E2AD9" w:rsidRDefault="00C756E7" w:rsidP="005B7124">
      <w:pPr>
        <w:pStyle w:val="ProductList-Body"/>
        <w:ind w:left="180"/>
      </w:pPr>
    </w:p>
    <w:p w14:paraId="3ED4AE38" w14:textId="77777777" w:rsidR="00976EB6" w:rsidRPr="008E2AD9" w:rsidRDefault="00976EB6" w:rsidP="00D73EC5">
      <w:pPr>
        <w:pStyle w:val="ProductList-Offering2Heading"/>
        <w:outlineLvl w:val="2"/>
      </w:pPr>
      <w:r w:rsidRPr="008E2AD9">
        <w:rPr>
          <w:rFonts w:hint="eastAsia"/>
        </w:rPr>
        <w:tab/>
      </w:r>
      <w:bookmarkStart w:id="101" w:name="_Toc487134041"/>
      <w:bookmarkStart w:id="102" w:name="_Toc11315437"/>
      <w:r w:rsidRPr="008E2AD9">
        <w:rPr>
          <w:rFonts w:hint="eastAsia"/>
        </w:rPr>
        <w:t>Office Online</w:t>
      </w:r>
      <w:bookmarkEnd w:id="101"/>
      <w:bookmarkEnd w:id="102"/>
    </w:p>
    <w:p w14:paraId="002C5F6F"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4155C492" w14:textId="77777777" w:rsidR="00D7478E" w:rsidRPr="008E2AD9" w:rsidRDefault="00D7478E" w:rsidP="00EF1136">
      <w:pPr>
        <w:pStyle w:val="ProductList-Body"/>
      </w:pPr>
      <w:r w:rsidRPr="008E2AD9">
        <w:rPr>
          <w:rFonts w:hint="eastAsia"/>
        </w:rPr>
        <w:t xml:space="preserve">Office Online </w:t>
      </w:r>
      <w:r w:rsidRPr="008E2AD9">
        <w:rPr>
          <w:rFonts w:hint="eastAsia"/>
        </w:rPr>
        <w:t>或其后续服务将具有以下</w:t>
      </w:r>
      <w:r w:rsidR="001E62AF">
        <w:fldChar w:fldCharType="begin"/>
      </w:r>
      <w:r w:rsidR="001E62AF">
        <w:instrText xml:space="preserve"> HYPERLINK \l "CoreFeaturesforOffice365Services" </w:instrText>
      </w:r>
      <w:r w:rsidR="001E62AF">
        <w:fldChar w:fldCharType="separate"/>
      </w:r>
      <w:r w:rsidRPr="008E2AD9">
        <w:rPr>
          <w:rStyle w:val="Hyperlink"/>
          <w:rFonts w:hint="eastAsia"/>
        </w:rPr>
        <w:t>核心功能</w:t>
      </w:r>
      <w:r w:rsidR="001E62AF">
        <w:rPr>
          <w:rStyle w:val="Hyperlink"/>
        </w:rPr>
        <w:fldChar w:fldCharType="end"/>
      </w:r>
      <w:r w:rsidRPr="008E2AD9">
        <w:rPr>
          <w:rFonts w:hint="eastAsia"/>
        </w:rPr>
        <w:t>：</w:t>
      </w:r>
    </w:p>
    <w:p w14:paraId="1262E511" w14:textId="77777777" w:rsidR="00976EB6" w:rsidRPr="008E2AD9" w:rsidRDefault="00976EB6" w:rsidP="00EF1136">
      <w:pPr>
        <w:pStyle w:val="ProductList-Body"/>
      </w:pPr>
      <w:r w:rsidRPr="008E2AD9">
        <w:rPr>
          <w:rFonts w:hint="eastAsia"/>
        </w:rPr>
        <w:t>最终用户将可以在</w:t>
      </w:r>
      <w:r w:rsidRPr="008E2AD9">
        <w:rPr>
          <w:rFonts w:hint="eastAsia"/>
        </w:rPr>
        <w:t xml:space="preserve"> Microsoft Word</w:t>
      </w:r>
      <w:r w:rsidRPr="008E2AD9">
        <w:rPr>
          <w:rFonts w:hint="eastAsia"/>
        </w:rPr>
        <w:t>、</w:t>
      </w:r>
      <w:r w:rsidRPr="008E2AD9">
        <w:rPr>
          <w:rFonts w:hint="eastAsia"/>
        </w:rPr>
        <w:t>Excel</w:t>
      </w:r>
      <w:r w:rsidRPr="008E2AD9">
        <w:rPr>
          <w:rFonts w:hint="eastAsia"/>
        </w:rPr>
        <w:t>、</w:t>
      </w:r>
      <w:r w:rsidRPr="008E2AD9">
        <w:rPr>
          <w:rFonts w:hint="eastAsia"/>
        </w:rPr>
        <w:t xml:space="preserve">PowerPoint </w:t>
      </w:r>
      <w:r w:rsidRPr="008E2AD9">
        <w:rPr>
          <w:rFonts w:hint="eastAsia"/>
        </w:rPr>
        <w:t>中创建、查看和编辑文档，还可以创建、查看和编辑受</w:t>
      </w:r>
      <w:r w:rsidRPr="008E2AD9">
        <w:rPr>
          <w:rFonts w:hint="eastAsia"/>
        </w:rPr>
        <w:t xml:space="preserve"> Office Online </w:t>
      </w:r>
      <w:r w:rsidRPr="008E2AD9">
        <w:rPr>
          <w:rFonts w:hint="eastAsia"/>
        </w:rPr>
        <w:t>或其后续服务支持的</w:t>
      </w:r>
      <w:r w:rsidRPr="008E2AD9">
        <w:rPr>
          <w:rFonts w:hint="eastAsia"/>
        </w:rPr>
        <w:t xml:space="preserve"> OneNote </w:t>
      </w:r>
      <w:r w:rsidRPr="008E2AD9">
        <w:rPr>
          <w:rFonts w:hint="eastAsia"/>
        </w:rPr>
        <w:t>文件类型。</w:t>
      </w:r>
    </w:p>
    <w:p w14:paraId="76FA7EBC" w14:textId="77777777" w:rsidR="00976EB6" w:rsidRPr="008E2AD9" w:rsidRDefault="00976EB6" w:rsidP="00976EB6">
      <w:pPr>
        <w:pStyle w:val="ProductList-Body"/>
        <w:tabs>
          <w:tab w:val="clear" w:pos="158"/>
          <w:tab w:val="left" w:pos="180"/>
        </w:tabs>
        <w:rPr>
          <w:b/>
          <w:color w:val="00188F"/>
        </w:rPr>
      </w:pPr>
    </w:p>
    <w:p w14:paraId="02DCF008" w14:textId="77777777" w:rsidR="00976EB6" w:rsidRPr="008E2AD9" w:rsidRDefault="00976EB6" w:rsidP="00976EB6">
      <w:pPr>
        <w:pStyle w:val="ProductList-Body"/>
        <w:tabs>
          <w:tab w:val="clear" w:pos="158"/>
          <w:tab w:val="left" w:pos="180"/>
        </w:tabs>
        <w:rPr>
          <w:b/>
          <w:color w:val="00188F"/>
        </w:rPr>
      </w:pPr>
      <w:r w:rsidRPr="008E2AD9">
        <w:rPr>
          <w:rFonts w:hint="eastAsia"/>
          <w:b/>
          <w:color w:val="00188F"/>
        </w:rPr>
        <w:t>外部用户</w:t>
      </w:r>
    </w:p>
    <w:p w14:paraId="6AC98CB9" w14:textId="7B73C7FE" w:rsidR="00976EB6" w:rsidRDefault="00976EB6" w:rsidP="005E6A3B">
      <w:pPr>
        <w:pStyle w:val="ProductList-Body"/>
      </w:pPr>
      <w:r w:rsidRPr="008E2AD9">
        <w:rPr>
          <w:rFonts w:hint="eastAsia"/>
        </w:rPr>
        <w:t>通过“通过邮件共享”功能受邀访问网站集的外部用户不需要</w:t>
      </w:r>
      <w:r w:rsidRPr="008E2AD9">
        <w:rPr>
          <w:rFonts w:hint="eastAsia"/>
        </w:rPr>
        <w:t xml:space="preserve"> Office Online </w:t>
      </w:r>
      <w:r w:rsidRPr="008E2AD9">
        <w:rPr>
          <w:rFonts w:hint="eastAsia"/>
        </w:rPr>
        <w:t>用户</w:t>
      </w:r>
      <w:r w:rsidRPr="008E2AD9">
        <w:rPr>
          <w:rFonts w:hint="eastAsia"/>
        </w:rPr>
        <w:t xml:space="preserve"> SL</w:t>
      </w:r>
      <w:r w:rsidRPr="008E2AD9">
        <w:rPr>
          <w:rFonts w:hint="eastAsia"/>
        </w:rPr>
        <w:t>。</w:t>
      </w:r>
    </w:p>
    <w:p w14:paraId="23CC4D18" w14:textId="77777777" w:rsidR="00C756E7" w:rsidRPr="008E2AD9" w:rsidRDefault="00C756E7" w:rsidP="005E6A3B">
      <w:pPr>
        <w:pStyle w:val="ProductList-Body"/>
        <w:rPr>
          <w:sz w:val="16"/>
          <w:szCs w:val="16"/>
        </w:rPr>
      </w:pPr>
    </w:p>
    <w:p w14:paraId="51288C44" w14:textId="77777777" w:rsidR="005B7124" w:rsidRPr="008E2AD9" w:rsidRDefault="005B7124" w:rsidP="00D73EC5">
      <w:pPr>
        <w:pStyle w:val="ProductList-Offering2Heading"/>
        <w:outlineLvl w:val="2"/>
      </w:pPr>
      <w:r w:rsidRPr="008E2AD9">
        <w:rPr>
          <w:rFonts w:hint="eastAsia"/>
        </w:rPr>
        <w:tab/>
      </w:r>
      <w:bookmarkStart w:id="103" w:name="_Toc487134042"/>
      <w:bookmarkStart w:id="104" w:name="_Toc11315438"/>
      <w:r w:rsidRPr="008E2AD9">
        <w:rPr>
          <w:rFonts w:hint="eastAsia"/>
        </w:rPr>
        <w:t>OneDrive for Business</w:t>
      </w:r>
      <w:bookmarkEnd w:id="103"/>
      <w:bookmarkEnd w:id="104"/>
    </w:p>
    <w:p w14:paraId="1B99FEAC" w14:textId="77777777" w:rsidR="006523C8" w:rsidRPr="008E2AD9" w:rsidRDefault="006523C8" w:rsidP="006523C8">
      <w:pPr>
        <w:pStyle w:val="ProductList-Body"/>
        <w:tabs>
          <w:tab w:val="clear" w:pos="158"/>
          <w:tab w:val="left" w:pos="180"/>
        </w:tabs>
        <w:rPr>
          <w:b/>
          <w:color w:val="00188F"/>
        </w:rPr>
      </w:pPr>
      <w:r w:rsidRPr="008E2AD9">
        <w:rPr>
          <w:rFonts w:hint="eastAsia"/>
          <w:b/>
          <w:color w:val="00188F"/>
        </w:rPr>
        <w:t>外部用户</w:t>
      </w:r>
    </w:p>
    <w:p w14:paraId="7DCBCA86" w14:textId="5ABCFB1E" w:rsidR="00F677F2" w:rsidRDefault="006523C8"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OneDrive for Business </w:t>
      </w:r>
      <w:r w:rsidRPr="008E2AD9">
        <w:rPr>
          <w:rFonts w:hint="eastAsia"/>
        </w:rPr>
        <w:t>用户</w:t>
      </w:r>
      <w:r w:rsidRPr="008E2AD9">
        <w:rPr>
          <w:rFonts w:hint="eastAsia"/>
        </w:rPr>
        <w:t xml:space="preserve"> SL</w:t>
      </w:r>
      <w:r w:rsidRPr="008E2AD9">
        <w:rPr>
          <w:rFonts w:hint="eastAsia"/>
        </w:rPr>
        <w:t>。</w:t>
      </w:r>
    </w:p>
    <w:p w14:paraId="1EFA9620" w14:textId="77777777" w:rsidR="00C756E7" w:rsidRPr="008E2AD9" w:rsidRDefault="00C756E7" w:rsidP="006523C8">
      <w:pPr>
        <w:pStyle w:val="ProductList-Body"/>
        <w:tabs>
          <w:tab w:val="clear" w:pos="158"/>
          <w:tab w:val="left" w:pos="180"/>
        </w:tabs>
      </w:pPr>
    </w:p>
    <w:p w14:paraId="4AD935AE" w14:textId="77777777" w:rsidR="005108F0" w:rsidRPr="008E2AD9" w:rsidRDefault="005B7124" w:rsidP="005108F0">
      <w:pPr>
        <w:pStyle w:val="ProductList-Offering2Heading"/>
        <w:outlineLvl w:val="2"/>
      </w:pPr>
      <w:r w:rsidRPr="008E2AD9">
        <w:rPr>
          <w:rFonts w:hint="eastAsia"/>
        </w:rPr>
        <w:tab/>
      </w:r>
      <w:bookmarkStart w:id="105" w:name="_Toc487134043"/>
      <w:bookmarkStart w:id="106" w:name="_Toc11315439"/>
      <w:bookmarkStart w:id="107" w:name="ProjectOnline"/>
      <w:r w:rsidRPr="008E2AD9">
        <w:rPr>
          <w:rFonts w:hint="eastAsia"/>
        </w:rPr>
        <w:t>Project Online</w:t>
      </w:r>
      <w:bookmarkEnd w:id="105"/>
      <w:bookmarkEnd w:id="106"/>
    </w:p>
    <w:bookmarkEnd w:id="107"/>
    <w:p w14:paraId="09ED37DF"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6C850973"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Essentials</w:t>
      </w:r>
    </w:p>
    <w:p w14:paraId="46C87DC2"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Professional</w:t>
      </w:r>
    </w:p>
    <w:p w14:paraId="148D546B" w14:textId="77777777" w:rsidR="005108F0" w:rsidRPr="008E2AD9" w:rsidRDefault="005108F0" w:rsidP="005108F0">
      <w:pPr>
        <w:pStyle w:val="ProductList-Body"/>
        <w:rPr>
          <w:rFonts w:asciiTheme="majorHAnsi" w:hAnsiTheme="majorHAnsi"/>
          <w:sz w:val="16"/>
          <w:szCs w:val="16"/>
        </w:rPr>
      </w:pPr>
      <w:r w:rsidRPr="008E2AD9">
        <w:rPr>
          <w:rFonts w:asciiTheme="majorHAnsi" w:hAnsiTheme="majorHAnsi" w:hint="eastAsia"/>
          <w:sz w:val="16"/>
          <w:szCs w:val="16"/>
        </w:rPr>
        <w:t>Project Online Premium</w:t>
      </w:r>
    </w:p>
    <w:p w14:paraId="0CEC57A7" w14:textId="77777777" w:rsidR="00C72BDA" w:rsidRPr="008E2AD9" w:rsidRDefault="00C72BDA" w:rsidP="00C91713">
      <w:pPr>
        <w:pStyle w:val="ProductList-Offering2"/>
        <w:sectPr w:rsidR="00C72BDA" w:rsidRPr="008E2AD9" w:rsidSect="00A60F2D">
          <w:type w:val="continuous"/>
          <w:pgSz w:w="12240" w:h="15840"/>
          <w:pgMar w:top="1440" w:right="720" w:bottom="1440" w:left="720" w:header="720" w:footer="720" w:gutter="0"/>
          <w:cols w:num="2" w:space="720"/>
          <w:titlePg/>
          <w:docGrid w:linePitch="360"/>
        </w:sectPr>
      </w:pPr>
    </w:p>
    <w:p w14:paraId="61EB5FC8" w14:textId="77777777" w:rsidR="005108F0" w:rsidRPr="008E2AD9" w:rsidRDefault="005108F0" w:rsidP="005108F0">
      <w:pPr>
        <w:pStyle w:val="ProductList-Body"/>
        <w:pBdr>
          <w:top w:val="single" w:sz="4" w:space="1" w:color="BFBFBF" w:themeColor="background1" w:themeShade="BF"/>
        </w:pBdr>
        <w:rPr>
          <w:b/>
          <w:color w:val="000000" w:themeColor="text1"/>
          <w:sz w:val="8"/>
          <w:szCs w:val="8"/>
        </w:rPr>
      </w:pPr>
    </w:p>
    <w:p w14:paraId="1DC66BC0" w14:textId="77777777" w:rsidR="005108F0" w:rsidRPr="008E2AD9" w:rsidRDefault="005108F0" w:rsidP="005108F0">
      <w:pPr>
        <w:pStyle w:val="ProductList-Body"/>
        <w:rPr>
          <w:b/>
          <w:color w:val="00188F"/>
        </w:rPr>
      </w:pPr>
      <w:r w:rsidRPr="008E2AD9">
        <w:rPr>
          <w:rFonts w:hint="eastAsia"/>
          <w:b/>
          <w:color w:val="00188F"/>
        </w:rPr>
        <w:t xml:space="preserve">Project </w:t>
      </w:r>
      <w:r w:rsidRPr="008E2AD9">
        <w:rPr>
          <w:rFonts w:hint="eastAsia"/>
          <w:b/>
          <w:color w:val="00188F"/>
        </w:rPr>
        <w:t>应用程序的安装和使用权利</w:t>
      </w:r>
    </w:p>
    <w:p w14:paraId="60207466" w14:textId="2C6F3BF0" w:rsidR="005108F0" w:rsidRPr="008E2AD9" w:rsidRDefault="005108F0" w:rsidP="005108F0">
      <w:pPr>
        <w:pStyle w:val="ProductList-Body"/>
      </w:pPr>
      <w:r w:rsidRPr="008E2AD9">
        <w:rPr>
          <w:rFonts w:hint="eastAsia"/>
        </w:rPr>
        <w:t>客户向其分配</w:t>
      </w:r>
      <w:r w:rsidRPr="008E2AD9">
        <w:rPr>
          <w:rFonts w:hint="eastAsia"/>
        </w:rPr>
        <w:t xml:space="preserve"> Project Online Professional </w:t>
      </w:r>
      <w:r w:rsidRPr="008E2AD9">
        <w:rPr>
          <w:rFonts w:hint="eastAsia"/>
        </w:rPr>
        <w:t>或</w:t>
      </w:r>
      <w:r w:rsidRPr="008E2AD9">
        <w:rPr>
          <w:rFonts w:hint="eastAsia"/>
        </w:rPr>
        <w:t xml:space="preserve"> Project Online Premium </w:t>
      </w:r>
      <w:r w:rsidRPr="008E2AD9">
        <w:rPr>
          <w:rFonts w:hint="eastAsia"/>
        </w:rPr>
        <w:t>用户</w:t>
      </w:r>
      <w:r w:rsidRPr="008E2AD9">
        <w:rPr>
          <w:rFonts w:hint="eastAsia"/>
        </w:rPr>
        <w:t xml:space="preserve"> SL </w:t>
      </w:r>
      <w:r w:rsidRPr="008E2AD9">
        <w:rPr>
          <w:rFonts w:hint="eastAsia"/>
        </w:rPr>
        <w:t>的用户必须拥有</w:t>
      </w:r>
      <w:r w:rsidRPr="008E2AD9">
        <w:rPr>
          <w:rFonts w:hint="eastAsia"/>
        </w:rPr>
        <w:t xml:space="preserve"> Microsoft </w:t>
      </w:r>
      <w:r w:rsidRPr="008E2AD9">
        <w:rPr>
          <w:rFonts w:hint="eastAsia"/>
        </w:rPr>
        <w:t>帐户，才能使用订购时提供的软件。这些用户：</w:t>
      </w:r>
    </w:p>
    <w:p w14:paraId="581E4A1D" w14:textId="77777777" w:rsidR="005108F0" w:rsidRPr="008E2AD9" w:rsidRDefault="005108F0" w:rsidP="00C22B95">
      <w:pPr>
        <w:pStyle w:val="ProductList-Body"/>
        <w:numPr>
          <w:ilvl w:val="0"/>
          <w:numId w:val="20"/>
        </w:numPr>
        <w:tabs>
          <w:tab w:val="num" w:pos="360"/>
        </w:tabs>
      </w:pPr>
      <w:r w:rsidRPr="008E2AD9">
        <w:rPr>
          <w:rFonts w:hint="eastAsia"/>
        </w:rPr>
        <w:t>可以激活随</w:t>
      </w:r>
      <w:r w:rsidRPr="008E2AD9">
        <w:rPr>
          <w:rFonts w:hint="eastAsia"/>
        </w:rPr>
        <w:t xml:space="preserve"> SL </w:t>
      </w:r>
      <w:r w:rsidRPr="008E2AD9">
        <w:rPr>
          <w:rFonts w:hint="eastAsia"/>
        </w:rPr>
        <w:t>提供的软件，以便在最多五个并发</w:t>
      </w:r>
      <w:r w:rsidRPr="008E2AD9">
        <w:rPr>
          <w:rFonts w:hint="eastAsia"/>
        </w:rPr>
        <w:t xml:space="preserve"> OSE </w:t>
      </w:r>
      <w:r w:rsidRPr="008E2AD9">
        <w:rPr>
          <w:rFonts w:hint="eastAsia"/>
        </w:rPr>
        <w:t>上进行本地或远程使用；</w:t>
      </w:r>
    </w:p>
    <w:p w14:paraId="1D0E2B4E" w14:textId="5A47685E" w:rsidR="005108F0" w:rsidRPr="008E2AD9" w:rsidRDefault="005108F0" w:rsidP="00C22B95">
      <w:pPr>
        <w:pStyle w:val="ProductList-Body"/>
        <w:numPr>
          <w:ilvl w:val="0"/>
          <w:numId w:val="20"/>
        </w:numPr>
        <w:tabs>
          <w:tab w:val="num" w:pos="360"/>
        </w:tabs>
      </w:pPr>
      <w:r w:rsidRPr="008E2AD9">
        <w:rPr>
          <w:rFonts w:hint="eastAsia"/>
        </w:rPr>
        <w:t>还可以通过共享计算机激活，在共享设备、网络服务器</w:t>
      </w:r>
      <w:r w:rsidR="0086401A" w:rsidRPr="003F39F0">
        <w:rPr>
          <w:rFonts w:ascii="Calibri" w:hAnsi="Calibri" w:cs="Times New Roman" w:hint="eastAsia"/>
        </w:rPr>
        <w:t>、</w:t>
      </w:r>
      <w:r w:rsidR="0086401A" w:rsidRPr="003F39F0">
        <w:rPr>
          <w:rFonts w:ascii="Calibri" w:hAnsi="Calibri" w:cs="Times New Roman" w:hint="eastAsia"/>
        </w:rPr>
        <w:t xml:space="preserve">Microsoft Azure </w:t>
      </w:r>
      <w:r w:rsidR="0086401A" w:rsidRPr="003F39F0">
        <w:rPr>
          <w:rFonts w:ascii="Calibri" w:hAnsi="Calibri" w:cs="Times New Roman" w:hint="eastAsia"/>
        </w:rPr>
        <w:t>上的</w:t>
      </w:r>
      <w:r w:rsidR="005C1F7A" w:rsidRPr="008E2AD9">
        <w:rPr>
          <w:rFonts w:hint="eastAsia"/>
        </w:rPr>
        <w:t>共享的服务器</w:t>
      </w:r>
      <w:r w:rsidRPr="008E2AD9">
        <w:rPr>
          <w:rFonts w:hint="eastAsia"/>
        </w:rPr>
        <w:t>或</w:t>
      </w:r>
      <w:r w:rsidR="00217E8A" w:rsidRPr="003F39F0">
        <w:rPr>
          <w:rFonts w:ascii="Calibri" w:hAnsi="Calibri" w:cs="Times New Roman" w:hint="eastAsia"/>
        </w:rPr>
        <w:t>由</w:t>
      </w:r>
      <w:r w:rsidRPr="008E2AD9">
        <w:rPr>
          <w:rFonts w:hint="eastAsia"/>
        </w:rPr>
        <w:t>符合资格的云合作伙伴共享的服务器上安装并使用该软件。符合资格的云合作伙伴以及其他部署要求列表可以从以下网址获取：</w:t>
      </w:r>
      <w:r w:rsidRPr="008E2AD9">
        <w:rPr>
          <w:rFonts w:hint="eastAsia"/>
        </w:rPr>
        <w:t>www.office.com/sca</w:t>
      </w:r>
      <w:r w:rsidR="006F3F4E" w:rsidRPr="003F39F0">
        <w:rPr>
          <w:rFonts w:ascii="Calibri" w:hAnsi="Calibri" w:cs="Times New Roman" w:hint="eastAsia"/>
        </w:rPr>
        <w:t>；</w:t>
      </w:r>
      <w:r w:rsidRPr="008E2AD9">
        <w:rPr>
          <w:rFonts w:hint="eastAsia"/>
        </w:rPr>
        <w:t>并且</w:t>
      </w:r>
    </w:p>
    <w:p w14:paraId="312ED752" w14:textId="0AA5ECD0" w:rsidR="0056361E" w:rsidRPr="008E2AD9" w:rsidRDefault="005108F0">
      <w:pPr>
        <w:pStyle w:val="ProductList-Body"/>
        <w:numPr>
          <w:ilvl w:val="0"/>
          <w:numId w:val="20"/>
        </w:numPr>
        <w:tabs>
          <w:tab w:val="num" w:pos="360"/>
        </w:tabs>
      </w:pPr>
      <w:r w:rsidRPr="008E2AD9">
        <w:rPr>
          <w:rFonts w:hint="eastAsia"/>
        </w:rPr>
        <w:t>必须至少每三十</w:t>
      </w:r>
      <w:r w:rsidRPr="008E2AD9">
        <w:rPr>
          <w:rFonts w:hint="eastAsia"/>
        </w:rPr>
        <w:t xml:space="preserve"> (30) </w:t>
      </w:r>
      <w:r w:rsidRPr="008E2AD9">
        <w:rPr>
          <w:rFonts w:hint="eastAsia"/>
        </w:rPr>
        <w:t>天将安装了该软件的每台设备连接到</w:t>
      </w:r>
      <w:r w:rsidRPr="008E2AD9">
        <w:rPr>
          <w:rFonts w:hint="eastAsia"/>
        </w:rPr>
        <w:t xml:space="preserve"> Internet</w:t>
      </w:r>
      <w:r w:rsidRPr="008E2AD9">
        <w:rPr>
          <w:rFonts w:hint="eastAsia"/>
        </w:rPr>
        <w:t>，否则软件功能可能会受到影响。</w:t>
      </w:r>
    </w:p>
    <w:p w14:paraId="51F18B8B" w14:textId="77777777" w:rsidR="0056361E" w:rsidRDefault="0056361E" w:rsidP="0056361E">
      <w:pPr>
        <w:pStyle w:val="ProductList-ClauseHeading"/>
        <w:rPr>
          <w:rFonts w:cstheme="minorHAnsi"/>
        </w:rPr>
      </w:pPr>
    </w:p>
    <w:p w14:paraId="234D9C54" w14:textId="6D683621" w:rsidR="0056361E" w:rsidRPr="00F97A44" w:rsidRDefault="0056361E" w:rsidP="0056361E">
      <w:pPr>
        <w:pStyle w:val="ProductList-ClauseHeading"/>
        <w:rPr>
          <w:rFonts w:cstheme="minorHAnsi"/>
        </w:rPr>
      </w:pPr>
      <w:r w:rsidRPr="00F97A44">
        <w:rPr>
          <w:rFonts w:cstheme="minorHAnsi"/>
        </w:rPr>
        <w:t xml:space="preserve">SharePoint Online </w:t>
      </w:r>
      <w:r w:rsidRPr="00F97A44">
        <w:rPr>
          <w:rFonts w:cstheme="minorHAnsi"/>
        </w:rPr>
        <w:t>的使用</w:t>
      </w:r>
    </w:p>
    <w:p w14:paraId="73730C78" w14:textId="77777777" w:rsidR="0056361E" w:rsidRPr="00F97A44" w:rsidRDefault="0056361E" w:rsidP="0056361E">
      <w:pPr>
        <w:pStyle w:val="ProductList-Body"/>
        <w:rPr>
          <w:rFonts w:cstheme="minorHAnsi"/>
        </w:rPr>
      </w:pPr>
      <w:r w:rsidRPr="00F97A44">
        <w:rPr>
          <w:rFonts w:cstheme="minorHAnsi"/>
        </w:rPr>
        <w:t>仅限出于为</w:t>
      </w:r>
      <w:r w:rsidRPr="00F97A44">
        <w:rPr>
          <w:rFonts w:cstheme="minorHAnsi"/>
        </w:rPr>
        <w:t xml:space="preserve"> Project Online </w:t>
      </w:r>
      <w:r w:rsidRPr="00F97A44">
        <w:rPr>
          <w:rFonts w:cstheme="minorHAnsi"/>
        </w:rPr>
        <w:t>提供支持之目的，将对随</w:t>
      </w:r>
      <w:r w:rsidRPr="00F97A44">
        <w:rPr>
          <w:rFonts w:cstheme="minorHAnsi"/>
        </w:rPr>
        <w:t xml:space="preserve"> Project Online Professional </w:t>
      </w:r>
      <w:r w:rsidRPr="00F97A44">
        <w:rPr>
          <w:rFonts w:cstheme="minorHAnsi"/>
        </w:rPr>
        <w:t>或</w:t>
      </w:r>
      <w:r w:rsidRPr="00F97A44">
        <w:rPr>
          <w:rFonts w:cstheme="minorHAnsi"/>
        </w:rPr>
        <w:t xml:space="preserve"> Premium </w:t>
      </w:r>
      <w:r w:rsidRPr="00F97A44">
        <w:rPr>
          <w:rFonts w:cstheme="minorHAnsi"/>
        </w:rPr>
        <w:t>用户</w:t>
      </w:r>
      <w:r w:rsidRPr="00F97A44">
        <w:rPr>
          <w:rFonts w:cstheme="minorHAnsi"/>
        </w:rPr>
        <w:t xml:space="preserve"> SL </w:t>
      </w:r>
      <w:r w:rsidRPr="00F97A44">
        <w:rPr>
          <w:rFonts w:cstheme="minorHAnsi"/>
        </w:rPr>
        <w:t>提供的</w:t>
      </w:r>
      <w:r w:rsidRPr="00F97A44">
        <w:rPr>
          <w:rFonts w:cstheme="minorHAnsi"/>
        </w:rPr>
        <w:t xml:space="preserve"> SharePoint Online </w:t>
      </w:r>
      <w:r w:rsidRPr="00F97A44">
        <w:rPr>
          <w:rFonts w:cstheme="minorHAnsi"/>
        </w:rPr>
        <w:t>功能的权利用于存储和访问数据。</w:t>
      </w:r>
    </w:p>
    <w:p w14:paraId="6EB7FECA" w14:textId="77777777" w:rsidR="005B7124" w:rsidRPr="008E2AD9" w:rsidRDefault="005B7124" w:rsidP="005108F0">
      <w:pPr>
        <w:pStyle w:val="ProductList-Body"/>
        <w:rPr>
          <w:rFonts w:asciiTheme="majorHAnsi" w:hAnsiTheme="majorHAnsi"/>
          <w:sz w:val="16"/>
          <w:szCs w:val="16"/>
        </w:rPr>
      </w:pPr>
    </w:p>
    <w:p w14:paraId="2B470023" w14:textId="77777777" w:rsidR="005B7124" w:rsidRPr="008E2AD9" w:rsidRDefault="005B7124" w:rsidP="00D73EC5">
      <w:pPr>
        <w:pStyle w:val="ProductList-Offering2Heading"/>
        <w:outlineLvl w:val="2"/>
      </w:pPr>
      <w:r w:rsidRPr="008E2AD9">
        <w:rPr>
          <w:rFonts w:hint="eastAsia"/>
        </w:rPr>
        <w:tab/>
      </w:r>
      <w:bookmarkStart w:id="108" w:name="_Toc487134044"/>
      <w:bookmarkStart w:id="109" w:name="SharePointOnline"/>
      <w:bookmarkStart w:id="110" w:name="_Toc11315440"/>
      <w:r w:rsidRPr="008E2AD9">
        <w:rPr>
          <w:rFonts w:hint="eastAsia"/>
        </w:rPr>
        <w:t>SharePoint Online</w:t>
      </w:r>
      <w:bookmarkEnd w:id="108"/>
      <w:bookmarkEnd w:id="109"/>
      <w:bookmarkEnd w:id="110"/>
    </w:p>
    <w:p w14:paraId="5DDD0AFE" w14:textId="77777777" w:rsidR="00C72BDA" w:rsidRPr="008E2AD9" w:rsidRDefault="00C72BDA" w:rsidP="00C91713">
      <w:pPr>
        <w:pStyle w:val="ProductList-Offering1"/>
        <w:sectPr w:rsidR="00C72BDA" w:rsidRPr="008E2AD9" w:rsidSect="00A60F2D">
          <w:type w:val="continuous"/>
          <w:pgSz w:w="12240" w:h="15840"/>
          <w:pgMar w:top="1440" w:right="720" w:bottom="1440" w:left="720" w:header="720" w:footer="720" w:gutter="0"/>
          <w:cols w:space="720"/>
          <w:titlePg/>
          <w:docGrid w:linePitch="360"/>
        </w:sectPr>
      </w:pPr>
    </w:p>
    <w:p w14:paraId="03FB88AB" w14:textId="77777777" w:rsidR="00976EB6" w:rsidRPr="008E2AD9" w:rsidRDefault="00976EB6" w:rsidP="00866323">
      <w:pPr>
        <w:pStyle w:val="ProductList-Body"/>
        <w:rPr>
          <w:rFonts w:asciiTheme="majorHAnsi" w:hAnsiTheme="majorHAnsi"/>
          <w:sz w:val="16"/>
          <w:szCs w:val="16"/>
        </w:rPr>
      </w:pPr>
      <w:r w:rsidRPr="008E2AD9">
        <w:rPr>
          <w:rFonts w:asciiTheme="majorHAnsi" w:hAnsiTheme="majorHAnsi" w:hint="eastAsia"/>
          <w:sz w:val="16"/>
          <w:szCs w:val="16"/>
        </w:rPr>
        <w:t xml:space="preserve">Duet Enterprise Online for Microsoft SharePoint </w:t>
      </w:r>
      <w:r w:rsidRPr="008E2AD9">
        <w:rPr>
          <w:rFonts w:asciiTheme="majorHAnsi" w:hAnsiTheme="majorHAnsi" w:hint="eastAsia"/>
          <w:sz w:val="16"/>
          <w:szCs w:val="16"/>
        </w:rPr>
        <w:t>和</w:t>
      </w:r>
      <w:r w:rsidRPr="008E2AD9">
        <w:rPr>
          <w:rFonts w:asciiTheme="majorHAnsi" w:hAnsiTheme="majorHAnsi" w:hint="eastAsia"/>
          <w:sz w:val="16"/>
          <w:szCs w:val="16"/>
        </w:rPr>
        <w:t xml:space="preserve"> SAP</w:t>
      </w:r>
    </w:p>
    <w:p w14:paraId="63B6CC27" w14:textId="007BC1CF" w:rsidR="005B7124" w:rsidRPr="008E2AD9" w:rsidRDefault="005B7124" w:rsidP="00866323">
      <w:pPr>
        <w:pStyle w:val="ProductList-Body"/>
        <w:rPr>
          <w:rFonts w:asciiTheme="majorHAnsi" w:hAnsiTheme="majorHAnsi"/>
          <w:sz w:val="16"/>
          <w:szCs w:val="16"/>
        </w:rPr>
      </w:pPr>
      <w:r w:rsidRPr="008E2AD9">
        <w:rPr>
          <w:rFonts w:asciiTheme="majorHAnsi" w:hAnsiTheme="majorHAnsi" w:hint="eastAsia"/>
          <w:sz w:val="16"/>
          <w:szCs w:val="16"/>
        </w:rPr>
        <w:t xml:space="preserve">SharePoint Online </w:t>
      </w:r>
      <w:r w:rsidR="00DE6901">
        <w:rPr>
          <w:rFonts w:asciiTheme="majorHAnsi" w:hAnsiTheme="majorHAnsi"/>
          <w:sz w:val="16"/>
          <w:szCs w:val="16"/>
        </w:rPr>
        <w:t>K</w:t>
      </w:r>
      <w:r w:rsidRPr="008E2AD9">
        <w:rPr>
          <w:rFonts w:asciiTheme="majorHAnsi" w:hAnsiTheme="majorHAnsi" w:hint="eastAsia"/>
          <w:sz w:val="16"/>
          <w:szCs w:val="16"/>
        </w:rPr>
        <w:t>1</w:t>
      </w:r>
    </w:p>
    <w:p w14:paraId="2FBE36D7" w14:textId="3EAC14E2" w:rsidR="00C72BDA" w:rsidRPr="008E2AD9" w:rsidRDefault="005B7124" w:rsidP="003C033B">
      <w:pPr>
        <w:pStyle w:val="ProductList-Body"/>
        <w:sectPr w:rsidR="00C72BDA" w:rsidRPr="008E2AD9" w:rsidSect="00A60F2D">
          <w:type w:val="continuous"/>
          <w:pgSz w:w="12240" w:h="15840"/>
          <w:pgMar w:top="1440" w:right="720" w:bottom="1440" w:left="720" w:header="720" w:footer="720" w:gutter="0"/>
          <w:cols w:num="2" w:space="720"/>
          <w:titlePg/>
          <w:docGrid w:linePitch="360"/>
        </w:sectPr>
      </w:pPr>
      <w:r w:rsidRPr="008E2AD9">
        <w:rPr>
          <w:rFonts w:asciiTheme="majorHAnsi" w:hAnsiTheme="majorHAnsi" w:hint="eastAsia"/>
          <w:sz w:val="16"/>
          <w:szCs w:val="16"/>
        </w:rPr>
        <w:t>SharePoint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2F4AAA8D" w14:textId="77777777" w:rsidR="00581CDB" w:rsidRPr="008E2AD9" w:rsidRDefault="00581CDB" w:rsidP="00AF5F9A">
      <w:pPr>
        <w:pStyle w:val="ProductList-Body"/>
        <w:pBdr>
          <w:top w:val="single" w:sz="4" w:space="31" w:color="BFBFBF" w:themeColor="background1" w:themeShade="BF"/>
        </w:pBdr>
        <w:rPr>
          <w:b/>
          <w:color w:val="000000" w:themeColor="text1"/>
          <w:sz w:val="8"/>
          <w:szCs w:val="8"/>
        </w:rPr>
      </w:pPr>
    </w:p>
    <w:p w14:paraId="5E7DB1E5" w14:textId="77777777" w:rsidR="00D7478E" w:rsidRPr="008E2AD9" w:rsidRDefault="00D7478E" w:rsidP="00D7478E">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71E93C2" w14:textId="77777777" w:rsidR="00D7478E" w:rsidRPr="008E2AD9" w:rsidRDefault="004B79A4" w:rsidP="00D7478E">
      <w:pPr>
        <w:pStyle w:val="ProductList-Body"/>
      </w:pPr>
      <w:r w:rsidRPr="008E2AD9">
        <w:rPr>
          <w:rFonts w:hint="eastAsia"/>
        </w:rPr>
        <w:t xml:space="preserve">SharePoint Online </w:t>
      </w:r>
      <w:r w:rsidRPr="008E2AD9">
        <w:rPr>
          <w:rFonts w:hint="eastAsia"/>
        </w:rPr>
        <w:t>或其后续服务将具有以下</w:t>
      </w:r>
      <w:r w:rsidR="001E62AF">
        <w:fldChar w:fldCharType="begin"/>
      </w:r>
      <w:r w:rsidR="001E62AF">
        <w:instrText xml:space="preserve"> HYPERLINK \l "CoreFeaturesforOffice365Services" </w:instrText>
      </w:r>
      <w:r w:rsidR="001E62AF">
        <w:fldChar w:fldCharType="separate"/>
      </w:r>
      <w:r w:rsidRPr="008E2AD9">
        <w:rPr>
          <w:rStyle w:val="Hyperlink"/>
          <w:rFonts w:hint="eastAsia"/>
        </w:rPr>
        <w:t>核心功能</w:t>
      </w:r>
      <w:r w:rsidR="001E62AF">
        <w:rPr>
          <w:rStyle w:val="Hyperlink"/>
        </w:rPr>
        <w:fldChar w:fldCharType="end"/>
      </w:r>
      <w:r w:rsidRPr="008E2AD9">
        <w:rPr>
          <w:rFonts w:hint="eastAsia"/>
        </w:rPr>
        <w:t>：</w:t>
      </w:r>
    </w:p>
    <w:p w14:paraId="0B172CBB" w14:textId="77777777" w:rsidR="00D7478E" w:rsidRPr="008E2AD9" w:rsidRDefault="00D7478E" w:rsidP="00D7478E">
      <w:pPr>
        <w:pStyle w:val="ProductList-Body"/>
      </w:pPr>
    </w:p>
    <w:p w14:paraId="131BBEB4"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协作站点</w:t>
      </w:r>
    </w:p>
    <w:p w14:paraId="2A6FBEC8" w14:textId="77777777" w:rsidR="001A19E0" w:rsidRPr="008E2AD9" w:rsidRDefault="001A19E0" w:rsidP="00D7478E">
      <w:pPr>
        <w:pStyle w:val="ProductList-Body"/>
        <w:tabs>
          <w:tab w:val="clear" w:pos="158"/>
          <w:tab w:val="left" w:pos="180"/>
        </w:tabs>
        <w:ind w:left="180"/>
      </w:pPr>
      <w:r w:rsidRPr="008E2AD9">
        <w:rPr>
          <w:rFonts w:hint="eastAsia"/>
        </w:rPr>
        <w:t>最终用户将可以创建可通过</w:t>
      </w:r>
      <w:r w:rsidRPr="008E2AD9">
        <w:rPr>
          <w:rFonts w:hint="eastAsia"/>
        </w:rPr>
        <w:t xml:space="preserve"> Web </w:t>
      </w:r>
      <w:r w:rsidRPr="008E2AD9">
        <w:rPr>
          <w:rFonts w:hint="eastAsia"/>
        </w:rPr>
        <w:t>浏览器访问的站点（最终用户可通过其上载和共享内容），并管理有权访问该站点的人员。</w:t>
      </w:r>
    </w:p>
    <w:p w14:paraId="1BF6CBC3" w14:textId="77777777" w:rsidR="00ED50E6" w:rsidRPr="008E2AD9" w:rsidRDefault="00ED50E6" w:rsidP="00D7478E">
      <w:pPr>
        <w:pStyle w:val="ProductList-Body"/>
        <w:tabs>
          <w:tab w:val="clear" w:pos="158"/>
          <w:tab w:val="left" w:pos="180"/>
        </w:tabs>
        <w:ind w:left="180"/>
      </w:pPr>
    </w:p>
    <w:p w14:paraId="65F3A7CB" w14:textId="77777777" w:rsidR="00ED50E6" w:rsidRPr="008E2AD9" w:rsidRDefault="001A19E0" w:rsidP="00D7478E">
      <w:pPr>
        <w:pStyle w:val="ProductList-Body"/>
        <w:tabs>
          <w:tab w:val="clear" w:pos="158"/>
          <w:tab w:val="left" w:pos="180"/>
        </w:tabs>
        <w:ind w:left="180"/>
        <w:rPr>
          <w:b/>
          <w:color w:val="0072C6"/>
        </w:rPr>
      </w:pPr>
      <w:r w:rsidRPr="008E2AD9">
        <w:rPr>
          <w:rFonts w:hint="eastAsia"/>
          <w:b/>
          <w:color w:val="0072C6"/>
        </w:rPr>
        <w:t>存储</w:t>
      </w:r>
    </w:p>
    <w:p w14:paraId="4F78FA2D" w14:textId="77777777" w:rsidR="001A19E0" w:rsidRPr="008E2AD9" w:rsidRDefault="001A19E0" w:rsidP="00D7478E">
      <w:pPr>
        <w:pStyle w:val="ProductList-Body"/>
        <w:tabs>
          <w:tab w:val="clear" w:pos="158"/>
          <w:tab w:val="left" w:pos="180"/>
        </w:tabs>
        <w:ind w:left="180"/>
      </w:pPr>
      <w:r w:rsidRPr="008E2AD9">
        <w:rPr>
          <w:rFonts w:hint="eastAsia"/>
        </w:rPr>
        <w:t>客户将可以为最终用户创建的站点设置存储容量限制。</w:t>
      </w:r>
    </w:p>
    <w:p w14:paraId="6F226B9C" w14:textId="77777777" w:rsidR="00ED50E6" w:rsidRPr="008E2AD9" w:rsidRDefault="00ED50E6" w:rsidP="001A19E0">
      <w:pPr>
        <w:pStyle w:val="ProductList-Body"/>
      </w:pPr>
    </w:p>
    <w:p w14:paraId="168722A8"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外部用户</w:t>
      </w:r>
    </w:p>
    <w:p w14:paraId="5949388F" w14:textId="77777777" w:rsidR="001A19E0" w:rsidRPr="008E2AD9" w:rsidRDefault="001A19E0" w:rsidP="006523C8">
      <w:pPr>
        <w:pStyle w:val="ProductList-Body"/>
        <w:tabs>
          <w:tab w:val="clear" w:pos="158"/>
          <w:tab w:val="left" w:pos="180"/>
        </w:tabs>
      </w:pPr>
      <w:r w:rsidRPr="008E2AD9">
        <w:rPr>
          <w:rFonts w:hint="eastAsia"/>
        </w:rPr>
        <w:t>通过“通过邮件共享”功能受邀访问网站集的外部用户不需要</w:t>
      </w:r>
      <w:r w:rsidRPr="008E2AD9">
        <w:rPr>
          <w:rFonts w:hint="eastAsia"/>
        </w:rPr>
        <w:t xml:space="preserve"> SharePoint Online F1</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w:t>
      </w:r>
      <w:r w:rsidRPr="008E2AD9">
        <w:rPr>
          <w:rFonts w:hint="eastAsia"/>
        </w:rPr>
        <w:t>。</w:t>
      </w:r>
      <w:r w:rsidRPr="008E2AD9">
        <w:rPr>
          <w:rFonts w:hint="eastAsia"/>
        </w:rPr>
        <w:t xml:space="preserve"> </w:t>
      </w:r>
    </w:p>
    <w:p w14:paraId="690BA242" w14:textId="77777777" w:rsidR="00974EAE" w:rsidRPr="008E2AD9" w:rsidRDefault="00974EAE" w:rsidP="006523C8">
      <w:pPr>
        <w:pStyle w:val="ProductList-Body"/>
        <w:tabs>
          <w:tab w:val="clear" w:pos="158"/>
          <w:tab w:val="left" w:pos="180"/>
        </w:tabs>
      </w:pPr>
    </w:p>
    <w:p w14:paraId="7E5CB5C9" w14:textId="77777777" w:rsidR="00974EAE" w:rsidRPr="008E2AD9" w:rsidRDefault="001A19E0" w:rsidP="006523C8">
      <w:pPr>
        <w:pStyle w:val="ProductList-Body"/>
        <w:tabs>
          <w:tab w:val="clear" w:pos="158"/>
          <w:tab w:val="left" w:pos="180"/>
        </w:tabs>
        <w:rPr>
          <w:b/>
          <w:color w:val="00188F"/>
        </w:rPr>
      </w:pPr>
      <w:r w:rsidRPr="008E2AD9">
        <w:rPr>
          <w:rFonts w:hint="eastAsia"/>
          <w:b/>
          <w:color w:val="00188F"/>
        </w:rPr>
        <w:t>存储附加</w:t>
      </w:r>
      <w:r w:rsidRPr="008E2AD9">
        <w:rPr>
          <w:rFonts w:hint="eastAsia"/>
          <w:b/>
          <w:color w:val="00188F"/>
        </w:rPr>
        <w:t xml:space="preserve"> SL</w:t>
      </w:r>
    </w:p>
    <w:p w14:paraId="45B6CADE" w14:textId="3DB25CBC" w:rsidR="001A19E0" w:rsidRDefault="001A19E0" w:rsidP="006523C8">
      <w:pPr>
        <w:pStyle w:val="ProductList-Body"/>
        <w:tabs>
          <w:tab w:val="clear" w:pos="158"/>
          <w:tab w:val="left" w:pos="180"/>
        </w:tabs>
      </w:pPr>
      <w:r w:rsidRPr="008E2AD9">
        <w:rPr>
          <w:rFonts w:hint="eastAsia"/>
        </w:rPr>
        <w:t>超过</w:t>
      </w:r>
      <w:r w:rsidRPr="008E2AD9">
        <w:rPr>
          <w:rFonts w:hint="eastAsia"/>
        </w:rPr>
        <w:t xml:space="preserve"> SharePoint Online </w:t>
      </w:r>
      <w:r w:rsidRPr="008E2AD9">
        <w:rPr>
          <w:rFonts w:hint="eastAsia"/>
        </w:rPr>
        <w:t>计划</w:t>
      </w:r>
      <w:r w:rsidRPr="008E2AD9">
        <w:rPr>
          <w:rFonts w:hint="eastAsia"/>
        </w:rPr>
        <w:t xml:space="preserve"> 1 </w:t>
      </w:r>
      <w:r w:rsidRPr="008E2AD9">
        <w:rPr>
          <w:rFonts w:hint="eastAsia"/>
        </w:rPr>
        <w:t>和计划</w:t>
      </w:r>
      <w:r w:rsidRPr="008E2AD9">
        <w:rPr>
          <w:rFonts w:hint="eastAsia"/>
        </w:rPr>
        <w:t xml:space="preserve"> 2 </w:t>
      </w:r>
      <w:r w:rsidRPr="008E2AD9">
        <w:rPr>
          <w:rFonts w:hint="eastAsia"/>
        </w:rPr>
        <w:t>用户</w:t>
      </w:r>
      <w:r w:rsidRPr="008E2AD9">
        <w:rPr>
          <w:rFonts w:hint="eastAsia"/>
        </w:rPr>
        <w:t xml:space="preserve"> SL </w:t>
      </w:r>
      <w:r w:rsidRPr="008E2AD9">
        <w:rPr>
          <w:rFonts w:hint="eastAsia"/>
        </w:rPr>
        <w:t>提供的存储空间的每千兆字节存储空间均需要</w:t>
      </w:r>
      <w:r w:rsidRPr="008E2AD9">
        <w:rPr>
          <w:rFonts w:hint="eastAsia"/>
        </w:rPr>
        <w:t xml:space="preserve"> Office 365 Extra File Storage</w:t>
      </w:r>
      <w:r w:rsidRPr="008E2AD9">
        <w:rPr>
          <w:rFonts w:hint="eastAsia"/>
        </w:rPr>
        <w:t>。</w:t>
      </w:r>
    </w:p>
    <w:p w14:paraId="7E9C646C" w14:textId="77777777" w:rsidR="008F14E6" w:rsidRPr="008E2AD9" w:rsidRDefault="008F14E6" w:rsidP="006523C8">
      <w:pPr>
        <w:pStyle w:val="ProductList-Body"/>
        <w:tabs>
          <w:tab w:val="clear" w:pos="158"/>
          <w:tab w:val="left" w:pos="180"/>
        </w:tabs>
      </w:pPr>
    </w:p>
    <w:p w14:paraId="391D8B88" w14:textId="77777777" w:rsidR="0081293D" w:rsidRPr="008E2AD9" w:rsidRDefault="00CB6005" w:rsidP="0081293D">
      <w:pPr>
        <w:pStyle w:val="ProductList-Offering2Heading"/>
        <w:outlineLvl w:val="2"/>
      </w:pPr>
      <w:r w:rsidRPr="008E2AD9">
        <w:rPr>
          <w:rFonts w:hint="eastAsia"/>
        </w:rPr>
        <w:tab/>
      </w:r>
      <w:bookmarkStart w:id="111" w:name="SkypeforBusinessOnline"/>
      <w:bookmarkStart w:id="112" w:name="_Toc487134045"/>
      <w:bookmarkStart w:id="113" w:name="_Toc11315441"/>
      <w:r w:rsidRPr="008E2AD9">
        <w:rPr>
          <w:rFonts w:hint="eastAsia"/>
        </w:rPr>
        <w:t>Skype for Business Online</w:t>
      </w:r>
      <w:bookmarkEnd w:id="111"/>
      <w:bookmarkEnd w:id="112"/>
      <w:bookmarkEnd w:id="113"/>
    </w:p>
    <w:p w14:paraId="73E8AC63" w14:textId="77777777" w:rsidR="00C72BDA" w:rsidRDefault="00C72BDA" w:rsidP="00E3585C">
      <w:pPr>
        <w:pStyle w:val="ProductList-Offering1"/>
        <w:ind w:left="0"/>
      </w:pPr>
    </w:p>
    <w:p w14:paraId="4001287A" w14:textId="77777777" w:rsidR="0081293D" w:rsidRPr="008E2AD9" w:rsidRDefault="0081293D" w:rsidP="0081293D">
      <w:pPr>
        <w:pStyle w:val="ProductList-Body"/>
        <w:rPr>
          <w:rFonts w:asciiTheme="majorHAnsi" w:hAnsiTheme="majorHAnsi"/>
          <w:sz w:val="16"/>
          <w:szCs w:val="16"/>
        </w:rPr>
      </w:pPr>
      <w:r w:rsidRPr="008E2AD9">
        <w:rPr>
          <w:rFonts w:asciiTheme="majorHAnsi" w:hAnsiTheme="majorHAnsi" w:hint="eastAsia"/>
          <w:sz w:val="16"/>
          <w:szCs w:val="16"/>
        </w:rPr>
        <w:t>Skype for Business Online</w:t>
      </w:r>
      <w:r w:rsidRPr="008E2AD9">
        <w:rPr>
          <w:rFonts w:asciiTheme="majorHAnsi" w:hAnsiTheme="majorHAnsi" w:hint="eastAsia"/>
          <w:sz w:val="16"/>
          <w:szCs w:val="16"/>
        </w:rPr>
        <w:t>（计划</w:t>
      </w:r>
      <w:r w:rsidRPr="008E2AD9">
        <w:rPr>
          <w:rFonts w:asciiTheme="majorHAnsi" w:hAnsiTheme="majorHAnsi" w:hint="eastAsia"/>
          <w:sz w:val="16"/>
          <w:szCs w:val="16"/>
        </w:rPr>
        <w:t xml:space="preserve"> 1 </w:t>
      </w:r>
      <w:r w:rsidRPr="008E2AD9">
        <w:rPr>
          <w:rFonts w:asciiTheme="majorHAnsi" w:hAnsiTheme="majorHAnsi" w:hint="eastAsia"/>
          <w:sz w:val="16"/>
          <w:szCs w:val="16"/>
        </w:rPr>
        <w:t>和计划</w:t>
      </w:r>
      <w:r w:rsidRPr="008E2AD9">
        <w:rPr>
          <w:rFonts w:asciiTheme="majorHAnsi" w:hAnsiTheme="majorHAnsi" w:hint="eastAsia"/>
          <w:sz w:val="16"/>
          <w:szCs w:val="16"/>
        </w:rPr>
        <w:t xml:space="preserve"> 2</w:t>
      </w:r>
      <w:r w:rsidRPr="008E2AD9">
        <w:rPr>
          <w:rFonts w:asciiTheme="majorHAnsi" w:hAnsiTheme="majorHAnsi" w:hint="eastAsia"/>
          <w:sz w:val="16"/>
          <w:szCs w:val="16"/>
        </w:rPr>
        <w:t>）</w:t>
      </w:r>
    </w:p>
    <w:p w14:paraId="077A982E" w14:textId="77777777" w:rsidR="008105E4"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音频会议</w:t>
      </w:r>
      <w:r w:rsidRPr="008E2AD9">
        <w:rPr>
          <w:rFonts w:asciiTheme="majorHAnsi" w:hAnsiTheme="majorHAnsi" w:hint="eastAsia"/>
          <w:sz w:val="16"/>
          <w:szCs w:val="16"/>
        </w:rPr>
        <w:t xml:space="preserve"> </w:t>
      </w:r>
    </w:p>
    <w:p w14:paraId="052CD79C" w14:textId="77777777" w:rsidR="00BB6B1C" w:rsidRPr="008E2AD9" w:rsidRDefault="00BB6B1C" w:rsidP="00BB6B1C">
      <w:pPr>
        <w:pStyle w:val="ProductList-Body"/>
        <w:rPr>
          <w:rFonts w:asciiTheme="majorHAnsi" w:hAnsiTheme="majorHAnsi"/>
          <w:sz w:val="16"/>
          <w:szCs w:val="16"/>
        </w:rPr>
      </w:pPr>
      <w:r w:rsidRPr="008E2AD9">
        <w:rPr>
          <w:rFonts w:asciiTheme="majorHAnsi" w:hAnsiTheme="majorHAnsi" w:hint="eastAsia"/>
          <w:sz w:val="16"/>
          <w:szCs w:val="16"/>
        </w:rPr>
        <w:t>通话套餐</w:t>
      </w:r>
    </w:p>
    <w:p w14:paraId="2458264F" w14:textId="77777777" w:rsidR="00396C66" w:rsidRPr="008E2AD9" w:rsidRDefault="00396C66" w:rsidP="0081293D">
      <w:pPr>
        <w:pStyle w:val="ProductList-Body"/>
        <w:rPr>
          <w:rFonts w:asciiTheme="majorHAnsi" w:hAnsiTheme="majorHAnsi"/>
          <w:sz w:val="16"/>
          <w:szCs w:val="16"/>
        </w:rPr>
      </w:pPr>
      <w:r w:rsidRPr="008E2AD9">
        <w:rPr>
          <w:rFonts w:asciiTheme="majorHAnsi" w:hAnsiTheme="majorHAnsi" w:hint="eastAsia"/>
          <w:sz w:val="16"/>
          <w:szCs w:val="16"/>
        </w:rPr>
        <w:t>公用区域电话</w:t>
      </w:r>
    </w:p>
    <w:p w14:paraId="64C265BC" w14:textId="77777777" w:rsidR="00BB6B1C"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通信点数</w:t>
      </w:r>
    </w:p>
    <w:p w14:paraId="10C5D09D" w14:textId="77777777" w:rsidR="0081293D" w:rsidRPr="008E2AD9" w:rsidRDefault="00BB6B1C" w:rsidP="0081293D">
      <w:pPr>
        <w:pStyle w:val="ProductList-Body"/>
        <w:rPr>
          <w:rFonts w:asciiTheme="majorHAnsi" w:hAnsiTheme="majorHAnsi"/>
          <w:sz w:val="16"/>
          <w:szCs w:val="16"/>
        </w:rPr>
      </w:pPr>
      <w:r w:rsidRPr="008E2AD9">
        <w:rPr>
          <w:rFonts w:asciiTheme="majorHAnsi" w:hAnsiTheme="majorHAnsi" w:hint="eastAsia"/>
          <w:sz w:val="16"/>
          <w:szCs w:val="16"/>
        </w:rPr>
        <w:t>电话系统</w:t>
      </w:r>
    </w:p>
    <w:p w14:paraId="40E7D12E" w14:textId="206B6E95" w:rsidR="0081293D" w:rsidRDefault="0081293D" w:rsidP="0081293D">
      <w:pPr>
        <w:pStyle w:val="ProductList-Body"/>
        <w:pBdr>
          <w:top w:val="single" w:sz="4" w:space="1" w:color="BFBFBF" w:themeColor="background1" w:themeShade="BF"/>
        </w:pBdr>
        <w:rPr>
          <w:b/>
          <w:color w:val="000000" w:themeColor="text1"/>
          <w:sz w:val="8"/>
          <w:szCs w:val="8"/>
        </w:rPr>
      </w:pPr>
    </w:p>
    <w:p w14:paraId="547DFE81" w14:textId="77777777" w:rsidR="009B69DA" w:rsidRPr="008E2AD9" w:rsidRDefault="009B69DA" w:rsidP="0081293D">
      <w:pPr>
        <w:pStyle w:val="ProductList-Body"/>
        <w:pBdr>
          <w:top w:val="single" w:sz="4" w:space="1" w:color="BFBFBF" w:themeColor="background1" w:themeShade="BF"/>
        </w:pBdr>
        <w:rPr>
          <w:b/>
          <w:color w:val="000000" w:themeColor="text1"/>
          <w:sz w:val="8"/>
          <w:szCs w:val="8"/>
        </w:rPr>
      </w:pPr>
    </w:p>
    <w:p w14:paraId="1B7F1099" w14:textId="77777777" w:rsidR="00CB6005" w:rsidRPr="008E2AD9" w:rsidRDefault="00CB6005" w:rsidP="00CB6005">
      <w:pPr>
        <w:pStyle w:val="ProductList-Body"/>
      </w:pPr>
    </w:p>
    <w:p w14:paraId="74AC8F2D" w14:textId="77777777" w:rsidR="00CB6005" w:rsidRPr="008E2AD9" w:rsidRDefault="00CB6005" w:rsidP="00CB6005">
      <w:pPr>
        <w:pStyle w:val="ProductList-Body"/>
        <w:rPr>
          <w:b/>
          <w:color w:val="00188F"/>
        </w:rPr>
      </w:pPr>
      <w:r w:rsidRPr="008E2AD9">
        <w:rPr>
          <w:rFonts w:hint="eastAsia"/>
          <w:b/>
          <w:color w:val="00188F"/>
        </w:rPr>
        <w:t>适用于</w:t>
      </w:r>
      <w:r w:rsidRPr="008E2AD9">
        <w:rPr>
          <w:rFonts w:hint="eastAsia"/>
          <w:b/>
          <w:color w:val="00188F"/>
        </w:rPr>
        <w:t xml:space="preserve"> Office 365 </w:t>
      </w:r>
      <w:r w:rsidRPr="008E2AD9">
        <w:rPr>
          <w:rFonts w:hint="eastAsia"/>
          <w:b/>
          <w:color w:val="00188F"/>
        </w:rPr>
        <w:t>服务的核心功能</w:t>
      </w:r>
    </w:p>
    <w:p w14:paraId="1AFDAA22" w14:textId="0EB5BD69" w:rsidR="00CB6005" w:rsidRPr="008E2AD9" w:rsidRDefault="00CB6005" w:rsidP="00CB6005">
      <w:pPr>
        <w:pStyle w:val="ProductList-Body"/>
      </w:pPr>
      <w:r w:rsidRPr="008E2AD9">
        <w:rPr>
          <w:rFonts w:hint="eastAsia"/>
        </w:rPr>
        <w:t xml:space="preserve">Skype for Business Online </w:t>
      </w:r>
      <w:r w:rsidRPr="008E2AD9">
        <w:rPr>
          <w:rFonts w:hint="eastAsia"/>
        </w:rPr>
        <w:t>计划</w:t>
      </w:r>
      <w:r w:rsidRPr="008E2AD9">
        <w:rPr>
          <w:rFonts w:hint="eastAsia"/>
        </w:rPr>
        <w:t xml:space="preserve"> 2 </w:t>
      </w:r>
      <w:r w:rsidRPr="008E2AD9">
        <w:rPr>
          <w:rFonts w:hint="eastAsia"/>
        </w:rPr>
        <w:t>或其后续服务将具有以下</w:t>
      </w:r>
      <w:r w:rsidR="001E62AF">
        <w:fldChar w:fldCharType="begin"/>
      </w:r>
      <w:r w:rsidR="001E62AF">
        <w:instrText xml:space="preserve"> HYPERLINK \l "CoreFeaturesforOffice365Services" </w:instrText>
      </w:r>
      <w:r w:rsidR="001E62AF">
        <w:fldChar w:fldCharType="separate"/>
      </w:r>
      <w:r w:rsidRPr="008E2AD9">
        <w:rPr>
          <w:rStyle w:val="Hyperlink"/>
          <w:rFonts w:hint="eastAsia"/>
        </w:rPr>
        <w:t>核心功能</w:t>
      </w:r>
      <w:r w:rsidR="001E62AF">
        <w:rPr>
          <w:rStyle w:val="Hyperlink"/>
        </w:rPr>
        <w:fldChar w:fldCharType="end"/>
      </w:r>
      <w:r w:rsidRPr="008E2AD9">
        <w:rPr>
          <w:rFonts w:hint="eastAsia"/>
        </w:rPr>
        <w:t>：</w:t>
      </w:r>
    </w:p>
    <w:p w14:paraId="1074ACB3" w14:textId="77777777" w:rsidR="00CB6005" w:rsidRPr="008E2AD9" w:rsidRDefault="00CB6005" w:rsidP="00CB6005">
      <w:pPr>
        <w:pStyle w:val="ProductList-Body"/>
      </w:pPr>
    </w:p>
    <w:p w14:paraId="67121A67"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即时消息</w:t>
      </w:r>
    </w:p>
    <w:p w14:paraId="3C8BD748" w14:textId="02446511" w:rsidR="00CB6005" w:rsidRPr="008E2AD9" w:rsidRDefault="00CB6005" w:rsidP="00CB6005">
      <w:pPr>
        <w:pStyle w:val="ProductList-Body"/>
        <w:tabs>
          <w:tab w:val="clear" w:pos="158"/>
          <w:tab w:val="left" w:pos="360"/>
        </w:tabs>
        <w:ind w:left="180"/>
      </w:pPr>
      <w:r w:rsidRPr="008E2AD9">
        <w:rPr>
          <w:rFonts w:hint="eastAsia"/>
        </w:rPr>
        <w:t>最终用户将可以通过</w:t>
      </w:r>
      <w:r w:rsidRPr="008E2AD9">
        <w:rPr>
          <w:rFonts w:hint="eastAsia"/>
        </w:rPr>
        <w:t xml:space="preserve"> Internet </w:t>
      </w:r>
      <w:r w:rsidRPr="008E2AD9">
        <w:rPr>
          <w:rFonts w:hint="eastAsia"/>
        </w:rPr>
        <w:t>协议网络将文本消息实时传输至其他最终用户。</w:t>
      </w:r>
    </w:p>
    <w:p w14:paraId="5BCEB447" w14:textId="77777777" w:rsidR="00CB6005" w:rsidRPr="008E2AD9" w:rsidRDefault="00CB6005" w:rsidP="00CB6005">
      <w:pPr>
        <w:pStyle w:val="ProductList-Body"/>
        <w:tabs>
          <w:tab w:val="clear" w:pos="158"/>
          <w:tab w:val="left" w:pos="360"/>
        </w:tabs>
        <w:ind w:left="180"/>
      </w:pPr>
    </w:p>
    <w:p w14:paraId="23E700CE" w14:textId="77777777" w:rsidR="00CB6005" w:rsidRPr="008E2AD9" w:rsidRDefault="00CB6005" w:rsidP="00CB6005">
      <w:pPr>
        <w:pStyle w:val="ProductList-Body"/>
        <w:tabs>
          <w:tab w:val="clear" w:pos="158"/>
          <w:tab w:val="left" w:pos="360"/>
        </w:tabs>
        <w:ind w:left="180"/>
        <w:rPr>
          <w:b/>
          <w:color w:val="0072C6"/>
        </w:rPr>
      </w:pPr>
      <w:r w:rsidRPr="008E2AD9">
        <w:rPr>
          <w:rFonts w:hint="eastAsia"/>
          <w:b/>
          <w:color w:val="0072C6"/>
        </w:rPr>
        <w:t>状态显示</w:t>
      </w:r>
    </w:p>
    <w:p w14:paraId="70169FB9" w14:textId="77777777" w:rsidR="00CB6005" w:rsidRPr="008E2AD9" w:rsidRDefault="00CB6005" w:rsidP="00CB6005">
      <w:pPr>
        <w:pStyle w:val="ProductList-Body"/>
        <w:tabs>
          <w:tab w:val="clear" w:pos="158"/>
          <w:tab w:val="left" w:pos="360"/>
        </w:tabs>
        <w:ind w:left="180"/>
      </w:pPr>
      <w:r w:rsidRPr="008E2AD9">
        <w:rPr>
          <w:rFonts w:hint="eastAsia"/>
        </w:rPr>
        <w:t>最终用户将可以设置和显示最终用户的状态并查看其他最终用户的状态。</w:t>
      </w:r>
    </w:p>
    <w:p w14:paraId="2EFA6196" w14:textId="77777777" w:rsidR="00CB6005" w:rsidRPr="008E2AD9" w:rsidRDefault="00CB6005" w:rsidP="00CB6005">
      <w:pPr>
        <w:pStyle w:val="ProductList-Body"/>
        <w:tabs>
          <w:tab w:val="clear" w:pos="158"/>
          <w:tab w:val="left" w:pos="360"/>
        </w:tabs>
        <w:ind w:left="180"/>
      </w:pPr>
    </w:p>
    <w:p w14:paraId="567E8830" w14:textId="77777777" w:rsidR="00CB6005" w:rsidRPr="008E2AD9" w:rsidRDefault="00CB6005" w:rsidP="003A5243">
      <w:pPr>
        <w:pStyle w:val="ProductList-Body"/>
        <w:keepNext/>
        <w:tabs>
          <w:tab w:val="clear" w:pos="158"/>
          <w:tab w:val="left" w:pos="360"/>
        </w:tabs>
        <w:ind w:left="187"/>
        <w:rPr>
          <w:b/>
          <w:color w:val="0072C6"/>
        </w:rPr>
      </w:pPr>
      <w:r w:rsidRPr="008E2AD9">
        <w:rPr>
          <w:rFonts w:hint="eastAsia"/>
          <w:b/>
          <w:color w:val="0072C6"/>
        </w:rPr>
        <w:t>在线会议</w:t>
      </w:r>
    </w:p>
    <w:p w14:paraId="4F3B8B54" w14:textId="14E5F680" w:rsidR="00CB6005" w:rsidRPr="008E2AD9" w:rsidRDefault="00CB6005" w:rsidP="00CB6005">
      <w:pPr>
        <w:pStyle w:val="ProductList-Body"/>
        <w:tabs>
          <w:tab w:val="clear" w:pos="158"/>
          <w:tab w:val="left" w:pos="360"/>
        </w:tabs>
        <w:ind w:left="180"/>
      </w:pPr>
      <w:r w:rsidRPr="008E2AD9">
        <w:rPr>
          <w:rFonts w:hint="eastAsia"/>
        </w:rPr>
        <w:t>最终用户将可以与其他最终用户进行基于</w:t>
      </w:r>
      <w:r w:rsidRPr="008E2AD9">
        <w:rPr>
          <w:rFonts w:hint="eastAsia"/>
        </w:rPr>
        <w:t xml:space="preserve"> Internet </w:t>
      </w:r>
      <w:r w:rsidRPr="008E2AD9">
        <w:rPr>
          <w:rFonts w:hint="eastAsia"/>
        </w:rPr>
        <w:t>的会议（具有音频和视频会议功能）。</w:t>
      </w:r>
    </w:p>
    <w:p w14:paraId="3A5CF2F4" w14:textId="77777777" w:rsidR="00CB6005" w:rsidRPr="008E2AD9" w:rsidRDefault="00CB6005" w:rsidP="00CB6005">
      <w:pPr>
        <w:pStyle w:val="ProductList-Body"/>
        <w:tabs>
          <w:tab w:val="clear" w:pos="158"/>
          <w:tab w:val="left" w:pos="360"/>
        </w:tabs>
      </w:pPr>
    </w:p>
    <w:p w14:paraId="0B49BE25" w14:textId="77777777" w:rsidR="001601EC" w:rsidRPr="008E2AD9" w:rsidRDefault="001601EC" w:rsidP="001601EC">
      <w:pPr>
        <w:pStyle w:val="ProductList-Body"/>
        <w:tabs>
          <w:tab w:val="clear" w:pos="158"/>
          <w:tab w:val="left" w:pos="360"/>
        </w:tabs>
        <w:rPr>
          <w:b/>
          <w:color w:val="00188F"/>
        </w:rPr>
      </w:pPr>
      <w:r w:rsidRPr="008E2AD9">
        <w:rPr>
          <w:rFonts w:hint="eastAsia"/>
          <w:b/>
          <w:color w:val="00188F"/>
        </w:rPr>
        <w:t>声明</w:t>
      </w:r>
    </w:p>
    <w:p w14:paraId="27103F00" w14:textId="77777777" w:rsidR="001601EC" w:rsidRPr="008E2AD9" w:rsidRDefault="001E62AF" w:rsidP="001601EC">
      <w:pPr>
        <w:pStyle w:val="ProductList-Body"/>
      </w:pPr>
      <w:hyperlink w:anchor="Attachment1" w:history="1">
        <w:r w:rsidR="001601EC" w:rsidRPr="008E2AD9">
          <w:rPr>
            <w:rStyle w:val="Hyperlink"/>
            <w:rFonts w:hint="eastAsia"/>
          </w:rPr>
          <w:t>附件</w:t>
        </w:r>
        <w:r w:rsidR="001601EC" w:rsidRPr="008E2AD9">
          <w:rPr>
            <w:rStyle w:val="Hyperlink"/>
            <w:rFonts w:hint="eastAsia"/>
          </w:rPr>
          <w:t xml:space="preserve"> 1</w:t>
        </w:r>
      </w:hyperlink>
      <w:r w:rsidR="001601EC" w:rsidRPr="008E2AD9">
        <w:rPr>
          <w:rFonts w:hint="eastAsia"/>
        </w:rPr>
        <w:t xml:space="preserve"> </w:t>
      </w:r>
      <w:r w:rsidR="001601EC" w:rsidRPr="008E2AD9">
        <w:rPr>
          <w:rFonts w:hint="eastAsia"/>
        </w:rPr>
        <w:t>中的</w:t>
      </w:r>
      <w:r w:rsidR="001601EC" w:rsidRPr="008E2AD9">
        <w:rPr>
          <w:rFonts w:hint="eastAsia"/>
        </w:rPr>
        <w:t xml:space="preserve"> H.264/MPEG-4 AVC </w:t>
      </w:r>
      <w:r w:rsidR="001601EC" w:rsidRPr="008E2AD9">
        <w:rPr>
          <w:rFonts w:hint="eastAsia"/>
        </w:rPr>
        <w:t>和</w:t>
      </w:r>
      <w:r w:rsidR="001601EC" w:rsidRPr="008E2AD9">
        <w:rPr>
          <w:rFonts w:hint="eastAsia"/>
        </w:rPr>
        <w:t>/</w:t>
      </w:r>
      <w:r w:rsidR="001601EC" w:rsidRPr="008E2AD9">
        <w:rPr>
          <w:rFonts w:hint="eastAsia"/>
        </w:rPr>
        <w:t>或</w:t>
      </w:r>
      <w:r w:rsidR="001601EC" w:rsidRPr="008E2AD9">
        <w:rPr>
          <w:rFonts w:hint="eastAsia"/>
        </w:rPr>
        <w:t xml:space="preserve"> VC-1 </w:t>
      </w:r>
      <w:r w:rsidR="001601EC" w:rsidRPr="008E2AD9">
        <w:rPr>
          <w:rFonts w:hint="eastAsia"/>
        </w:rPr>
        <w:t>声明适用。</w:t>
      </w:r>
    </w:p>
    <w:p w14:paraId="38F432B3" w14:textId="77777777" w:rsidR="001601EC" w:rsidRDefault="001601EC" w:rsidP="00CB6005">
      <w:pPr>
        <w:pStyle w:val="ProductList-Body"/>
        <w:tabs>
          <w:tab w:val="clear" w:pos="158"/>
          <w:tab w:val="left" w:pos="360"/>
        </w:tabs>
        <w:rPr>
          <w:b/>
          <w:color w:val="00188F"/>
        </w:rPr>
      </w:pPr>
    </w:p>
    <w:p w14:paraId="1AE14186" w14:textId="6844F83D" w:rsidR="00CB6005" w:rsidRPr="008E2AD9" w:rsidRDefault="00CB6005" w:rsidP="00CB6005">
      <w:pPr>
        <w:pStyle w:val="ProductList-Body"/>
        <w:tabs>
          <w:tab w:val="clear" w:pos="158"/>
          <w:tab w:val="left" w:pos="360"/>
        </w:tabs>
        <w:rPr>
          <w:b/>
          <w:color w:val="00188F"/>
        </w:rPr>
      </w:pPr>
      <w:r w:rsidRPr="008E2AD9">
        <w:rPr>
          <w:rFonts w:hint="eastAsia"/>
          <w:b/>
          <w:color w:val="00188F"/>
        </w:rPr>
        <w:t>外部用户和未经</w:t>
      </w:r>
      <w:r w:rsidRPr="008E2AD9">
        <w:rPr>
          <w:rFonts w:hint="eastAsia"/>
          <w:b/>
          <w:color w:val="00188F"/>
        </w:rPr>
        <w:t xml:space="preserve"> Skype for Business Online </w:t>
      </w:r>
      <w:r w:rsidRPr="008E2AD9">
        <w:rPr>
          <w:rFonts w:hint="eastAsia"/>
          <w:b/>
          <w:color w:val="00188F"/>
        </w:rPr>
        <w:t>进行身份验证的用户</w:t>
      </w:r>
    </w:p>
    <w:p w14:paraId="4E9B8513" w14:textId="77777777" w:rsidR="00CB6005" w:rsidRPr="008E2AD9" w:rsidRDefault="00221880" w:rsidP="00CB6005">
      <w:pPr>
        <w:pStyle w:val="ProductList-Body"/>
        <w:tabs>
          <w:tab w:val="clear" w:pos="158"/>
          <w:tab w:val="left" w:pos="360"/>
        </w:tabs>
      </w:pPr>
      <w:r w:rsidRPr="008E2AD9">
        <w:rPr>
          <w:rFonts w:hint="eastAsia"/>
        </w:rPr>
        <w:t>外部用户和未经</w:t>
      </w:r>
      <w:r w:rsidRPr="008E2AD9">
        <w:rPr>
          <w:rFonts w:hint="eastAsia"/>
        </w:rPr>
        <w:t xml:space="preserve"> Skype for Business Online </w:t>
      </w:r>
      <w:r w:rsidRPr="008E2AD9">
        <w:rPr>
          <w:rFonts w:hint="eastAsia"/>
        </w:rPr>
        <w:t>服务进行身份验证的用户不需要用户</w:t>
      </w:r>
      <w:r w:rsidRPr="008E2AD9">
        <w:rPr>
          <w:rFonts w:hint="eastAsia"/>
        </w:rPr>
        <w:t xml:space="preserve"> SL</w:t>
      </w:r>
      <w:r w:rsidRPr="008E2AD9">
        <w:rPr>
          <w:rFonts w:hint="eastAsia"/>
        </w:rPr>
        <w:t>。</w:t>
      </w:r>
    </w:p>
    <w:p w14:paraId="3F4D0A1C" w14:textId="77777777" w:rsidR="007A51E4" w:rsidRPr="008E2AD9" w:rsidRDefault="007A51E4" w:rsidP="00CB6005">
      <w:pPr>
        <w:pStyle w:val="ProductList-Body"/>
        <w:tabs>
          <w:tab w:val="clear" w:pos="158"/>
          <w:tab w:val="left" w:pos="360"/>
        </w:tabs>
      </w:pPr>
    </w:p>
    <w:p w14:paraId="0989B6B5" w14:textId="77777777" w:rsidR="007A51E4" w:rsidRPr="008E2AD9" w:rsidRDefault="007A51E4" w:rsidP="00CB6005">
      <w:pPr>
        <w:pStyle w:val="ProductList-Body"/>
        <w:tabs>
          <w:tab w:val="clear" w:pos="158"/>
          <w:tab w:val="left" w:pos="360"/>
        </w:tabs>
      </w:pPr>
      <w:r w:rsidRPr="008E2AD9">
        <w:rPr>
          <w:rFonts w:hint="eastAsia"/>
          <w:b/>
          <w:color w:val="00188F"/>
        </w:rPr>
        <w:t>公用区域电话</w:t>
      </w:r>
    </w:p>
    <w:p w14:paraId="0332EBC4" w14:textId="77777777" w:rsidR="00A23924" w:rsidRPr="008E2AD9" w:rsidRDefault="008603A8" w:rsidP="00CB6005">
      <w:pPr>
        <w:pStyle w:val="ProductList-Body"/>
        <w:tabs>
          <w:tab w:val="clear" w:pos="158"/>
          <w:tab w:val="left" w:pos="360"/>
        </w:tabs>
      </w:pPr>
      <w:r w:rsidRPr="008E2AD9">
        <w:rPr>
          <w:rFonts w:hint="eastAsia"/>
        </w:rPr>
        <w:t>公用区域电话是一种由多个不使用</w:t>
      </w:r>
      <w:r w:rsidRPr="008E2AD9">
        <w:rPr>
          <w:rFonts w:hint="eastAsia"/>
        </w:rPr>
        <w:t xml:space="preserve"> Office 365 </w:t>
      </w:r>
      <w:r w:rsidRPr="008E2AD9">
        <w:rPr>
          <w:rFonts w:hint="eastAsia"/>
        </w:rPr>
        <w:t>凭证登录设备的用户共享的、仅可拨打和接听语音呼叫的设备。世纪互联的公用区域电话产品是一种设备</w:t>
      </w:r>
      <w:r w:rsidRPr="008E2AD9">
        <w:rPr>
          <w:rFonts w:hint="eastAsia"/>
        </w:rPr>
        <w:t xml:space="preserve"> SL</w:t>
      </w:r>
      <w:r w:rsidRPr="008E2AD9">
        <w:rPr>
          <w:rFonts w:hint="eastAsia"/>
        </w:rPr>
        <w:t>。任何数量的用户均可访问和使用每个公用区域电话许可设备。</w:t>
      </w:r>
    </w:p>
    <w:p w14:paraId="538B5F8C" w14:textId="77777777" w:rsidR="00913927" w:rsidRPr="008E2AD9" w:rsidRDefault="00913927" w:rsidP="00CB6005">
      <w:pPr>
        <w:pStyle w:val="ProductList-Body"/>
        <w:tabs>
          <w:tab w:val="clear" w:pos="158"/>
          <w:tab w:val="left" w:pos="360"/>
        </w:tabs>
      </w:pPr>
    </w:p>
    <w:p w14:paraId="70DBDBD0" w14:textId="77777777" w:rsidR="0034796C" w:rsidRPr="008E2AD9" w:rsidRDefault="004B3528" w:rsidP="00233C87">
      <w:pPr>
        <w:pStyle w:val="ProductList-OfferingGroupHeading"/>
        <w:outlineLvl w:val="1"/>
      </w:pPr>
      <w:bookmarkStart w:id="114" w:name="OtherOnlineServices"/>
      <w:bookmarkStart w:id="115" w:name="_Toc487134047"/>
      <w:bookmarkStart w:id="116" w:name="_Toc11315442"/>
      <w:r w:rsidRPr="008E2AD9">
        <w:rPr>
          <w:rFonts w:hint="eastAsia"/>
        </w:rPr>
        <w:t>其他在线服务</w:t>
      </w:r>
      <w:bookmarkEnd w:id="114"/>
      <w:bookmarkEnd w:id="115"/>
      <w:bookmarkEnd w:id="116"/>
    </w:p>
    <w:p w14:paraId="7E3E6A80" w14:textId="77777777" w:rsidR="004675CA" w:rsidRPr="001809C5" w:rsidRDefault="004675CA" w:rsidP="004675CA">
      <w:pPr>
        <w:pStyle w:val="ProductList-Offering2Heading"/>
        <w:outlineLvl w:val="2"/>
        <w:rPr>
          <w:b w:val="0"/>
          <w:color w:val="000000" w:themeColor="text1"/>
          <w:sz w:val="8"/>
          <w:szCs w:val="8"/>
        </w:rPr>
      </w:pPr>
      <w:bookmarkStart w:id="117" w:name="_Toc11315443"/>
      <w:bookmarkStart w:id="118" w:name="_Toc487134057"/>
      <w:r w:rsidRPr="001809C5">
        <w:t>Microsoft Power BI</w:t>
      </w:r>
      <w:bookmarkEnd w:id="117"/>
      <w:r w:rsidRPr="001809C5">
        <w:t xml:space="preserve"> </w:t>
      </w:r>
    </w:p>
    <w:p w14:paraId="2A20EE80" w14:textId="77777777" w:rsidR="004675CA" w:rsidRPr="00CB3111" w:rsidRDefault="004675CA" w:rsidP="004675CA">
      <w:pPr>
        <w:pStyle w:val="ProductList-Body"/>
        <w:keepNext/>
        <w:tabs>
          <w:tab w:val="clear" w:pos="158"/>
          <w:tab w:val="left" w:pos="360"/>
        </w:tabs>
      </w:pPr>
      <w:r w:rsidRPr="00CB3111">
        <w:rPr>
          <w:b/>
          <w:color w:val="00188F"/>
        </w:rPr>
        <w:lastRenderedPageBreak/>
        <w:t>声明</w:t>
      </w:r>
    </w:p>
    <w:p w14:paraId="4C6A7AF8" w14:textId="77777777" w:rsidR="004675CA" w:rsidRPr="00CB3111" w:rsidRDefault="004675CA" w:rsidP="004675CA">
      <w:pPr>
        <w:pStyle w:val="ProductList-Body"/>
      </w:pPr>
      <w:r w:rsidRPr="00CB3111">
        <w:t>适用</w:t>
      </w:r>
      <w:hyperlink w:anchor="Attachment1" w:tooltip="附件 1" w:history="1">
        <w:r w:rsidRPr="00CB3111">
          <w:rPr>
            <w:rStyle w:val="Hyperlink"/>
          </w:rPr>
          <w:t>附件</w:t>
        </w:r>
        <w:r w:rsidRPr="00CB3111">
          <w:rPr>
            <w:rStyle w:val="Hyperlink"/>
          </w:rPr>
          <w:t xml:space="preserve"> 1 </w:t>
        </w:r>
      </w:hyperlink>
      <w:r w:rsidRPr="00CB3111">
        <w:t>中的必应地图、</w:t>
      </w:r>
      <w:r w:rsidRPr="00CB3111">
        <w:rPr>
          <w:color w:val="000000" w:themeColor="text1"/>
        </w:rPr>
        <w:t xml:space="preserve">H.264/AVC </w:t>
      </w:r>
      <w:r w:rsidRPr="00CB3111">
        <w:rPr>
          <w:color w:val="000000" w:themeColor="text1"/>
        </w:rPr>
        <w:t>视觉标准、</w:t>
      </w:r>
      <w:r w:rsidRPr="00CB3111">
        <w:rPr>
          <w:color w:val="000000" w:themeColor="text1"/>
        </w:rPr>
        <w:t xml:space="preserve">VC-1 </w:t>
      </w:r>
      <w:r w:rsidRPr="00CB3111">
        <w:rPr>
          <w:color w:val="000000" w:themeColor="text1"/>
        </w:rPr>
        <w:t>视频标准、</w:t>
      </w:r>
      <w:r w:rsidRPr="00CB3111">
        <w:rPr>
          <w:color w:val="000000" w:themeColor="text1"/>
        </w:rPr>
        <w:t xml:space="preserve">MPEG-4 Part 2 </w:t>
      </w:r>
      <w:r w:rsidRPr="00CB3111">
        <w:rPr>
          <w:color w:val="000000" w:themeColor="text1"/>
        </w:rPr>
        <w:t>视觉标准和</w:t>
      </w:r>
      <w:r w:rsidRPr="00CB3111">
        <w:rPr>
          <w:color w:val="000000" w:themeColor="text1"/>
        </w:rPr>
        <w:t xml:space="preserve"> MPEG-2 </w:t>
      </w:r>
      <w:r w:rsidRPr="00CB3111">
        <w:rPr>
          <w:color w:val="000000" w:themeColor="text1"/>
        </w:rPr>
        <w:t>视频标准</w:t>
      </w:r>
      <w:r w:rsidRPr="00CB3111">
        <w:t>声明。</w:t>
      </w:r>
    </w:p>
    <w:p w14:paraId="2BFC5E1A" w14:textId="77777777" w:rsidR="004675CA" w:rsidRPr="001809C5" w:rsidRDefault="004675CA" w:rsidP="004675CA">
      <w:pPr>
        <w:pStyle w:val="ProductList-Body"/>
      </w:pPr>
    </w:p>
    <w:p w14:paraId="7FC55309" w14:textId="77777777" w:rsidR="004675CA" w:rsidRPr="00CB3111" w:rsidRDefault="004675CA" w:rsidP="004675CA">
      <w:pPr>
        <w:pStyle w:val="ProductList-Body"/>
        <w:keepNext/>
        <w:ind w:left="187"/>
      </w:pPr>
      <w:r w:rsidRPr="00CB3111">
        <w:rPr>
          <w:rFonts w:cs="MingLiU" w:hint="eastAsia"/>
          <w:b/>
          <w:color w:val="0072C6"/>
          <w:szCs w:val="18"/>
        </w:rPr>
        <w:t>发布到</w:t>
      </w:r>
      <w:r w:rsidRPr="00CB3111">
        <w:rPr>
          <w:b/>
          <w:color w:val="0072C6"/>
          <w:szCs w:val="18"/>
        </w:rPr>
        <w:t xml:space="preserve"> Web</w:t>
      </w:r>
    </w:p>
    <w:p w14:paraId="255CB988" w14:textId="040A721C" w:rsidR="00C76F26" w:rsidRDefault="004675CA" w:rsidP="008909A3">
      <w:pPr>
        <w:pStyle w:val="ProductList-Body"/>
        <w:ind w:left="158"/>
        <w:rPr>
          <w:rFonts w:asciiTheme="majorHAnsi" w:hAnsiTheme="majorHAnsi"/>
          <w:sz w:val="40"/>
        </w:rPr>
      </w:pPr>
      <w:r w:rsidRPr="00CB3111">
        <w:rPr>
          <w:rFonts w:cs="MS Gothic" w:hint="eastAsia"/>
        </w:rPr>
        <w:t>客</w:t>
      </w:r>
      <w:r w:rsidRPr="00CB3111">
        <w:rPr>
          <w:rFonts w:cs="MingLiU" w:hint="eastAsia"/>
        </w:rPr>
        <w:t>户只能使用发布到</w:t>
      </w:r>
      <w:r w:rsidRPr="00CB3111">
        <w:t xml:space="preserve"> Web </w:t>
      </w:r>
      <w:r w:rsidRPr="00CB3111">
        <w:rPr>
          <w:rFonts w:cs="MS Gothic" w:hint="eastAsia"/>
        </w:rPr>
        <w:t>功能在公开的网站上共享内容</w:t>
      </w:r>
      <w:r w:rsidRPr="00086991">
        <w:rPr>
          <w:rFonts w:cs="MS Gothic"/>
        </w:rPr>
        <w:t>。客</w:t>
      </w:r>
      <w:r w:rsidRPr="00086991">
        <w:rPr>
          <w:rFonts w:cs="MingLiU"/>
        </w:rPr>
        <w:t>户不能使用此功能在内部共享内容。</w:t>
      </w:r>
      <w:r>
        <w:rPr>
          <w:rFonts w:hint="eastAsia"/>
        </w:rPr>
        <w:t>世纪互联和其供应商</w:t>
      </w:r>
      <w:r w:rsidRPr="00086991">
        <w:rPr>
          <w:rFonts w:cs="MS Gothic"/>
        </w:rPr>
        <w:t>可以在公开网站或</w:t>
      </w:r>
      <w:r w:rsidRPr="00086991">
        <w:rPr>
          <w:rFonts w:cs="MingLiU"/>
        </w:rPr>
        <w:t>图库上显示通过发布到</w:t>
      </w:r>
      <w:r w:rsidRPr="00086991">
        <w:t xml:space="preserve"> Web </w:t>
      </w:r>
      <w:r w:rsidRPr="00086991">
        <w:rPr>
          <w:rFonts w:cs="MS Gothic"/>
        </w:rPr>
        <w:t>功能</w:t>
      </w:r>
      <w:r w:rsidRPr="00086991">
        <w:rPr>
          <w:rFonts w:cs="MingLiU"/>
        </w:rPr>
        <w:t>发布的内容。</w:t>
      </w:r>
      <w:r w:rsidR="00C76F26">
        <w:br w:type="page"/>
      </w:r>
    </w:p>
    <w:p w14:paraId="4F45F791" w14:textId="3F651ED5" w:rsidR="00844DB9" w:rsidRPr="008E2AD9" w:rsidRDefault="00844DB9" w:rsidP="00844DB9">
      <w:pPr>
        <w:pStyle w:val="ProductList-SectionHeading"/>
        <w:outlineLvl w:val="0"/>
      </w:pPr>
      <w:bookmarkStart w:id="119" w:name="_Toc11315444"/>
      <w:r w:rsidRPr="008E2AD9">
        <w:rPr>
          <w:rFonts w:hint="eastAsia"/>
        </w:rPr>
        <w:lastRenderedPageBreak/>
        <w:t>世纪互联在线服务产品提供情况</w:t>
      </w:r>
      <w:bookmarkEnd w:id="119"/>
    </w:p>
    <w:p w14:paraId="4A374746" w14:textId="77777777" w:rsidR="00844DB9" w:rsidRPr="008E2AD9" w:rsidRDefault="00844DB9" w:rsidP="00844DB9">
      <w:pPr>
        <w:pStyle w:val="ProductList-SubSubSectionHeading"/>
        <w:outlineLvl w:val="1"/>
      </w:pPr>
      <w:bookmarkStart w:id="120" w:name="_Toc11315445"/>
      <w:r w:rsidRPr="008E2AD9">
        <w:rPr>
          <w:rFonts w:hint="eastAsia"/>
        </w:rPr>
        <w:t>Microsoft Azure</w:t>
      </w:r>
      <w:bookmarkEnd w:id="120"/>
    </w:p>
    <w:p w14:paraId="45B61ADA" w14:textId="493E7BBC" w:rsidR="00844DB9" w:rsidRPr="008E2AD9" w:rsidRDefault="00844DB9" w:rsidP="00844DB9">
      <w:pPr>
        <w:pStyle w:val="ProductList-Body"/>
      </w:pPr>
      <w:r w:rsidRPr="008E2AD9">
        <w:rPr>
          <w:rFonts w:hint="eastAsia"/>
        </w:rPr>
        <w:t>请参阅</w:t>
      </w:r>
      <w:r w:rsidRPr="008E2AD9">
        <w:rPr>
          <w:rFonts w:hint="eastAsia"/>
        </w:rPr>
        <w:t xml:space="preserve">  </w:t>
      </w:r>
      <w:hyperlink r:id="rId35" w:history="1">
        <w:r w:rsidR="002748DF" w:rsidRPr="00E75EA3">
          <w:rPr>
            <w:rStyle w:val="Hyperlink"/>
          </w:rPr>
          <w:t>https://www.azure.cn/</w:t>
        </w:r>
      </w:hyperlink>
      <w:r w:rsidRPr="008E2AD9">
        <w:rPr>
          <w:rFonts w:hint="eastAsia"/>
        </w:rPr>
        <w:t>。</w:t>
      </w:r>
    </w:p>
    <w:p w14:paraId="7630EF8A" w14:textId="77777777" w:rsidR="00844DB9" w:rsidRPr="008E2AD9" w:rsidRDefault="00844DB9" w:rsidP="00844DB9">
      <w:pPr>
        <w:pStyle w:val="ProductList-Body"/>
      </w:pPr>
    </w:p>
    <w:p w14:paraId="63BCD4EA" w14:textId="77777777" w:rsidR="00364A44" w:rsidRPr="00E75EA3" w:rsidRDefault="00364A44" w:rsidP="00364A44">
      <w:pPr>
        <w:pStyle w:val="ProductList-SubSubSectionHeading"/>
        <w:outlineLvl w:val="1"/>
      </w:pPr>
      <w:bookmarkStart w:id="121" w:name="_Toc11315446"/>
      <w:r>
        <w:t>Microsoft Dynamics 365</w:t>
      </w:r>
      <w:bookmarkEnd w:id="121"/>
    </w:p>
    <w:p w14:paraId="7EF1EBA7" w14:textId="77777777" w:rsidR="00364A44" w:rsidRDefault="00364A44" w:rsidP="00364A44">
      <w:pPr>
        <w:pStyle w:val="ProductList-Body"/>
      </w:pPr>
    </w:p>
    <w:p w14:paraId="21EA5A7C" w14:textId="3045611D" w:rsidR="00364A44" w:rsidRDefault="001B6A5B" w:rsidP="00364A44">
      <w:pPr>
        <w:pStyle w:val="ProductList-Body"/>
      </w:pPr>
      <w:r>
        <w:rPr>
          <w:b/>
          <w:szCs w:val="18"/>
        </w:rPr>
        <w:t xml:space="preserve">Microsoft Dynamics </w:t>
      </w:r>
      <w:r w:rsidRPr="008E2AD9">
        <w:rPr>
          <w:rFonts w:hint="eastAsia"/>
          <w:b/>
          <w:szCs w:val="18"/>
        </w:rPr>
        <w:t xml:space="preserve">365 </w:t>
      </w:r>
      <w:r w:rsidRPr="001B6A5B">
        <w:rPr>
          <w:rFonts w:hint="eastAsia"/>
          <w:b/>
          <w:szCs w:val="18"/>
        </w:rPr>
        <w:t>可用服务最低订单</w:t>
      </w:r>
      <w:r w:rsidR="000D53E6" w:rsidRPr="001B6A5B">
        <w:rPr>
          <w:rFonts w:hint="eastAsia"/>
          <w:b/>
        </w:rPr>
        <w:t>合格服务</w:t>
      </w:r>
      <w:r w:rsidRPr="001B6A5B">
        <w:rPr>
          <w:rFonts w:hint="eastAsia"/>
          <w:b/>
        </w:rPr>
        <w:t>:</w:t>
      </w:r>
    </w:p>
    <w:tbl>
      <w:tblPr>
        <w:tblW w:w="10790" w:type="dxa"/>
        <w:jc w:val="center"/>
        <w:tblCellMar>
          <w:left w:w="0" w:type="dxa"/>
          <w:right w:w="0" w:type="dxa"/>
        </w:tblCellMar>
        <w:tblLook w:val="04A0" w:firstRow="1" w:lastRow="0" w:firstColumn="1" w:lastColumn="0" w:noHBand="0" w:noVBand="1"/>
      </w:tblPr>
      <w:tblGrid>
        <w:gridCol w:w="5570"/>
        <w:gridCol w:w="5220"/>
      </w:tblGrid>
      <w:tr w:rsidR="00364A44" w:rsidRPr="003C0EFD" w14:paraId="031B3C08" w14:textId="77777777" w:rsidTr="00E4091D">
        <w:trPr>
          <w:trHeight w:val="194"/>
          <w:tblHeader/>
          <w:jc w:val="center"/>
        </w:trPr>
        <w:tc>
          <w:tcPr>
            <w:tcW w:w="557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369E016B" w14:textId="31B2F87B" w:rsidR="00364A44" w:rsidRPr="00511825" w:rsidRDefault="00364A44" w:rsidP="00E4091D">
            <w:pPr>
              <w:keepNext/>
              <w:jc w:val="center"/>
              <w:rPr>
                <w:rFonts w:cs="Tahoma"/>
                <w:b/>
                <w:color w:val="FFFFFF" w:themeColor="background1"/>
                <w:sz w:val="18"/>
              </w:rPr>
            </w:pPr>
            <w:r w:rsidRPr="00511825">
              <w:rPr>
                <w:rFonts w:cs="Tahoma"/>
                <w:b/>
                <w:color w:val="FFFFFF" w:themeColor="background1"/>
                <w:sz w:val="18"/>
              </w:rPr>
              <w:t>Dynamics 365</w:t>
            </w:r>
            <w:r w:rsidRPr="00377936">
              <w:rPr>
                <w:rFonts w:cs="Tahoma"/>
                <w:b/>
                <w:color w:val="FFFFFF" w:themeColor="background1"/>
                <w:sz w:val="18"/>
              </w:rPr>
              <w:t xml:space="preserve"> </w:t>
            </w:r>
            <w:r w:rsidR="00046F72" w:rsidRPr="00FA33C3">
              <w:rPr>
                <w:rFonts w:cs="Arial"/>
                <w:b/>
                <w:color w:val="FFFFFF" w:themeColor="background1"/>
                <w:sz w:val="18"/>
                <w:szCs w:val="18"/>
              </w:rPr>
              <w:t>在线服务</w:t>
            </w:r>
            <w:r w:rsidRPr="00377936">
              <w:rPr>
                <w:rFonts w:cs="Tahoma"/>
                <w:b/>
                <w:color w:val="FFFFFF" w:themeColor="background1"/>
                <w:sz w:val="18"/>
              </w:rPr>
              <w:br/>
            </w:r>
            <w:r w:rsidR="000D53E6" w:rsidRPr="00FA33C3">
              <w:rPr>
                <w:rFonts w:cs="Arial"/>
                <w:bCs/>
                <w:color w:val="FFFFFF" w:themeColor="background1"/>
                <w:sz w:val="18"/>
                <w:szCs w:val="18"/>
              </w:rPr>
              <w:t>满足最低订单要求</w:t>
            </w:r>
          </w:p>
        </w:tc>
        <w:tc>
          <w:tcPr>
            <w:tcW w:w="522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66A92C74" w14:textId="3842AF31" w:rsidR="00364A44" w:rsidRPr="00511825" w:rsidRDefault="00825994" w:rsidP="00E4091D">
            <w:pPr>
              <w:keepNext/>
              <w:jc w:val="center"/>
              <w:rPr>
                <w:rFonts w:cs="Tahoma"/>
                <w:b/>
                <w:color w:val="FFFFFF" w:themeColor="background1"/>
                <w:sz w:val="18"/>
              </w:rPr>
            </w:pPr>
            <w:r w:rsidRPr="008E2AD9">
              <w:rPr>
                <w:rFonts w:hint="eastAsia"/>
                <w:b/>
                <w:bCs/>
                <w:color w:val="FFFFFF" w:themeColor="background1"/>
                <w:sz w:val="18"/>
              </w:rPr>
              <w:t>其他</w:t>
            </w:r>
            <w:r w:rsidR="00364A44" w:rsidRPr="00377936">
              <w:rPr>
                <w:rFonts w:cs="Tahoma"/>
                <w:b/>
                <w:color w:val="FFFFFF" w:themeColor="background1"/>
                <w:sz w:val="18"/>
              </w:rPr>
              <w:t xml:space="preserve">Dynamics </w:t>
            </w:r>
            <w:r>
              <w:rPr>
                <w:rFonts w:cs="Tahoma"/>
                <w:b/>
                <w:color w:val="FFFFFF" w:themeColor="background1"/>
                <w:sz w:val="18"/>
              </w:rPr>
              <w:t>365</w:t>
            </w:r>
            <w:r w:rsidR="00046F72" w:rsidRPr="00FA33C3">
              <w:rPr>
                <w:rFonts w:cs="Arial"/>
                <w:b/>
                <w:color w:val="FFFFFF" w:themeColor="background1"/>
                <w:sz w:val="18"/>
                <w:szCs w:val="18"/>
              </w:rPr>
              <w:t>在线服务</w:t>
            </w:r>
            <w:r w:rsidR="00364A44" w:rsidRPr="00377936">
              <w:rPr>
                <w:rFonts w:cs="Tahoma"/>
                <w:b/>
                <w:color w:val="FFFFFF" w:themeColor="background1"/>
                <w:sz w:val="18"/>
              </w:rPr>
              <w:br/>
            </w:r>
            <w:r w:rsidR="000D53E6" w:rsidRPr="00FA33C3">
              <w:rPr>
                <w:rFonts w:cs="Arial"/>
                <w:bCs/>
                <w:color w:val="FFFFFF" w:themeColor="background1"/>
                <w:sz w:val="18"/>
                <w:szCs w:val="18"/>
              </w:rPr>
              <w:t>不满足最低订单要求</w:t>
            </w:r>
          </w:p>
        </w:tc>
      </w:tr>
      <w:tr w:rsidR="00364A44" w:rsidRPr="003C0EFD" w14:paraId="5739616E" w14:textId="77777777" w:rsidTr="00E4091D">
        <w:trPr>
          <w:trHeight w:val="497"/>
          <w:jc w:val="center"/>
        </w:trPr>
        <w:tc>
          <w:tcPr>
            <w:tcW w:w="5570" w:type="dxa"/>
            <w:tcBorders>
              <w:top w:val="nil"/>
              <w:left w:val="single" w:sz="8" w:space="0" w:color="auto"/>
              <w:bottom w:val="single" w:sz="4" w:space="0" w:color="auto"/>
              <w:right w:val="single" w:sz="8" w:space="0" w:color="auto"/>
            </w:tcBorders>
            <w:vAlign w:val="center"/>
          </w:tcPr>
          <w:p w14:paraId="46DAA2DF" w14:textId="77777777" w:rsidR="00364A44" w:rsidRDefault="00364A44" w:rsidP="00E4091D">
            <w:pPr>
              <w:numPr>
                <w:ilvl w:val="0"/>
                <w:numId w:val="12"/>
              </w:numPr>
              <w:spacing w:after="0" w:line="240" w:lineRule="auto"/>
              <w:rPr>
                <w:rFonts w:cs="Tahoma"/>
                <w:sz w:val="18"/>
                <w:szCs w:val="18"/>
              </w:rPr>
            </w:pPr>
            <w:r w:rsidRPr="0034313D">
              <w:rPr>
                <w:rFonts w:cs="Tahoma"/>
                <w:sz w:val="18"/>
                <w:szCs w:val="18"/>
              </w:rPr>
              <w:t xml:space="preserve">Customer Engagement: </w:t>
            </w:r>
          </w:p>
          <w:p w14:paraId="4CA7260C" w14:textId="369411A8"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Customer Engagement</w:t>
            </w:r>
            <w:r w:rsidR="00140CCB" w:rsidRPr="00A14761">
              <w:rPr>
                <w:rFonts w:ascii="Calibri Light" w:hAnsi="Calibri Light"/>
                <w:sz w:val="16"/>
                <w:szCs w:val="16"/>
              </w:rPr>
              <w:t>计划</w:t>
            </w:r>
          </w:p>
          <w:p w14:paraId="436B6D74"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Customer Service Enterprise</w:t>
            </w:r>
          </w:p>
          <w:p w14:paraId="0B52E5D8"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Sales Enterprise</w:t>
            </w:r>
          </w:p>
          <w:p w14:paraId="064835C3" w14:textId="77777777" w:rsidR="00364A44" w:rsidRDefault="00364A44" w:rsidP="00E4091D">
            <w:pPr>
              <w:numPr>
                <w:ilvl w:val="1"/>
                <w:numId w:val="12"/>
              </w:numPr>
              <w:spacing w:after="0" w:line="240" w:lineRule="auto"/>
              <w:rPr>
                <w:rFonts w:cs="Tahoma"/>
                <w:sz w:val="18"/>
                <w:szCs w:val="18"/>
              </w:rPr>
            </w:pPr>
            <w:r w:rsidRPr="0034313D">
              <w:rPr>
                <w:rFonts w:cs="Tahoma"/>
                <w:sz w:val="18"/>
                <w:szCs w:val="18"/>
              </w:rPr>
              <w:t>Dynamics 365 for Field Service</w:t>
            </w:r>
          </w:p>
          <w:p w14:paraId="1B43265A" w14:textId="77777777" w:rsidR="00364A44" w:rsidRDefault="00364A44" w:rsidP="00E4091D">
            <w:pPr>
              <w:pStyle w:val="ListParagraph"/>
              <w:numPr>
                <w:ilvl w:val="0"/>
                <w:numId w:val="12"/>
              </w:numPr>
              <w:rPr>
                <w:rFonts w:cs="Tahoma"/>
                <w:sz w:val="18"/>
                <w:szCs w:val="18"/>
              </w:rPr>
            </w:pPr>
            <w:r w:rsidRPr="00A43C9D">
              <w:rPr>
                <w:rFonts w:cs="Tahoma"/>
                <w:sz w:val="18"/>
                <w:szCs w:val="18"/>
              </w:rPr>
              <w:t>Unified Operations:</w:t>
            </w:r>
          </w:p>
          <w:p w14:paraId="7A22FA1F" w14:textId="742CE0A6" w:rsidR="00364A44" w:rsidRPr="00291FE4" w:rsidRDefault="00364A44" w:rsidP="00E4091D">
            <w:pPr>
              <w:pStyle w:val="ListParagraph"/>
              <w:numPr>
                <w:ilvl w:val="1"/>
                <w:numId w:val="12"/>
              </w:numPr>
              <w:rPr>
                <w:rFonts w:cs="Tahoma"/>
                <w:sz w:val="18"/>
                <w:szCs w:val="18"/>
              </w:rPr>
            </w:pPr>
            <w:r w:rsidRPr="00A43C9D">
              <w:rPr>
                <w:rFonts w:cs="Tahoma"/>
                <w:sz w:val="18"/>
                <w:szCs w:val="18"/>
              </w:rPr>
              <w:t xml:space="preserve"> Dynamics 365 for Unified Operations</w:t>
            </w:r>
            <w:r w:rsidR="00140CCB" w:rsidRPr="00A14761">
              <w:rPr>
                <w:rFonts w:ascii="Calibri Light" w:hAnsi="Calibri Light"/>
                <w:sz w:val="16"/>
                <w:szCs w:val="16"/>
              </w:rPr>
              <w:t>计划</w:t>
            </w:r>
          </w:p>
        </w:tc>
        <w:tc>
          <w:tcPr>
            <w:tcW w:w="5220" w:type="dxa"/>
            <w:tcBorders>
              <w:top w:val="nil"/>
              <w:left w:val="single" w:sz="8" w:space="0" w:color="auto"/>
              <w:bottom w:val="single" w:sz="4" w:space="0" w:color="auto"/>
              <w:right w:val="single" w:sz="8" w:space="0" w:color="auto"/>
            </w:tcBorders>
          </w:tcPr>
          <w:p w14:paraId="2AE276A4" w14:textId="77777777" w:rsidR="00364A44" w:rsidRPr="00A43C9D" w:rsidRDefault="00364A44" w:rsidP="00E4091D">
            <w:pPr>
              <w:numPr>
                <w:ilvl w:val="0"/>
                <w:numId w:val="12"/>
              </w:numPr>
              <w:spacing w:before="120" w:after="0" w:line="240" w:lineRule="auto"/>
              <w:rPr>
                <w:rFonts w:cs="Tahoma"/>
                <w:sz w:val="18"/>
                <w:szCs w:val="18"/>
              </w:rPr>
            </w:pPr>
            <w:r w:rsidRPr="00A43C9D">
              <w:rPr>
                <w:rFonts w:cs="Tahoma"/>
                <w:sz w:val="18"/>
                <w:szCs w:val="18"/>
              </w:rPr>
              <w:t>All lower-level SKU’s</w:t>
            </w:r>
            <w:r>
              <w:rPr>
                <w:rFonts w:cs="Tahoma"/>
                <w:sz w:val="18"/>
                <w:szCs w:val="18"/>
              </w:rPr>
              <w:t>:</w:t>
            </w:r>
          </w:p>
          <w:p w14:paraId="4CEE435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Team Members</w:t>
            </w:r>
          </w:p>
          <w:p w14:paraId="6B99A782"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Sale Pro</w:t>
            </w:r>
          </w:p>
          <w:p w14:paraId="00BC16B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for Customer Services Pro</w:t>
            </w:r>
          </w:p>
          <w:p w14:paraId="4ABF76DE"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Device</w:t>
            </w:r>
          </w:p>
          <w:p w14:paraId="2E3FF213" w14:textId="77777777" w:rsidR="00364A44" w:rsidRPr="00A43C9D" w:rsidRDefault="00364A44" w:rsidP="00E4091D">
            <w:pPr>
              <w:numPr>
                <w:ilvl w:val="1"/>
                <w:numId w:val="12"/>
              </w:numPr>
              <w:spacing w:before="120" w:after="0" w:line="240" w:lineRule="auto"/>
              <w:rPr>
                <w:rFonts w:cs="Tahoma"/>
                <w:sz w:val="18"/>
                <w:szCs w:val="18"/>
              </w:rPr>
            </w:pPr>
            <w:r w:rsidRPr="00A43C9D">
              <w:rPr>
                <w:rFonts w:cs="Tahoma"/>
                <w:sz w:val="18"/>
                <w:szCs w:val="18"/>
              </w:rPr>
              <w:t>Dynamics 365 Unified Operations – Activity</w:t>
            </w:r>
          </w:p>
          <w:p w14:paraId="66369685" w14:textId="77777777" w:rsidR="00364A44" w:rsidRPr="003C0EFD" w:rsidRDefault="00364A44" w:rsidP="00E4091D">
            <w:pPr>
              <w:numPr>
                <w:ilvl w:val="1"/>
                <w:numId w:val="12"/>
              </w:numPr>
              <w:spacing w:before="120" w:after="0" w:line="240" w:lineRule="auto"/>
              <w:rPr>
                <w:rFonts w:cs="Tahoma"/>
                <w:sz w:val="18"/>
                <w:szCs w:val="18"/>
              </w:rPr>
            </w:pPr>
            <w:r w:rsidRPr="00A43C9D">
              <w:rPr>
                <w:rFonts w:cs="Tahoma"/>
                <w:sz w:val="18"/>
                <w:szCs w:val="18"/>
              </w:rPr>
              <w:t>Dynamics 365 Add-ons (e.g. Additional Database Storage)</w:t>
            </w:r>
          </w:p>
        </w:tc>
      </w:tr>
    </w:tbl>
    <w:p w14:paraId="4E6272E0" w14:textId="77777777" w:rsidR="00844DB9" w:rsidRPr="008E2AD9" w:rsidRDefault="00844DB9" w:rsidP="00844DB9">
      <w:pPr>
        <w:pStyle w:val="ProductList-Body"/>
      </w:pPr>
    </w:p>
    <w:p w14:paraId="31DDCB06" w14:textId="57A7FFA6" w:rsidR="003F2BA0" w:rsidRPr="008E2AD9" w:rsidRDefault="00B32841" w:rsidP="00844DB9">
      <w:pPr>
        <w:pStyle w:val="ProductList-SubSubSectionHeading"/>
        <w:outlineLvl w:val="1"/>
      </w:pPr>
      <w:bookmarkStart w:id="122" w:name="_Toc11315447"/>
      <w:r>
        <w:rPr>
          <w:rFonts w:hint="eastAsia"/>
        </w:rPr>
        <w:t>Office</w:t>
      </w:r>
      <w:r w:rsidR="00054D02">
        <w:t xml:space="preserve"> </w:t>
      </w:r>
      <w:r w:rsidR="00844DB9" w:rsidRPr="008E2AD9">
        <w:rPr>
          <w:rFonts w:hint="eastAsia"/>
        </w:rPr>
        <w:t>365</w:t>
      </w:r>
      <w:bookmarkEnd w:id="122"/>
    </w:p>
    <w:p w14:paraId="2DDFC219" w14:textId="1FD24C7E" w:rsidR="001D507E" w:rsidRPr="008E2AD9" w:rsidRDefault="00844DB9" w:rsidP="001D507E">
      <w:pPr>
        <w:keepNext/>
        <w:spacing w:before="360" w:after="120"/>
        <w:rPr>
          <w:sz w:val="18"/>
          <w:szCs w:val="18"/>
        </w:rPr>
      </w:pPr>
      <w:r w:rsidRPr="008E2AD9">
        <w:rPr>
          <w:rFonts w:hint="eastAsia"/>
        </w:rPr>
        <w:t>客户可以使用</w:t>
      </w:r>
      <w:r w:rsidR="004525F8" w:rsidRPr="008E2AD9">
        <w:rPr>
          <w:rFonts w:hint="eastAsia"/>
        </w:rPr>
        <w:t>世纪互联</w:t>
      </w:r>
      <w:r w:rsidRPr="008E2AD9">
        <w:rPr>
          <w:rFonts w:hint="eastAsia"/>
        </w:rPr>
        <w:t>客户协议中明确允许的在线服务。世纪互联保留所有其他权利。</w:t>
      </w:r>
      <w:r w:rsidR="00B32841">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FD705A">
        <w:rPr>
          <w:rFonts w:hint="eastAsia"/>
          <w:b/>
          <w:sz w:val="18"/>
          <w:szCs w:val="18"/>
        </w:rPr>
        <w:t>可用服务表。</w:t>
      </w:r>
      <w:r w:rsidR="003F2BA0" w:rsidRPr="00FD705A">
        <w:rPr>
          <w:rFonts w:hint="eastAsia"/>
          <w:sz w:val="18"/>
          <w:szCs w:val="18"/>
        </w:rPr>
        <w:t>以下是可用的企业在线服务和其他在线服务</w:t>
      </w:r>
      <w:r w:rsidR="003F2BA0" w:rsidRPr="008E2AD9">
        <w:rPr>
          <w:rFonts w:hint="eastAsia"/>
          <w:sz w:val="18"/>
          <w:szCs w:val="18"/>
        </w:rPr>
        <w:t>。</w:t>
      </w:r>
    </w:p>
    <w:tbl>
      <w:tblPr>
        <w:tblW w:w="10700" w:type="dxa"/>
        <w:tblInd w:w="515" w:type="dxa"/>
        <w:tblCellMar>
          <w:left w:w="0" w:type="dxa"/>
          <w:right w:w="0" w:type="dxa"/>
        </w:tblCellMar>
        <w:tblLook w:val="04A0" w:firstRow="1" w:lastRow="0" w:firstColumn="1" w:lastColumn="0" w:noHBand="0" w:noVBand="1"/>
      </w:tblPr>
      <w:tblGrid>
        <w:gridCol w:w="4409"/>
        <w:gridCol w:w="6291"/>
      </w:tblGrid>
      <w:tr w:rsidR="001D507E" w:rsidRPr="008E2AD9" w14:paraId="7E4675C2" w14:textId="77777777" w:rsidTr="00F276FA">
        <w:trPr>
          <w:trHeight w:val="194"/>
          <w:tblHeader/>
        </w:trPr>
        <w:tc>
          <w:tcPr>
            <w:tcW w:w="4409" w:type="dxa"/>
            <w:tcBorders>
              <w:top w:val="single" w:sz="8" w:space="0" w:color="000000" w:themeColor="text1"/>
              <w:left w:val="single" w:sz="8" w:space="0" w:color="000000" w:themeColor="text1"/>
              <w:right w:val="single" w:sz="8" w:space="0" w:color="FFFFFF" w:themeColor="background1"/>
            </w:tcBorders>
            <w:shd w:val="clear" w:color="auto" w:fill="000000" w:themeFill="text1"/>
            <w:vAlign w:val="center"/>
            <w:hideMark/>
          </w:tcPr>
          <w:p w14:paraId="7C26176A"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企业在线服务</w:t>
            </w:r>
          </w:p>
        </w:tc>
        <w:tc>
          <w:tcPr>
            <w:tcW w:w="6291" w:type="dxa"/>
            <w:tcBorders>
              <w:top w:val="single" w:sz="8" w:space="0" w:color="000000" w:themeColor="text1"/>
              <w:left w:val="single" w:sz="8" w:space="0" w:color="FFFFFF" w:themeColor="background1"/>
              <w:right w:val="single" w:sz="8" w:space="0" w:color="000000" w:themeColor="text1"/>
            </w:tcBorders>
            <w:shd w:val="clear" w:color="auto" w:fill="000000" w:themeFill="text1"/>
            <w:vAlign w:val="center"/>
            <w:hideMark/>
          </w:tcPr>
          <w:p w14:paraId="5C5D31A5" w14:textId="77777777" w:rsidR="001D507E" w:rsidRPr="008E2AD9" w:rsidRDefault="001D507E" w:rsidP="002B2ED3">
            <w:pPr>
              <w:keepNext/>
              <w:jc w:val="center"/>
              <w:rPr>
                <w:rFonts w:cs="Tahoma"/>
                <w:b/>
                <w:color w:val="FFFFFF" w:themeColor="background1"/>
                <w:sz w:val="18"/>
              </w:rPr>
            </w:pPr>
            <w:r w:rsidRPr="008E2AD9">
              <w:rPr>
                <w:rFonts w:hint="eastAsia"/>
                <w:b/>
                <w:bCs/>
                <w:color w:val="FFFFFF" w:themeColor="background1"/>
                <w:sz w:val="18"/>
              </w:rPr>
              <w:t>其他在线服务</w:t>
            </w:r>
          </w:p>
        </w:tc>
      </w:tr>
      <w:tr w:rsidR="001D507E" w:rsidRPr="008E2AD9" w14:paraId="2CBB59F9" w14:textId="77777777" w:rsidTr="00F276FA">
        <w:trPr>
          <w:trHeight w:val="497"/>
        </w:trPr>
        <w:tc>
          <w:tcPr>
            <w:tcW w:w="4409" w:type="dxa"/>
            <w:tcBorders>
              <w:left w:val="single" w:sz="8" w:space="0" w:color="auto"/>
              <w:bottom w:val="single" w:sz="4" w:space="0" w:color="auto"/>
              <w:right w:val="single" w:sz="8" w:space="0" w:color="auto"/>
            </w:tcBorders>
            <w:vAlign w:val="center"/>
          </w:tcPr>
          <w:p w14:paraId="7020861D" w14:textId="77777777" w:rsidR="001D507E" w:rsidRPr="008E2AD9" w:rsidRDefault="001D507E" w:rsidP="00FD705A">
            <w:pPr>
              <w:numPr>
                <w:ilvl w:val="0"/>
                <w:numId w:val="12"/>
              </w:numPr>
              <w:spacing w:after="0" w:line="240" w:lineRule="auto"/>
              <w:ind w:left="907"/>
              <w:jc w:val="both"/>
              <w:rPr>
                <w:rFonts w:cs="Tahoma"/>
                <w:sz w:val="18"/>
              </w:rPr>
            </w:pPr>
            <w:r w:rsidRPr="008E2AD9">
              <w:rPr>
                <w:rFonts w:hint="eastAsia"/>
                <w:sz w:val="18"/>
              </w:rPr>
              <w:t>Office 365 Enterprise E1</w:t>
            </w:r>
          </w:p>
          <w:p w14:paraId="2AC60371"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E3</w:t>
            </w:r>
          </w:p>
          <w:p w14:paraId="097ED81A"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Office 365 Enterprise E4</w:t>
            </w:r>
          </w:p>
          <w:p w14:paraId="62350CF3" w14:textId="77777777" w:rsidR="001D507E" w:rsidRPr="008E2AD9" w:rsidRDefault="001D507E" w:rsidP="00FD705A">
            <w:pPr>
              <w:numPr>
                <w:ilvl w:val="0"/>
                <w:numId w:val="12"/>
              </w:numPr>
              <w:spacing w:after="0" w:line="240" w:lineRule="auto"/>
              <w:ind w:left="907"/>
              <w:rPr>
                <w:rFonts w:cs="Tahoma"/>
                <w:color w:val="000000"/>
                <w:sz w:val="18"/>
                <w:szCs w:val="18"/>
              </w:rPr>
            </w:pPr>
            <w:r w:rsidRPr="008E2AD9">
              <w:rPr>
                <w:rFonts w:hint="eastAsia"/>
                <w:sz w:val="18"/>
                <w:szCs w:val="18"/>
              </w:rPr>
              <w:t xml:space="preserve">Office 365 </w:t>
            </w:r>
            <w:proofErr w:type="spellStart"/>
            <w:r w:rsidRPr="008E2AD9">
              <w:rPr>
                <w:rFonts w:hint="eastAsia"/>
                <w:sz w:val="18"/>
                <w:szCs w:val="18"/>
              </w:rPr>
              <w:t>ProPlus</w:t>
            </w:r>
            <w:proofErr w:type="spellEnd"/>
          </w:p>
          <w:p w14:paraId="283EA643" w14:textId="77777777" w:rsidR="001D507E" w:rsidRPr="008E2AD9" w:rsidRDefault="001D507E" w:rsidP="00C91713">
            <w:pPr>
              <w:ind w:left="907"/>
              <w:rPr>
                <w:rFonts w:cs="Tahoma"/>
                <w:color w:val="000000"/>
                <w:sz w:val="18"/>
                <w:szCs w:val="18"/>
              </w:rPr>
            </w:pPr>
          </w:p>
        </w:tc>
        <w:tc>
          <w:tcPr>
            <w:tcW w:w="6291" w:type="dxa"/>
            <w:tcBorders>
              <w:left w:val="nil"/>
              <w:bottom w:val="single" w:sz="4" w:space="0" w:color="auto"/>
              <w:right w:val="single" w:sz="8" w:space="0" w:color="auto"/>
            </w:tcBorders>
            <w:vAlign w:val="center"/>
          </w:tcPr>
          <w:p w14:paraId="33C5FD48" w14:textId="77777777" w:rsidR="008566F9" w:rsidRPr="00226793" w:rsidRDefault="008566F9" w:rsidP="008566F9">
            <w:pPr>
              <w:numPr>
                <w:ilvl w:val="0"/>
                <w:numId w:val="12"/>
              </w:numPr>
              <w:spacing w:after="0" w:line="240" w:lineRule="auto"/>
            </w:pPr>
            <w:r w:rsidRPr="00226793">
              <w:rPr>
                <w:sz w:val="18"/>
              </w:rPr>
              <w:t>Exchange Online Plan 1</w:t>
            </w:r>
          </w:p>
          <w:p w14:paraId="4D92873A" w14:textId="77777777" w:rsidR="008566F9" w:rsidRPr="00226793" w:rsidRDefault="008566F9" w:rsidP="008566F9">
            <w:pPr>
              <w:numPr>
                <w:ilvl w:val="0"/>
                <w:numId w:val="12"/>
              </w:numPr>
              <w:spacing w:after="0" w:line="240" w:lineRule="auto"/>
            </w:pPr>
            <w:r w:rsidRPr="00226793">
              <w:rPr>
                <w:sz w:val="18"/>
              </w:rPr>
              <w:t>Exchange Online Plan 2</w:t>
            </w:r>
          </w:p>
          <w:p w14:paraId="095A8E45" w14:textId="77777777" w:rsidR="008566F9" w:rsidRPr="00226793" w:rsidRDefault="008566F9" w:rsidP="008566F9">
            <w:pPr>
              <w:numPr>
                <w:ilvl w:val="0"/>
                <w:numId w:val="12"/>
              </w:numPr>
              <w:spacing w:after="0" w:line="240" w:lineRule="auto"/>
            </w:pPr>
            <w:r w:rsidRPr="00226793">
              <w:rPr>
                <w:sz w:val="18"/>
              </w:rPr>
              <w:t>SharePoint Online Plan 1</w:t>
            </w:r>
          </w:p>
          <w:p w14:paraId="7210AA81" w14:textId="77777777" w:rsidR="008566F9" w:rsidRPr="00226793" w:rsidRDefault="008566F9" w:rsidP="008566F9">
            <w:pPr>
              <w:numPr>
                <w:ilvl w:val="0"/>
                <w:numId w:val="12"/>
              </w:numPr>
              <w:spacing w:after="0" w:line="240" w:lineRule="auto"/>
            </w:pPr>
            <w:r w:rsidRPr="00226793">
              <w:rPr>
                <w:sz w:val="18"/>
              </w:rPr>
              <w:t>SharePoint Online Plan 2</w:t>
            </w:r>
          </w:p>
          <w:p w14:paraId="046A14F9" w14:textId="77777777" w:rsidR="008566F9" w:rsidRPr="00226793" w:rsidRDefault="008566F9" w:rsidP="008566F9">
            <w:pPr>
              <w:numPr>
                <w:ilvl w:val="0"/>
                <w:numId w:val="12"/>
              </w:numPr>
              <w:spacing w:after="0" w:line="240" w:lineRule="auto"/>
            </w:pPr>
            <w:r>
              <w:rPr>
                <w:sz w:val="18"/>
              </w:rPr>
              <w:t>Skype for Business</w:t>
            </w:r>
            <w:r w:rsidRPr="00226793">
              <w:rPr>
                <w:sz w:val="18"/>
              </w:rPr>
              <w:t xml:space="preserve"> Online Plan 1</w:t>
            </w:r>
          </w:p>
          <w:p w14:paraId="74B33C8A" w14:textId="77777777" w:rsidR="008566F9" w:rsidRPr="00605974" w:rsidRDefault="008566F9" w:rsidP="008566F9">
            <w:pPr>
              <w:numPr>
                <w:ilvl w:val="0"/>
                <w:numId w:val="12"/>
              </w:numPr>
              <w:spacing w:after="0" w:line="240" w:lineRule="auto"/>
            </w:pPr>
            <w:r>
              <w:rPr>
                <w:sz w:val="18"/>
              </w:rPr>
              <w:t>Skype for Business</w:t>
            </w:r>
            <w:r w:rsidRPr="00226793">
              <w:rPr>
                <w:sz w:val="18"/>
              </w:rPr>
              <w:t xml:space="preserve"> Online Plan 2</w:t>
            </w:r>
          </w:p>
          <w:p w14:paraId="1B268128" w14:textId="77777777" w:rsidR="008566F9" w:rsidRPr="00226793" w:rsidRDefault="008566F9" w:rsidP="008566F9">
            <w:pPr>
              <w:numPr>
                <w:ilvl w:val="0"/>
                <w:numId w:val="12"/>
              </w:numPr>
              <w:spacing w:after="0" w:line="240" w:lineRule="auto"/>
            </w:pPr>
            <w:r w:rsidRPr="00226793">
              <w:rPr>
                <w:sz w:val="18"/>
              </w:rPr>
              <w:t>Exchange Online Kiosk</w:t>
            </w:r>
          </w:p>
          <w:p w14:paraId="2F359B4C" w14:textId="505F1B2D" w:rsidR="008566F9" w:rsidRPr="00226793" w:rsidRDefault="008566F9" w:rsidP="008566F9">
            <w:pPr>
              <w:numPr>
                <w:ilvl w:val="0"/>
                <w:numId w:val="12"/>
              </w:numPr>
              <w:spacing w:after="0" w:line="240" w:lineRule="auto"/>
            </w:pPr>
            <w:r w:rsidRPr="00226793">
              <w:rPr>
                <w:sz w:val="18"/>
              </w:rPr>
              <w:t xml:space="preserve">Office 365 Enterprise </w:t>
            </w:r>
            <w:r w:rsidR="0019599A">
              <w:rPr>
                <w:sz w:val="18"/>
              </w:rPr>
              <w:t>F1</w:t>
            </w:r>
          </w:p>
          <w:p w14:paraId="36937C31" w14:textId="77777777" w:rsidR="008566F9" w:rsidRPr="00605974" w:rsidRDefault="008566F9" w:rsidP="008566F9">
            <w:pPr>
              <w:numPr>
                <w:ilvl w:val="0"/>
                <w:numId w:val="12"/>
              </w:numPr>
              <w:spacing w:after="0" w:line="254" w:lineRule="auto"/>
              <w:rPr>
                <w:rFonts w:eastAsiaTheme="minorHAnsi" w:cs="Tahoma"/>
                <w:sz w:val="18"/>
                <w:szCs w:val="18"/>
              </w:rPr>
            </w:pPr>
            <w:r w:rsidRPr="00605974">
              <w:rPr>
                <w:rFonts w:cs="Tahoma"/>
                <w:sz w:val="18"/>
                <w:szCs w:val="18"/>
              </w:rPr>
              <w:t>Project Online Essentials</w:t>
            </w:r>
          </w:p>
          <w:p w14:paraId="53102583" w14:textId="77777777" w:rsidR="008566F9" w:rsidRPr="00605974" w:rsidRDefault="008566F9" w:rsidP="008566F9">
            <w:pPr>
              <w:numPr>
                <w:ilvl w:val="0"/>
                <w:numId w:val="12"/>
              </w:numPr>
              <w:spacing w:after="0" w:line="254" w:lineRule="auto"/>
              <w:rPr>
                <w:rFonts w:cs="Tahoma"/>
                <w:sz w:val="18"/>
                <w:szCs w:val="18"/>
              </w:rPr>
            </w:pPr>
            <w:r w:rsidRPr="00605974">
              <w:rPr>
                <w:rFonts w:cs="Tahoma"/>
                <w:sz w:val="18"/>
                <w:szCs w:val="18"/>
              </w:rPr>
              <w:t>Project Online Professional</w:t>
            </w:r>
          </w:p>
          <w:p w14:paraId="2D7BF7E5" w14:textId="77777777" w:rsidR="008566F9" w:rsidRPr="00605974" w:rsidRDefault="008566F9" w:rsidP="008566F9">
            <w:pPr>
              <w:numPr>
                <w:ilvl w:val="0"/>
                <w:numId w:val="12"/>
              </w:numPr>
              <w:spacing w:after="0" w:line="240" w:lineRule="auto"/>
            </w:pPr>
            <w:r w:rsidRPr="00605974">
              <w:rPr>
                <w:rFonts w:cs="Tahoma"/>
                <w:sz w:val="18"/>
                <w:szCs w:val="18"/>
              </w:rPr>
              <w:t>Project Online Premium</w:t>
            </w:r>
          </w:p>
          <w:p w14:paraId="07E1D5DA"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2</w:t>
            </w:r>
          </w:p>
          <w:p w14:paraId="7DD5AE82" w14:textId="77777777" w:rsidR="008566F9" w:rsidRPr="00D050E8" w:rsidRDefault="008566F9" w:rsidP="008566F9">
            <w:pPr>
              <w:numPr>
                <w:ilvl w:val="0"/>
                <w:numId w:val="12"/>
              </w:numPr>
              <w:spacing w:after="0" w:line="240" w:lineRule="auto"/>
              <w:rPr>
                <w:rFonts w:cs="Tahoma"/>
                <w:sz w:val="18"/>
                <w:szCs w:val="18"/>
              </w:rPr>
            </w:pPr>
            <w:r w:rsidRPr="00D050E8">
              <w:rPr>
                <w:rFonts w:cs="Tahoma"/>
                <w:sz w:val="18"/>
                <w:szCs w:val="18"/>
              </w:rPr>
              <w:t>Visio Online Plan 1</w:t>
            </w:r>
          </w:p>
          <w:p w14:paraId="0994B8C7" w14:textId="77777777" w:rsidR="008566F9" w:rsidRPr="00226793" w:rsidRDefault="008566F9" w:rsidP="008566F9">
            <w:pPr>
              <w:numPr>
                <w:ilvl w:val="0"/>
                <w:numId w:val="12"/>
              </w:numPr>
              <w:spacing w:after="0" w:line="240" w:lineRule="auto"/>
            </w:pPr>
            <w:r>
              <w:rPr>
                <w:rFonts w:cs="Tahoma"/>
                <w:sz w:val="18"/>
                <w:szCs w:val="18"/>
              </w:rPr>
              <w:t>Power BI Pro</w:t>
            </w:r>
          </w:p>
          <w:p w14:paraId="29814E09" w14:textId="77777777" w:rsidR="008566F9" w:rsidRPr="00226793" w:rsidRDefault="008566F9" w:rsidP="008566F9">
            <w:pPr>
              <w:numPr>
                <w:ilvl w:val="0"/>
                <w:numId w:val="12"/>
              </w:numPr>
              <w:spacing w:after="0" w:line="240" w:lineRule="auto"/>
            </w:pPr>
            <w:r w:rsidRPr="00226793">
              <w:rPr>
                <w:sz w:val="18"/>
                <w:lang w:val="zh-CN"/>
              </w:rPr>
              <w:t xml:space="preserve">Office 365 </w:t>
            </w:r>
            <w:r w:rsidRPr="00226793">
              <w:rPr>
                <w:sz w:val="18"/>
                <w:lang w:val="zh-CN"/>
              </w:rPr>
              <w:t>额外文件存储</w:t>
            </w:r>
          </w:p>
          <w:p w14:paraId="609B7B65" w14:textId="77777777" w:rsidR="008566F9" w:rsidRPr="00605974" w:rsidRDefault="008566F9" w:rsidP="008566F9">
            <w:pPr>
              <w:pStyle w:val="ListParagraph"/>
              <w:numPr>
                <w:ilvl w:val="0"/>
                <w:numId w:val="12"/>
              </w:numPr>
              <w:spacing w:after="0" w:line="257" w:lineRule="auto"/>
              <w:contextualSpacing w:val="0"/>
              <w:rPr>
                <w:rFonts w:ascii="Arial" w:hAnsi="Arial" w:cs="Arial"/>
                <w:color w:val="000000" w:themeColor="text1"/>
                <w:sz w:val="18"/>
                <w:szCs w:val="20"/>
              </w:rPr>
            </w:pPr>
            <w:r w:rsidRPr="00605974">
              <w:rPr>
                <w:rFonts w:ascii="Arial" w:hAnsi="Arial" w:cs="Arial"/>
                <w:color w:val="000000" w:themeColor="text1"/>
                <w:sz w:val="18"/>
                <w:szCs w:val="20"/>
              </w:rPr>
              <w:t>Exchange Online Archiving for Exchange Online</w:t>
            </w:r>
          </w:p>
          <w:p w14:paraId="47D9C083" w14:textId="77777777" w:rsidR="008566F9" w:rsidRPr="00226793" w:rsidRDefault="008566F9" w:rsidP="008566F9">
            <w:pPr>
              <w:numPr>
                <w:ilvl w:val="0"/>
                <w:numId w:val="12"/>
              </w:numPr>
              <w:spacing w:after="0" w:line="240" w:lineRule="auto"/>
            </w:pPr>
            <w:r w:rsidRPr="00226793">
              <w:rPr>
                <w:sz w:val="18"/>
                <w:lang w:val="zh-CN"/>
              </w:rPr>
              <w:t>从</w:t>
            </w:r>
            <w:r w:rsidRPr="00226793">
              <w:rPr>
                <w:sz w:val="18"/>
                <w:lang w:val="zh-CN"/>
              </w:rPr>
              <w:t xml:space="preserve"> Office 365 </w:t>
            </w:r>
            <w:r w:rsidRPr="00226793">
              <w:rPr>
                <w:sz w:val="18"/>
                <w:lang w:val="zh-CN"/>
              </w:rPr>
              <w:t>计划</w:t>
            </w:r>
            <w:r w:rsidRPr="00226793">
              <w:rPr>
                <w:sz w:val="18"/>
                <w:lang w:val="zh-CN"/>
              </w:rPr>
              <w:t xml:space="preserve"> E1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E3</w:t>
            </w:r>
          </w:p>
          <w:p w14:paraId="07BB2DDF" w14:textId="77777777" w:rsidR="008566F9" w:rsidRPr="004D417D" w:rsidRDefault="008566F9" w:rsidP="008566F9">
            <w:pPr>
              <w:numPr>
                <w:ilvl w:val="0"/>
                <w:numId w:val="12"/>
              </w:numPr>
              <w:spacing w:after="0" w:line="240" w:lineRule="auto"/>
            </w:pPr>
            <w:r w:rsidRPr="00226793">
              <w:rPr>
                <w:sz w:val="18"/>
                <w:lang w:val="zh-CN"/>
              </w:rPr>
              <w:t>从</w:t>
            </w:r>
            <w:r w:rsidRPr="00226793">
              <w:rPr>
                <w:sz w:val="18"/>
                <w:lang w:val="zh-CN"/>
              </w:rPr>
              <w:t xml:space="preserve"> Exchange Online </w:t>
            </w:r>
            <w:r w:rsidRPr="00226793">
              <w:rPr>
                <w:sz w:val="18"/>
                <w:lang w:val="zh-CN"/>
              </w:rPr>
              <w:t>计划</w:t>
            </w:r>
            <w:r w:rsidRPr="00226793">
              <w:rPr>
                <w:sz w:val="18"/>
                <w:lang w:val="zh-CN"/>
              </w:rPr>
              <w:t xml:space="preserve"> 1 </w:t>
            </w:r>
            <w:r w:rsidRPr="00226793">
              <w:rPr>
                <w:sz w:val="18"/>
                <w:lang w:val="zh-CN"/>
              </w:rPr>
              <w:t>升级至</w:t>
            </w:r>
            <w:r w:rsidRPr="00226793">
              <w:rPr>
                <w:sz w:val="18"/>
                <w:lang w:val="zh-CN"/>
              </w:rPr>
              <w:t xml:space="preserve"> Office 365 </w:t>
            </w:r>
            <w:r w:rsidRPr="00226793">
              <w:rPr>
                <w:sz w:val="18"/>
                <w:lang w:val="zh-CN"/>
              </w:rPr>
              <w:t>计划</w:t>
            </w:r>
            <w:r w:rsidRPr="00226793">
              <w:rPr>
                <w:sz w:val="18"/>
                <w:lang w:val="zh-CN"/>
              </w:rPr>
              <w:t xml:space="preserve"> E1</w:t>
            </w:r>
          </w:p>
          <w:p w14:paraId="32DB740B" w14:textId="77777777" w:rsidR="008566F9" w:rsidRPr="004D417D" w:rsidRDefault="008566F9" w:rsidP="008566F9">
            <w:pPr>
              <w:numPr>
                <w:ilvl w:val="0"/>
                <w:numId w:val="12"/>
              </w:numPr>
              <w:spacing w:after="0" w:line="240" w:lineRule="auto"/>
              <w:rPr>
                <w:color w:val="000000" w:themeColor="text1"/>
              </w:rPr>
            </w:pPr>
            <w:r>
              <w:rPr>
                <w:rFonts w:hint="eastAsia"/>
                <w:sz w:val="18"/>
              </w:rPr>
              <w:lastRenderedPageBreak/>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FF8E08" w14:textId="77777777" w:rsidR="008566F9" w:rsidRPr="004D417D" w:rsidRDefault="008566F9" w:rsidP="008566F9">
            <w:pPr>
              <w:numPr>
                <w:ilvl w:val="0"/>
                <w:numId w:val="12"/>
              </w:numPr>
              <w:spacing w:after="0" w:line="240" w:lineRule="auto"/>
              <w:rPr>
                <w:color w:val="000000" w:themeColor="text1"/>
              </w:rPr>
            </w:pPr>
            <w:r w:rsidRPr="00226793">
              <w:rPr>
                <w:sz w:val="18"/>
                <w:lang w:val="zh-CN"/>
              </w:rPr>
              <w:t>从</w:t>
            </w:r>
            <w:r w:rsidRPr="00226793">
              <w:rPr>
                <w:sz w:val="18"/>
                <w:lang w:val="zh-CN"/>
              </w:rPr>
              <w:t xml:space="preserve"> 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w:t>
            </w:r>
          </w:p>
          <w:p w14:paraId="11F8A00D"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p>
          <w:p w14:paraId="0A20CFB8"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r w:rsidRPr="00226793">
              <w:rPr>
                <w:sz w:val="18"/>
                <w:lang w:val="zh-CN"/>
              </w:rPr>
              <w:t xml:space="preserve">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27CD73C7"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FDF5A09" w14:textId="77777777"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8DBC5A" w14:textId="4FA85642" w:rsidR="008566F9" w:rsidRPr="004D417D" w:rsidRDefault="008566F9" w:rsidP="008566F9">
            <w:pPr>
              <w:numPr>
                <w:ilvl w:val="0"/>
                <w:numId w:val="12"/>
              </w:numPr>
              <w:spacing w:after="0" w:line="240" w:lineRule="auto"/>
              <w:rPr>
                <w:color w:val="000000" w:themeColor="text1"/>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p w14:paraId="067F7B33" w14:textId="77777777" w:rsidR="008566F9" w:rsidRPr="00B847F9" w:rsidRDefault="008566F9" w:rsidP="008566F9">
            <w:pPr>
              <w:numPr>
                <w:ilvl w:val="0"/>
                <w:numId w:val="12"/>
              </w:numPr>
              <w:spacing w:after="0" w:line="240" w:lineRule="auto"/>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p w14:paraId="63A61756" w14:textId="77777777" w:rsidR="008566F9" w:rsidRPr="000C3777" w:rsidRDefault="008566F9" w:rsidP="008566F9">
            <w:pPr>
              <w:numPr>
                <w:ilvl w:val="0"/>
                <w:numId w:val="12"/>
              </w:numPr>
              <w:spacing w:after="0" w:line="240" w:lineRule="auto"/>
            </w:pPr>
            <w:r w:rsidRPr="000C3777">
              <w:rPr>
                <w:rFonts w:eastAsiaTheme="minorEastAsia"/>
                <w:sz w:val="18"/>
              </w:rPr>
              <w:t>Project Online Premium Step Up from Project Online</w:t>
            </w:r>
          </w:p>
          <w:p w14:paraId="75DA26D7" w14:textId="77777777" w:rsidR="008566F9" w:rsidRPr="000C3777" w:rsidRDefault="008566F9" w:rsidP="008566F9">
            <w:pPr>
              <w:numPr>
                <w:ilvl w:val="0"/>
                <w:numId w:val="12"/>
              </w:numPr>
              <w:spacing w:after="0" w:line="240" w:lineRule="auto"/>
            </w:pPr>
            <w:r w:rsidRPr="000C3777">
              <w:rPr>
                <w:rFonts w:eastAsiaTheme="minorEastAsia"/>
                <w:sz w:val="18"/>
              </w:rPr>
              <w:t xml:space="preserve">Project Online </w:t>
            </w:r>
            <w:r>
              <w:rPr>
                <w:rFonts w:eastAsiaTheme="minorEastAsia"/>
                <w:sz w:val="18"/>
              </w:rPr>
              <w:t>Professional</w:t>
            </w:r>
            <w:r w:rsidRPr="000C3777">
              <w:rPr>
                <w:rFonts w:eastAsiaTheme="minorEastAsia"/>
                <w:sz w:val="18"/>
              </w:rPr>
              <w:t xml:space="preserve"> Step Up from Project </w:t>
            </w:r>
            <w:r>
              <w:rPr>
                <w:rFonts w:eastAsiaTheme="minorEastAsia"/>
                <w:sz w:val="18"/>
              </w:rPr>
              <w:t>Pro for Office 365</w:t>
            </w:r>
          </w:p>
          <w:p w14:paraId="4D10F5D3" w14:textId="77777777" w:rsidR="008566F9" w:rsidRPr="00B847F9" w:rsidRDefault="008566F9" w:rsidP="008566F9">
            <w:pPr>
              <w:numPr>
                <w:ilvl w:val="0"/>
                <w:numId w:val="12"/>
              </w:numPr>
              <w:spacing w:after="0" w:line="240" w:lineRule="auto"/>
            </w:pPr>
            <w:r w:rsidRPr="000C3777">
              <w:rPr>
                <w:rFonts w:eastAsiaTheme="minorEastAsia"/>
                <w:sz w:val="18"/>
              </w:rPr>
              <w:t>Project Online Premium Step Up from Project Online Professional</w:t>
            </w:r>
          </w:p>
          <w:p w14:paraId="6480654E" w14:textId="77777777" w:rsidR="001D507E" w:rsidRPr="008E2AD9" w:rsidRDefault="001D507E" w:rsidP="00C91713">
            <w:pPr>
              <w:ind w:left="900"/>
              <w:rPr>
                <w:color w:val="000000" w:themeColor="text1"/>
                <w:sz w:val="18"/>
              </w:rPr>
            </w:pPr>
          </w:p>
        </w:tc>
      </w:tr>
    </w:tbl>
    <w:p w14:paraId="2A7769DE" w14:textId="77777777" w:rsidR="00F276FA" w:rsidRPr="008E2AD9" w:rsidRDefault="00F276FA" w:rsidP="001D507E">
      <w:pPr>
        <w:keepNext/>
        <w:spacing w:after="120"/>
        <w:rPr>
          <w:b/>
          <w:sz w:val="18"/>
          <w:szCs w:val="18"/>
        </w:rPr>
      </w:pPr>
    </w:p>
    <w:p w14:paraId="42253D45" w14:textId="5FA7652F" w:rsidR="001D507E" w:rsidRPr="008E2AD9" w:rsidRDefault="00B32841" w:rsidP="001D507E">
      <w:pPr>
        <w:keepNext/>
        <w:spacing w:after="120"/>
        <w:rPr>
          <w:sz w:val="18"/>
          <w:szCs w:val="18"/>
        </w:rPr>
      </w:pPr>
      <w:r>
        <w:rPr>
          <w:rFonts w:hint="eastAsia"/>
          <w:b/>
          <w:sz w:val="18"/>
          <w:szCs w:val="18"/>
        </w:rPr>
        <w:t>Office</w:t>
      </w:r>
      <w:r w:rsidR="00054D02">
        <w:rPr>
          <w:b/>
          <w:sz w:val="18"/>
          <w:szCs w:val="18"/>
        </w:rPr>
        <w:t xml:space="preserve"> </w:t>
      </w:r>
      <w:r w:rsidR="003F2BA0" w:rsidRPr="008E2AD9">
        <w:rPr>
          <w:rFonts w:hint="eastAsia"/>
          <w:b/>
          <w:sz w:val="18"/>
          <w:szCs w:val="18"/>
        </w:rPr>
        <w:t xml:space="preserve">365 </w:t>
      </w:r>
      <w:r w:rsidR="003F2BA0" w:rsidRPr="008E2AD9">
        <w:rPr>
          <w:rFonts w:hint="eastAsia"/>
          <w:b/>
          <w:sz w:val="18"/>
          <w:szCs w:val="18"/>
        </w:rPr>
        <w:t>功能附加。</w:t>
      </w:r>
      <w:r w:rsidR="003F2BA0" w:rsidRPr="008E2AD9">
        <w:rPr>
          <w:rFonts w:hint="eastAsia"/>
          <w:sz w:val="18"/>
          <w:szCs w:val="18"/>
        </w:rPr>
        <w:t>以下是可用服务表中列出的购买可用的功能附加订购许可所需的合格服务。</w:t>
      </w:r>
      <w:r w:rsidR="003F2BA0" w:rsidRPr="008E2AD9">
        <w:rPr>
          <w:rFonts w:hint="eastAsia"/>
          <w:sz w:val="18"/>
          <w:szCs w:val="18"/>
        </w:rPr>
        <w:t xml:space="preserve"> </w:t>
      </w:r>
    </w:p>
    <w:tbl>
      <w:tblPr>
        <w:tblW w:w="9990" w:type="dxa"/>
        <w:jc w:val="center"/>
        <w:tblCellMar>
          <w:left w:w="0" w:type="dxa"/>
          <w:right w:w="0" w:type="dxa"/>
        </w:tblCellMar>
        <w:tblLook w:val="04A0" w:firstRow="1" w:lastRow="0" w:firstColumn="1" w:lastColumn="0" w:noHBand="0" w:noVBand="1"/>
      </w:tblPr>
      <w:tblGrid>
        <w:gridCol w:w="4400"/>
        <w:gridCol w:w="5590"/>
      </w:tblGrid>
      <w:tr w:rsidR="001D507E" w:rsidRPr="008E2AD9" w14:paraId="27EA3437" w14:textId="77777777" w:rsidTr="002B2ED3">
        <w:trPr>
          <w:trHeight w:val="194"/>
          <w:tblHeader/>
          <w:jc w:val="center"/>
        </w:trPr>
        <w:tc>
          <w:tcPr>
            <w:tcW w:w="4400" w:type="dxa"/>
            <w:tcBorders>
              <w:top w:val="single" w:sz="8" w:space="0" w:color="auto"/>
              <w:left w:val="single" w:sz="8" w:space="0" w:color="auto"/>
              <w:bottom w:val="single" w:sz="8" w:space="0" w:color="FFFFFF" w:themeColor="background1"/>
              <w:right w:val="single" w:sz="8" w:space="0" w:color="FFFFFF" w:themeColor="background1"/>
            </w:tcBorders>
            <w:shd w:val="clear" w:color="auto" w:fill="000000" w:themeFill="text1"/>
            <w:vAlign w:val="center"/>
            <w:hideMark/>
          </w:tcPr>
          <w:p w14:paraId="29AC4ED1"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合格订购许可</w:t>
            </w:r>
          </w:p>
        </w:tc>
        <w:tc>
          <w:tcPr>
            <w:tcW w:w="5590" w:type="dxa"/>
            <w:tcBorders>
              <w:top w:val="single" w:sz="8" w:space="0" w:color="auto"/>
              <w:left w:val="single" w:sz="8" w:space="0" w:color="FFFFFF" w:themeColor="background1"/>
              <w:bottom w:val="single" w:sz="8" w:space="0" w:color="FFFFFF" w:themeColor="background1"/>
              <w:right w:val="single" w:sz="8" w:space="0" w:color="auto"/>
            </w:tcBorders>
            <w:shd w:val="clear" w:color="auto" w:fill="000000" w:themeFill="text1"/>
            <w:vAlign w:val="center"/>
            <w:hideMark/>
          </w:tcPr>
          <w:p w14:paraId="52587E18" w14:textId="77777777" w:rsidR="001D507E" w:rsidRPr="008E2AD9" w:rsidRDefault="001D507E" w:rsidP="00C91713">
            <w:pPr>
              <w:keepNext/>
              <w:spacing w:after="60"/>
              <w:jc w:val="center"/>
              <w:rPr>
                <w:rFonts w:cs="Tahoma"/>
                <w:b/>
                <w:color w:val="FFFFFF" w:themeColor="background1"/>
                <w:sz w:val="18"/>
              </w:rPr>
            </w:pPr>
            <w:r w:rsidRPr="008E2AD9">
              <w:rPr>
                <w:rFonts w:hint="eastAsia"/>
                <w:b/>
                <w:color w:val="FFFFFF" w:themeColor="background1"/>
                <w:sz w:val="18"/>
              </w:rPr>
              <w:t>功能附加</w:t>
            </w:r>
          </w:p>
        </w:tc>
      </w:tr>
      <w:tr w:rsidR="005D699F" w:rsidRPr="008E2AD9" w14:paraId="148DC499" w14:textId="77777777" w:rsidTr="00C91713">
        <w:trPr>
          <w:trHeight w:val="497"/>
          <w:jc w:val="center"/>
        </w:trPr>
        <w:tc>
          <w:tcPr>
            <w:tcW w:w="4400" w:type="dxa"/>
            <w:tcBorders>
              <w:top w:val="single" w:sz="8" w:space="0" w:color="FFFFFF" w:themeColor="background1"/>
              <w:left w:val="single" w:sz="8" w:space="0" w:color="auto"/>
              <w:bottom w:val="single" w:sz="4" w:space="0" w:color="auto"/>
              <w:right w:val="single" w:sz="8" w:space="0" w:color="auto"/>
            </w:tcBorders>
            <w:vAlign w:val="center"/>
          </w:tcPr>
          <w:p w14:paraId="62E07D8E" w14:textId="77777777" w:rsidR="005D699F" w:rsidRPr="00226793" w:rsidRDefault="005D699F" w:rsidP="005D699F">
            <w:pPr>
              <w:numPr>
                <w:ilvl w:val="0"/>
                <w:numId w:val="12"/>
              </w:numPr>
              <w:spacing w:after="0" w:line="240" w:lineRule="auto"/>
            </w:pPr>
            <w:r w:rsidRPr="00226793">
              <w:rPr>
                <w:sz w:val="18"/>
              </w:rPr>
              <w:t>Office 365 Enterprise E1</w:t>
            </w:r>
          </w:p>
          <w:p w14:paraId="593DACBE" w14:textId="77777777" w:rsidR="005D699F" w:rsidRPr="00226793" w:rsidRDefault="005D699F" w:rsidP="005D699F">
            <w:pPr>
              <w:numPr>
                <w:ilvl w:val="0"/>
                <w:numId w:val="12"/>
              </w:numPr>
              <w:spacing w:after="0" w:line="240" w:lineRule="auto"/>
            </w:pPr>
            <w:r w:rsidRPr="00226793">
              <w:rPr>
                <w:sz w:val="18"/>
              </w:rPr>
              <w:t>Office 365 Enterprise E3</w:t>
            </w:r>
          </w:p>
          <w:p w14:paraId="2E18CE0A" w14:textId="77777777" w:rsidR="005D699F" w:rsidRPr="00226793" w:rsidRDefault="005D699F" w:rsidP="005D699F">
            <w:pPr>
              <w:numPr>
                <w:ilvl w:val="0"/>
                <w:numId w:val="12"/>
              </w:numPr>
              <w:spacing w:after="0" w:line="240" w:lineRule="auto"/>
            </w:pPr>
            <w:r w:rsidRPr="00226793">
              <w:rPr>
                <w:sz w:val="18"/>
              </w:rPr>
              <w:t>Office 365 Enterprise E4</w:t>
            </w:r>
          </w:p>
          <w:p w14:paraId="08A52762" w14:textId="77777777" w:rsidR="005D699F" w:rsidRPr="00226793" w:rsidRDefault="005D699F" w:rsidP="005D699F">
            <w:pPr>
              <w:numPr>
                <w:ilvl w:val="0"/>
                <w:numId w:val="12"/>
              </w:numPr>
              <w:spacing w:after="0" w:line="240" w:lineRule="auto"/>
            </w:pPr>
            <w:r w:rsidRPr="00226793">
              <w:rPr>
                <w:sz w:val="18"/>
              </w:rPr>
              <w:t>SharePoint Online Plan 1</w:t>
            </w:r>
          </w:p>
          <w:p w14:paraId="2BC22CD2" w14:textId="31FA1ACB" w:rsidR="005D699F" w:rsidRPr="008E2AD9" w:rsidRDefault="005D699F" w:rsidP="00FD705A">
            <w:pPr>
              <w:numPr>
                <w:ilvl w:val="0"/>
                <w:numId w:val="12"/>
              </w:numPr>
              <w:spacing w:after="0" w:line="240" w:lineRule="auto"/>
              <w:ind w:left="907"/>
              <w:rPr>
                <w:rFonts w:cs="Tahoma"/>
                <w:color w:val="000000"/>
                <w:sz w:val="18"/>
                <w:szCs w:val="18"/>
              </w:rPr>
            </w:pPr>
            <w:r w:rsidRPr="00226793">
              <w:rPr>
                <w:sz w:val="18"/>
                <w:szCs w:val="18"/>
              </w:rPr>
              <w:t>SharePoint Online Plan 2</w:t>
            </w:r>
          </w:p>
        </w:tc>
        <w:tc>
          <w:tcPr>
            <w:tcW w:w="5590" w:type="dxa"/>
            <w:tcBorders>
              <w:top w:val="single" w:sz="8" w:space="0" w:color="FFFFFF" w:themeColor="background1"/>
              <w:left w:val="nil"/>
              <w:bottom w:val="single" w:sz="4" w:space="0" w:color="auto"/>
              <w:right w:val="single" w:sz="8" w:space="0" w:color="auto"/>
            </w:tcBorders>
            <w:vAlign w:val="center"/>
          </w:tcPr>
          <w:p w14:paraId="533E3540"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Office 365 </w:t>
            </w:r>
            <w:r w:rsidRPr="008E2AD9">
              <w:rPr>
                <w:rFonts w:hint="eastAsia"/>
                <w:color w:val="000000"/>
                <w:sz w:val="18"/>
                <w:szCs w:val="18"/>
              </w:rPr>
              <w:t>额外文件存储</w:t>
            </w:r>
          </w:p>
        </w:tc>
      </w:tr>
      <w:tr w:rsidR="005D699F" w:rsidRPr="008E2AD9" w14:paraId="695A4262" w14:textId="77777777" w:rsidTr="00C91713">
        <w:trPr>
          <w:trHeight w:val="497"/>
          <w:jc w:val="center"/>
        </w:trPr>
        <w:tc>
          <w:tcPr>
            <w:tcW w:w="4400" w:type="dxa"/>
            <w:tcBorders>
              <w:top w:val="single" w:sz="4" w:space="0" w:color="auto"/>
              <w:left w:val="single" w:sz="8" w:space="0" w:color="auto"/>
              <w:bottom w:val="single" w:sz="4" w:space="0" w:color="auto"/>
              <w:right w:val="single" w:sz="8" w:space="0" w:color="auto"/>
            </w:tcBorders>
            <w:vAlign w:val="center"/>
          </w:tcPr>
          <w:p w14:paraId="34A45902" w14:textId="77777777" w:rsidR="005D699F" w:rsidRPr="00226793" w:rsidRDefault="005D699F" w:rsidP="005D699F">
            <w:pPr>
              <w:numPr>
                <w:ilvl w:val="0"/>
                <w:numId w:val="12"/>
              </w:numPr>
              <w:spacing w:after="0" w:line="240" w:lineRule="auto"/>
            </w:pPr>
            <w:r w:rsidRPr="00226793">
              <w:rPr>
                <w:sz w:val="18"/>
              </w:rPr>
              <w:t>Office 365 Enterprise E1</w:t>
            </w:r>
          </w:p>
          <w:p w14:paraId="1FF77EF1" w14:textId="4B3E958A" w:rsidR="005D699F" w:rsidRPr="00226793" w:rsidRDefault="005D699F" w:rsidP="005D699F">
            <w:pPr>
              <w:numPr>
                <w:ilvl w:val="0"/>
                <w:numId w:val="12"/>
              </w:numPr>
              <w:spacing w:after="0" w:line="240" w:lineRule="auto"/>
            </w:pPr>
            <w:r w:rsidRPr="00226793">
              <w:rPr>
                <w:sz w:val="18"/>
              </w:rPr>
              <w:t xml:space="preserve">Office 365 Enterprise </w:t>
            </w:r>
            <w:r w:rsidR="0019599A">
              <w:rPr>
                <w:sz w:val="18"/>
              </w:rPr>
              <w:t>F1</w:t>
            </w:r>
          </w:p>
          <w:p w14:paraId="74CD9586" w14:textId="77777777" w:rsidR="005D699F" w:rsidRPr="00226793" w:rsidRDefault="005D699F" w:rsidP="005D699F">
            <w:pPr>
              <w:numPr>
                <w:ilvl w:val="0"/>
                <w:numId w:val="12"/>
              </w:numPr>
              <w:spacing w:after="0" w:line="240" w:lineRule="auto"/>
            </w:pPr>
            <w:r w:rsidRPr="00226793">
              <w:rPr>
                <w:sz w:val="18"/>
              </w:rPr>
              <w:t>Exchange Online Kiosk</w:t>
            </w:r>
          </w:p>
          <w:p w14:paraId="4639C09E" w14:textId="1312E225" w:rsidR="005D699F" w:rsidRPr="008E2AD9" w:rsidRDefault="005D699F" w:rsidP="00FD705A">
            <w:pPr>
              <w:numPr>
                <w:ilvl w:val="0"/>
                <w:numId w:val="12"/>
              </w:numPr>
              <w:spacing w:after="0" w:line="240" w:lineRule="auto"/>
              <w:ind w:left="907"/>
              <w:rPr>
                <w:rFonts w:cs="Tahoma"/>
                <w:sz w:val="18"/>
              </w:rPr>
            </w:pPr>
            <w:r w:rsidRPr="00226793">
              <w:rPr>
                <w:sz w:val="18"/>
              </w:rPr>
              <w:t>Exchange Online Plan 1</w:t>
            </w:r>
          </w:p>
        </w:tc>
        <w:tc>
          <w:tcPr>
            <w:tcW w:w="5590" w:type="dxa"/>
            <w:tcBorders>
              <w:top w:val="single" w:sz="4" w:space="0" w:color="auto"/>
              <w:left w:val="nil"/>
              <w:bottom w:val="single" w:sz="4" w:space="0" w:color="auto"/>
              <w:right w:val="single" w:sz="8" w:space="0" w:color="auto"/>
            </w:tcBorders>
            <w:vAlign w:val="center"/>
          </w:tcPr>
          <w:p w14:paraId="309F4657" w14:textId="77777777" w:rsidR="005D699F" w:rsidRPr="008E2AD9" w:rsidRDefault="005D699F" w:rsidP="00FD705A">
            <w:pPr>
              <w:numPr>
                <w:ilvl w:val="0"/>
                <w:numId w:val="12"/>
              </w:numPr>
              <w:spacing w:after="0" w:line="240" w:lineRule="auto"/>
              <w:ind w:left="907"/>
              <w:rPr>
                <w:rFonts w:cs="Tahoma"/>
                <w:color w:val="000000"/>
                <w:sz w:val="18"/>
                <w:szCs w:val="18"/>
              </w:rPr>
            </w:pPr>
            <w:r w:rsidRPr="008E2AD9">
              <w:rPr>
                <w:rFonts w:hint="eastAsia"/>
                <w:color w:val="000000"/>
                <w:sz w:val="18"/>
                <w:szCs w:val="18"/>
              </w:rPr>
              <w:t xml:space="preserve"> Exchange Online Archiving for Exchange Online</w:t>
            </w:r>
          </w:p>
        </w:tc>
      </w:tr>
    </w:tbl>
    <w:p w14:paraId="46B18E15" w14:textId="77777777" w:rsidR="00770E36" w:rsidRPr="008E2AD9" w:rsidRDefault="00770E36" w:rsidP="001D507E">
      <w:pPr>
        <w:keepNext/>
        <w:autoSpaceDE w:val="0"/>
        <w:autoSpaceDN w:val="0"/>
        <w:spacing w:after="120"/>
        <w:rPr>
          <w:rFonts w:eastAsia="Times New Roman"/>
          <w:b/>
          <w:sz w:val="18"/>
        </w:rPr>
      </w:pPr>
    </w:p>
    <w:p w14:paraId="24A4855C" w14:textId="33E1B070" w:rsidR="001D507E" w:rsidRPr="008E2AD9" w:rsidRDefault="00B32841" w:rsidP="001D507E">
      <w:pPr>
        <w:keepNext/>
        <w:autoSpaceDE w:val="0"/>
        <w:autoSpaceDN w:val="0"/>
        <w:spacing w:after="120"/>
        <w:rPr>
          <w:rFonts w:eastAsia="Times New Roman"/>
        </w:rPr>
      </w:pPr>
      <w:r>
        <w:rPr>
          <w:rFonts w:hint="eastAsia"/>
          <w:b/>
          <w:sz w:val="18"/>
        </w:rPr>
        <w:t>Office</w:t>
      </w:r>
      <w:r w:rsidR="00054D02">
        <w:rPr>
          <w:b/>
          <w:sz w:val="18"/>
        </w:rPr>
        <w:t xml:space="preserve"> </w:t>
      </w:r>
      <w:r w:rsidR="00BA6B4C" w:rsidRPr="008E2AD9">
        <w:rPr>
          <w:rFonts w:hint="eastAsia"/>
          <w:b/>
          <w:sz w:val="18"/>
        </w:rPr>
        <w:t xml:space="preserve">365 </w:t>
      </w:r>
      <w:r w:rsidR="00BA6B4C" w:rsidRPr="008E2AD9">
        <w:rPr>
          <w:rFonts w:hint="eastAsia"/>
          <w:b/>
          <w:sz w:val="18"/>
        </w:rPr>
        <w:t>升级订购许可可用性。</w:t>
      </w:r>
      <w:r w:rsidR="00BA6B4C" w:rsidRPr="008E2AD9">
        <w:rPr>
          <w:rFonts w:hint="eastAsia"/>
          <w:sz w:val="18"/>
        </w:rPr>
        <w:t>以下是可用服务表中列出的购买可用的升级订购许可所需的合格服务。</w:t>
      </w:r>
    </w:p>
    <w:tbl>
      <w:tblPr>
        <w:tblW w:w="11420" w:type="dxa"/>
        <w:tblInd w:w="-10" w:type="dxa"/>
        <w:tblCellMar>
          <w:left w:w="0" w:type="dxa"/>
          <w:right w:w="0" w:type="dxa"/>
        </w:tblCellMar>
        <w:tblLook w:val="04A0" w:firstRow="1" w:lastRow="0" w:firstColumn="1" w:lastColumn="0" w:noHBand="0" w:noVBand="1"/>
      </w:tblPr>
      <w:tblGrid>
        <w:gridCol w:w="3590"/>
        <w:gridCol w:w="3330"/>
        <w:gridCol w:w="4500"/>
      </w:tblGrid>
      <w:tr w:rsidR="001D507E" w:rsidRPr="008E2AD9" w14:paraId="5CC0BD55"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shd w:val="clear" w:color="auto" w:fill="000000" w:themeFill="text1"/>
            <w:vAlign w:val="center"/>
          </w:tcPr>
          <w:p w14:paraId="569CEA12" w14:textId="77777777" w:rsidR="001D507E" w:rsidRPr="008E2AD9" w:rsidRDefault="001D507E" w:rsidP="002B2ED3">
            <w:pPr>
              <w:keepNext/>
              <w:jc w:val="center"/>
              <w:rPr>
                <w:rFonts w:cs="Tahoma"/>
                <w:b/>
                <w:color w:val="FFFFFF" w:themeColor="background1"/>
                <w:sz w:val="18"/>
                <w:szCs w:val="18"/>
              </w:rPr>
            </w:pPr>
            <w:r w:rsidRPr="008E2AD9">
              <w:rPr>
                <w:rFonts w:hint="eastAsia"/>
                <w:b/>
                <w:color w:val="FFFFFF" w:themeColor="background1"/>
                <w:sz w:val="18"/>
                <w:szCs w:val="18"/>
              </w:rPr>
              <w:t>升级前（合格订购许可）</w:t>
            </w:r>
          </w:p>
        </w:tc>
        <w:tc>
          <w:tcPr>
            <w:tcW w:w="3330" w:type="dxa"/>
            <w:tcBorders>
              <w:top w:val="single" w:sz="4" w:space="0" w:color="auto"/>
              <w:left w:val="nil"/>
              <w:bottom w:val="single" w:sz="4" w:space="0" w:color="auto"/>
              <w:right w:val="single" w:sz="8" w:space="0" w:color="auto"/>
            </w:tcBorders>
            <w:shd w:val="clear" w:color="auto" w:fill="000000" w:themeFill="text1"/>
            <w:vAlign w:val="center"/>
          </w:tcPr>
          <w:p w14:paraId="5CCC9199" w14:textId="77777777" w:rsidR="001D507E" w:rsidRPr="008E2AD9" w:rsidRDefault="001D507E" w:rsidP="002B2ED3">
            <w:pPr>
              <w:keepNext/>
              <w:jc w:val="center"/>
              <w:rPr>
                <w:rFonts w:cs="Tahoma"/>
                <w:b/>
                <w:color w:val="FFFFFF" w:themeColor="background1"/>
                <w:sz w:val="18"/>
              </w:rPr>
            </w:pPr>
            <w:r w:rsidRPr="008E2AD9">
              <w:rPr>
                <w:rFonts w:hint="eastAsia"/>
                <w:b/>
                <w:color w:val="FFFFFF" w:themeColor="background1"/>
                <w:sz w:val="18"/>
              </w:rPr>
              <w:t>升级后</w:t>
            </w:r>
          </w:p>
        </w:tc>
        <w:tc>
          <w:tcPr>
            <w:tcW w:w="4500" w:type="dxa"/>
            <w:tcBorders>
              <w:top w:val="single" w:sz="4" w:space="0" w:color="auto"/>
              <w:left w:val="nil"/>
              <w:bottom w:val="single" w:sz="4" w:space="0" w:color="auto"/>
              <w:right w:val="single" w:sz="8" w:space="0" w:color="auto"/>
            </w:tcBorders>
            <w:shd w:val="clear" w:color="auto" w:fill="000000" w:themeFill="text1"/>
            <w:vAlign w:val="center"/>
          </w:tcPr>
          <w:p w14:paraId="2EFA8B5A" w14:textId="77777777" w:rsidR="001D507E" w:rsidRPr="008E2AD9" w:rsidRDefault="001D507E" w:rsidP="002B2ED3">
            <w:pPr>
              <w:keepNext/>
              <w:jc w:val="center"/>
              <w:rPr>
                <w:b/>
                <w:color w:val="FFFFFF" w:themeColor="background1"/>
                <w:sz w:val="18"/>
              </w:rPr>
            </w:pPr>
            <w:r w:rsidRPr="008E2AD9">
              <w:rPr>
                <w:rFonts w:hint="eastAsia"/>
                <w:b/>
                <w:color w:val="FFFFFF" w:themeColor="background1"/>
                <w:sz w:val="18"/>
              </w:rPr>
              <w:t>升级订购许可</w:t>
            </w:r>
          </w:p>
        </w:tc>
      </w:tr>
      <w:tr w:rsidR="002D6C9F" w:rsidRPr="008E2AD9" w14:paraId="605D065C"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2C4436" w14:textId="567A644E" w:rsidR="002D6C9F" w:rsidRPr="008E2AD9" w:rsidRDefault="002D6C9F" w:rsidP="00FD705A">
            <w:pPr>
              <w:numPr>
                <w:ilvl w:val="0"/>
                <w:numId w:val="12"/>
              </w:numPr>
              <w:spacing w:after="0" w:line="240" w:lineRule="auto"/>
              <w:rPr>
                <w:rFonts w:cs="Tahoma"/>
                <w:color w:val="000000"/>
                <w:sz w:val="18"/>
                <w:szCs w:val="18"/>
              </w:rPr>
            </w:pPr>
            <w:r w:rsidRPr="008B719E">
              <w:rPr>
                <w:rFonts w:cs="Tahoma"/>
                <w:sz w:val="18"/>
              </w:rPr>
              <w:t>Office 365 Enterprise E1</w:t>
            </w:r>
          </w:p>
        </w:tc>
        <w:tc>
          <w:tcPr>
            <w:tcW w:w="3330" w:type="dxa"/>
            <w:tcBorders>
              <w:top w:val="single" w:sz="4" w:space="0" w:color="auto"/>
              <w:left w:val="nil"/>
              <w:bottom w:val="single" w:sz="4" w:space="0" w:color="auto"/>
              <w:right w:val="single" w:sz="8" w:space="0" w:color="auto"/>
            </w:tcBorders>
            <w:vAlign w:val="center"/>
          </w:tcPr>
          <w:p w14:paraId="6241BFC1" w14:textId="3066ED63" w:rsidR="002D6C9F" w:rsidRPr="008E2AD9" w:rsidRDefault="002D6C9F" w:rsidP="00FD705A">
            <w:pPr>
              <w:numPr>
                <w:ilvl w:val="0"/>
                <w:numId w:val="12"/>
              </w:numPr>
              <w:spacing w:after="0" w:line="240" w:lineRule="auto"/>
              <w:rPr>
                <w:color w:val="000000" w:themeColor="text1"/>
                <w:sz w:val="18"/>
              </w:rPr>
            </w:pPr>
            <w:r w:rsidRPr="008B719E">
              <w:rPr>
                <w:rFonts w:cs="Tahoma"/>
                <w:sz w:val="18"/>
                <w:szCs w:val="18"/>
              </w:rPr>
              <w:t>Office 365 Enterprise E3</w:t>
            </w:r>
          </w:p>
        </w:tc>
        <w:tc>
          <w:tcPr>
            <w:tcW w:w="4500" w:type="dxa"/>
            <w:tcBorders>
              <w:top w:val="single" w:sz="4" w:space="0" w:color="auto"/>
              <w:left w:val="nil"/>
              <w:bottom w:val="single" w:sz="4" w:space="0" w:color="auto"/>
              <w:right w:val="single" w:sz="8" w:space="0" w:color="auto"/>
            </w:tcBorders>
          </w:tcPr>
          <w:p w14:paraId="0F663DC9" w14:textId="331A5017" w:rsidR="002D6C9F" w:rsidRPr="008E2AD9" w:rsidRDefault="002D6C9F" w:rsidP="00FD705A">
            <w:pPr>
              <w:pStyle w:val="ListParagraph"/>
              <w:numPr>
                <w:ilvl w:val="0"/>
                <w:numId w:val="12"/>
              </w:numPr>
              <w:spacing w:after="0" w:line="240" w:lineRule="auto"/>
              <w:contextualSpacing w:val="0"/>
              <w:rPr>
                <w:rFonts w:ascii="Arial" w:hAnsi="Arial"/>
                <w:color w:val="000000"/>
                <w:sz w:val="18"/>
              </w:rPr>
            </w:pPr>
            <w:r w:rsidRPr="00226793">
              <w:rPr>
                <w:rFonts w:ascii="Arial" w:hAnsi="Arial" w:cs="Arial"/>
                <w:color w:val="000000"/>
                <w:sz w:val="18"/>
                <w:lang w:val="zh-CN"/>
              </w:rPr>
              <w:t>从</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E3</w:t>
            </w:r>
          </w:p>
        </w:tc>
      </w:tr>
      <w:tr w:rsidR="002D6C9F" w:rsidRPr="008E2AD9" w14:paraId="0DED76A1"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BC9D60E" w14:textId="137F5BE6"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Enterprise E3</w:t>
            </w:r>
          </w:p>
        </w:tc>
        <w:tc>
          <w:tcPr>
            <w:tcW w:w="3330" w:type="dxa"/>
            <w:tcBorders>
              <w:top w:val="single" w:sz="4" w:space="0" w:color="auto"/>
              <w:left w:val="nil"/>
              <w:bottom w:val="single" w:sz="4" w:space="0" w:color="auto"/>
              <w:right w:val="single" w:sz="8" w:space="0" w:color="auto"/>
            </w:tcBorders>
            <w:vAlign w:val="center"/>
          </w:tcPr>
          <w:p w14:paraId="3925C0BC" w14:textId="17F53C5B" w:rsidR="002D6C9F" w:rsidRPr="008E2AD9" w:rsidRDefault="002D6C9F" w:rsidP="00FD705A">
            <w:pPr>
              <w:numPr>
                <w:ilvl w:val="0"/>
                <w:numId w:val="12"/>
              </w:numPr>
              <w:spacing w:after="0" w:line="240" w:lineRule="auto"/>
              <w:rPr>
                <w:rFonts w:cs="Tahoma"/>
                <w:sz w:val="18"/>
              </w:rPr>
            </w:pPr>
            <w:r>
              <w:rPr>
                <w:rFonts w:cs="Tahoma"/>
                <w:sz w:val="18"/>
              </w:rPr>
              <w:t>Office 365 Enterprise E4</w:t>
            </w:r>
          </w:p>
        </w:tc>
        <w:tc>
          <w:tcPr>
            <w:tcW w:w="4500" w:type="dxa"/>
            <w:tcBorders>
              <w:top w:val="single" w:sz="4" w:space="0" w:color="auto"/>
              <w:left w:val="nil"/>
              <w:bottom w:val="single" w:sz="4" w:space="0" w:color="auto"/>
              <w:right w:val="single" w:sz="8" w:space="0" w:color="auto"/>
            </w:tcBorders>
          </w:tcPr>
          <w:p w14:paraId="785FCAA1" w14:textId="2C5BFBBF"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w:t>
            </w:r>
            <w:r>
              <w:rPr>
                <w:rFonts w:hint="eastAsia"/>
                <w:sz w:val="18"/>
                <w:lang w:val="zh-CN"/>
              </w:rPr>
              <w:t>4</w:t>
            </w:r>
          </w:p>
        </w:tc>
      </w:tr>
      <w:tr w:rsidR="002D6C9F" w:rsidRPr="008E2AD9" w14:paraId="30E26633"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ECC6F1" w14:textId="526F12C5"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SharePoint Online Plan 2</w:t>
            </w:r>
          </w:p>
        </w:tc>
        <w:tc>
          <w:tcPr>
            <w:tcW w:w="3330" w:type="dxa"/>
            <w:tcBorders>
              <w:top w:val="single" w:sz="4" w:space="0" w:color="auto"/>
              <w:left w:val="nil"/>
              <w:bottom w:val="single" w:sz="4" w:space="0" w:color="auto"/>
              <w:right w:val="single" w:sz="8" w:space="0" w:color="auto"/>
            </w:tcBorders>
            <w:vAlign w:val="center"/>
          </w:tcPr>
          <w:p w14:paraId="3B98FE31" w14:textId="0A2FFEC3"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5C7431" w14:textId="47DFDFD4"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38F0E1E1"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787789AA" w14:textId="396D3069" w:rsidR="002D6C9F" w:rsidRPr="008E2AD9" w:rsidRDefault="002D6C9F" w:rsidP="00FD705A">
            <w:pPr>
              <w:numPr>
                <w:ilvl w:val="0"/>
                <w:numId w:val="12"/>
              </w:numPr>
              <w:spacing w:after="0" w:line="240" w:lineRule="auto"/>
              <w:rPr>
                <w:color w:val="000000"/>
                <w:sz w:val="18"/>
              </w:rPr>
            </w:pPr>
            <w:r w:rsidRPr="008B719E">
              <w:rPr>
                <w:rFonts w:cs="Tahoma"/>
                <w:sz w:val="18"/>
                <w:szCs w:val="18"/>
              </w:rPr>
              <w:t>Exchange Online Plan 1</w:t>
            </w:r>
          </w:p>
        </w:tc>
        <w:tc>
          <w:tcPr>
            <w:tcW w:w="3330" w:type="dxa"/>
            <w:tcBorders>
              <w:top w:val="single" w:sz="4" w:space="0" w:color="auto"/>
              <w:left w:val="nil"/>
              <w:bottom w:val="single" w:sz="4" w:space="0" w:color="auto"/>
              <w:right w:val="single" w:sz="8" w:space="0" w:color="auto"/>
            </w:tcBorders>
            <w:vAlign w:val="center"/>
          </w:tcPr>
          <w:p w14:paraId="1CE9487A" w14:textId="2CE6EED5" w:rsidR="002D6C9F" w:rsidRPr="008E2AD9" w:rsidRDefault="002D6C9F" w:rsidP="00FD705A">
            <w:pPr>
              <w:numPr>
                <w:ilvl w:val="0"/>
                <w:numId w:val="12"/>
              </w:numPr>
              <w:spacing w:after="0" w:line="240" w:lineRule="auto"/>
              <w:rPr>
                <w:color w:val="000000" w:themeColor="text1"/>
                <w:sz w:val="18"/>
              </w:rPr>
            </w:pPr>
            <w:r w:rsidRPr="008B719E">
              <w:rPr>
                <w:rFonts w:cs="Tahoma"/>
                <w:sz w:val="18"/>
              </w:rPr>
              <w:t>Office 365 Enterprise E1</w:t>
            </w:r>
          </w:p>
        </w:tc>
        <w:tc>
          <w:tcPr>
            <w:tcW w:w="4500" w:type="dxa"/>
            <w:tcBorders>
              <w:top w:val="single" w:sz="4" w:space="0" w:color="auto"/>
              <w:left w:val="nil"/>
              <w:bottom w:val="single" w:sz="4" w:space="0" w:color="auto"/>
              <w:right w:val="single" w:sz="8" w:space="0" w:color="auto"/>
            </w:tcBorders>
          </w:tcPr>
          <w:p w14:paraId="3C8E44C4" w14:textId="0D68B7E4" w:rsidR="002D6C9F" w:rsidRPr="008E2AD9" w:rsidRDefault="002D6C9F" w:rsidP="00FD705A">
            <w:pPr>
              <w:numPr>
                <w:ilvl w:val="0"/>
                <w:numId w:val="12"/>
              </w:numPr>
              <w:spacing w:after="0" w:line="240" w:lineRule="auto"/>
              <w:rPr>
                <w:rFonts w:ascii="Arial" w:hAnsi="Arial" w:cs="Arial"/>
                <w:color w:val="000000"/>
                <w:sz w:val="18"/>
                <w:szCs w:val="20"/>
              </w:rPr>
            </w:pPr>
            <w:r w:rsidRPr="00226793">
              <w:rPr>
                <w:rFonts w:ascii="Arial" w:hAnsi="Arial" w:cs="Arial"/>
                <w:color w:val="000000"/>
                <w:sz w:val="18"/>
                <w:lang w:val="zh-CN"/>
              </w:rPr>
              <w:t>从</w:t>
            </w:r>
            <w:r w:rsidRPr="00226793">
              <w:rPr>
                <w:rFonts w:ascii="Arial" w:hAnsi="Arial" w:cs="Arial"/>
                <w:color w:val="000000"/>
                <w:sz w:val="18"/>
                <w:lang w:val="zh-CN"/>
              </w:rPr>
              <w:t xml:space="preserve"> 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1 </w:t>
            </w:r>
            <w:r w:rsidRPr="00226793">
              <w:rPr>
                <w:rFonts w:ascii="Arial" w:hAnsi="Arial" w:cs="Arial"/>
                <w:color w:val="000000"/>
                <w:sz w:val="18"/>
                <w:lang w:val="zh-CN"/>
              </w:rPr>
              <w:t>升级至</w:t>
            </w:r>
            <w:r w:rsidRPr="00226793">
              <w:rPr>
                <w:rFonts w:ascii="Arial" w:hAnsi="Arial" w:cs="Arial"/>
                <w:color w:val="000000"/>
                <w:sz w:val="18"/>
                <w:lang w:val="zh-CN"/>
              </w:rPr>
              <w:t xml:space="preserve"> Office 365 </w:t>
            </w:r>
            <w:r w:rsidRPr="00226793">
              <w:rPr>
                <w:rFonts w:ascii="Arial" w:hAnsi="Arial" w:cs="Arial"/>
                <w:color w:val="000000"/>
                <w:sz w:val="18"/>
                <w:lang w:val="zh-CN"/>
              </w:rPr>
              <w:t>计划</w:t>
            </w:r>
            <w:r w:rsidRPr="00226793">
              <w:rPr>
                <w:rFonts w:ascii="Arial" w:hAnsi="Arial" w:cs="Arial"/>
                <w:color w:val="000000"/>
                <w:sz w:val="18"/>
                <w:lang w:val="zh-CN"/>
              </w:rPr>
              <w:t xml:space="preserve"> E1</w:t>
            </w:r>
          </w:p>
        </w:tc>
      </w:tr>
      <w:tr w:rsidR="002D6C9F" w:rsidRPr="008E2AD9" w14:paraId="5FA7E7B2"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0C1643F1" w14:textId="28072C1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D3927CD" w14:textId="3991D7F6" w:rsidR="002D6C9F" w:rsidRPr="008E2AD9" w:rsidRDefault="002D6C9F" w:rsidP="00FD705A">
            <w:pPr>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4B8C69B" w14:textId="76F97585" w:rsidR="002D6C9F" w:rsidRPr="008E2AD9" w:rsidRDefault="002D6C9F" w:rsidP="00FD705A">
            <w:pPr>
              <w:numPr>
                <w:ilvl w:val="0"/>
                <w:numId w:val="12"/>
              </w:numPr>
              <w:spacing w:after="0" w:line="240" w:lineRule="auto"/>
              <w:rPr>
                <w:color w:val="000000"/>
                <w:sz w:val="18"/>
              </w:rPr>
            </w:pPr>
            <w:r>
              <w:rPr>
                <w:rFonts w:hint="eastAsia"/>
                <w:sz w:val="18"/>
              </w:rPr>
              <w:t>从</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1</w:t>
            </w:r>
            <w:r w:rsidRPr="00226793">
              <w:rPr>
                <w:rFonts w:ascii="Arial" w:hAnsi="Arial" w:cs="Arial"/>
                <w:color w:val="000000"/>
                <w:sz w:val="18"/>
                <w:lang w:val="zh-CN"/>
              </w:rPr>
              <w:t>升级至</w:t>
            </w:r>
            <w:r w:rsidRPr="00226793">
              <w:rPr>
                <w:rFonts w:ascii="Arial" w:hAnsi="Arial" w:cs="Arial"/>
                <w:color w:val="000000"/>
                <w:sz w:val="18"/>
                <w:lang w:val="zh-CN"/>
              </w:rPr>
              <w:t xml:space="preserve">Exchange Online </w:t>
            </w:r>
            <w:r w:rsidRPr="00226793">
              <w:rPr>
                <w:rFonts w:ascii="Arial" w:hAnsi="Arial" w:cs="Arial"/>
                <w:color w:val="000000"/>
                <w:sz w:val="18"/>
                <w:lang w:val="zh-CN"/>
              </w:rPr>
              <w:t>计划</w:t>
            </w:r>
            <w:r w:rsidRPr="00226793">
              <w:rPr>
                <w:rFonts w:ascii="Arial" w:hAnsi="Arial" w:cs="Arial"/>
                <w:color w:val="000000"/>
                <w:sz w:val="18"/>
                <w:lang w:val="zh-CN"/>
              </w:rPr>
              <w:t xml:space="preserve"> </w:t>
            </w:r>
            <w:r>
              <w:rPr>
                <w:rFonts w:ascii="Arial" w:hAnsi="Arial" w:cs="Arial" w:hint="eastAsia"/>
                <w:color w:val="000000"/>
                <w:sz w:val="18"/>
                <w:lang w:val="zh-CN"/>
              </w:rPr>
              <w:t>2</w:t>
            </w:r>
          </w:p>
        </w:tc>
      </w:tr>
      <w:tr w:rsidR="002D6C9F" w:rsidRPr="008E2AD9" w14:paraId="15526078"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7708B21" w14:textId="61CA2D3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Exchange Online Plan 1</w:t>
            </w:r>
          </w:p>
        </w:tc>
        <w:tc>
          <w:tcPr>
            <w:tcW w:w="3330" w:type="dxa"/>
            <w:tcBorders>
              <w:top w:val="single" w:sz="4" w:space="0" w:color="auto"/>
              <w:left w:val="nil"/>
              <w:bottom w:val="single" w:sz="4" w:space="0" w:color="auto"/>
              <w:right w:val="single" w:sz="8" w:space="0" w:color="auto"/>
            </w:tcBorders>
            <w:vAlign w:val="center"/>
          </w:tcPr>
          <w:p w14:paraId="4396474E" w14:textId="2435CE7B"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773A5EC3" w14:textId="6DAEC19B"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 Pro Plus</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2039F019"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44B985D" w14:textId="74B5A684"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lastRenderedPageBreak/>
              <w:t>Exchange Online Kiosk</w:t>
            </w:r>
          </w:p>
        </w:tc>
        <w:tc>
          <w:tcPr>
            <w:tcW w:w="3330" w:type="dxa"/>
            <w:tcBorders>
              <w:top w:val="single" w:sz="4" w:space="0" w:color="auto"/>
              <w:left w:val="nil"/>
              <w:bottom w:val="single" w:sz="4" w:space="0" w:color="auto"/>
              <w:right w:val="single" w:sz="8" w:space="0" w:color="auto"/>
            </w:tcBorders>
            <w:vAlign w:val="center"/>
          </w:tcPr>
          <w:p w14:paraId="3320E72D" w14:textId="77C20B4A"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10517674" w14:textId="49778B26"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Office 365</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0019599A">
              <w:rPr>
                <w:sz w:val="18"/>
                <w:lang w:val="zh-CN"/>
              </w:rPr>
              <w:t>F1</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1BE13A5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9BCAC25" w14:textId="0A21FD29"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Office 365 Pro Plus</w:t>
            </w:r>
          </w:p>
        </w:tc>
        <w:tc>
          <w:tcPr>
            <w:tcW w:w="3330" w:type="dxa"/>
            <w:tcBorders>
              <w:top w:val="single" w:sz="4" w:space="0" w:color="auto"/>
              <w:left w:val="nil"/>
              <w:bottom w:val="single" w:sz="4" w:space="0" w:color="auto"/>
              <w:right w:val="single" w:sz="8" w:space="0" w:color="auto"/>
            </w:tcBorders>
            <w:vAlign w:val="center"/>
          </w:tcPr>
          <w:p w14:paraId="06250912" w14:textId="54F9C4E4"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55D9B428" w14:textId="77EFF099" w:rsidR="002D6C9F" w:rsidRPr="008E2AD9" w:rsidRDefault="002D6C9F" w:rsidP="00FD705A">
            <w:pPr>
              <w:numPr>
                <w:ilvl w:val="0"/>
                <w:numId w:val="12"/>
              </w:numPr>
              <w:spacing w:after="0" w:line="240" w:lineRule="auto"/>
              <w:rPr>
                <w:color w:val="000000"/>
                <w:sz w:val="18"/>
              </w:rPr>
            </w:pPr>
            <w:r>
              <w:rPr>
                <w:rFonts w:hint="eastAsia"/>
                <w:sz w:val="18"/>
              </w:rPr>
              <w:t>从</w:t>
            </w:r>
            <w:r w:rsidRPr="004D417D">
              <w:rPr>
                <w:sz w:val="18"/>
                <w:lang w:val="zh-CN"/>
              </w:rPr>
              <w:t>Exchange Online Kiosk</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Exchange Online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1</w:t>
            </w:r>
          </w:p>
        </w:tc>
      </w:tr>
      <w:tr w:rsidR="002D6C9F" w:rsidRPr="008E2AD9" w14:paraId="72EA1A4A"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2A883DAD" w14:textId="4AEE068E" w:rsidR="002D6C9F" w:rsidRPr="008E2AD9" w:rsidRDefault="002D6C9F" w:rsidP="00FD705A">
            <w:pPr>
              <w:numPr>
                <w:ilvl w:val="0"/>
                <w:numId w:val="12"/>
              </w:numPr>
              <w:spacing w:after="0" w:line="240" w:lineRule="auto"/>
              <w:rPr>
                <w:rFonts w:cs="Tahoma"/>
                <w:color w:val="000000"/>
                <w:sz w:val="18"/>
                <w:szCs w:val="18"/>
              </w:rPr>
            </w:pPr>
            <w:r w:rsidRPr="004D417D">
              <w:rPr>
                <w:rFonts w:cs="Tahoma"/>
                <w:sz w:val="18"/>
              </w:rPr>
              <w:t xml:space="preserve">Office 365 Enterprise </w:t>
            </w:r>
            <w:r w:rsidR="0019599A">
              <w:rPr>
                <w:rFonts w:cs="Tahoma"/>
                <w:sz w:val="18"/>
              </w:rPr>
              <w:t>F1</w:t>
            </w:r>
          </w:p>
        </w:tc>
        <w:tc>
          <w:tcPr>
            <w:tcW w:w="3330" w:type="dxa"/>
            <w:tcBorders>
              <w:top w:val="single" w:sz="4" w:space="0" w:color="auto"/>
              <w:left w:val="nil"/>
              <w:bottom w:val="single" w:sz="4" w:space="0" w:color="auto"/>
              <w:right w:val="single" w:sz="8" w:space="0" w:color="auto"/>
            </w:tcBorders>
            <w:vAlign w:val="center"/>
          </w:tcPr>
          <w:p w14:paraId="47B2EB6A" w14:textId="287E61DC" w:rsidR="002D6C9F" w:rsidRPr="008E2AD9" w:rsidRDefault="002D6C9F" w:rsidP="00FD705A">
            <w:pPr>
              <w:numPr>
                <w:ilvl w:val="0"/>
                <w:numId w:val="12"/>
              </w:numPr>
              <w:spacing w:after="0" w:line="240" w:lineRule="auto"/>
              <w:rPr>
                <w:rFonts w:cs="Tahoma"/>
                <w:sz w:val="18"/>
              </w:rPr>
            </w:pPr>
            <w:r w:rsidRPr="004D417D">
              <w:rPr>
                <w:rFonts w:cs="Tahoma"/>
                <w:sz w:val="18"/>
              </w:rPr>
              <w:t>Office 365 Enterprise E3</w:t>
            </w:r>
          </w:p>
        </w:tc>
        <w:tc>
          <w:tcPr>
            <w:tcW w:w="4500" w:type="dxa"/>
            <w:tcBorders>
              <w:top w:val="single" w:sz="4" w:space="0" w:color="auto"/>
              <w:left w:val="nil"/>
              <w:bottom w:val="single" w:sz="4" w:space="0" w:color="auto"/>
              <w:right w:val="single" w:sz="8" w:space="0" w:color="auto"/>
            </w:tcBorders>
          </w:tcPr>
          <w:p w14:paraId="35FE2BFB" w14:textId="3C16F676" w:rsidR="002D6C9F" w:rsidRPr="008E2AD9" w:rsidRDefault="002D6C9F" w:rsidP="00FD705A">
            <w:pPr>
              <w:numPr>
                <w:ilvl w:val="0"/>
                <w:numId w:val="12"/>
              </w:numPr>
              <w:spacing w:after="0" w:line="240" w:lineRule="auto"/>
              <w:rPr>
                <w:color w:val="000000"/>
                <w:sz w:val="18"/>
              </w:rPr>
            </w:pPr>
            <w:r w:rsidRPr="00226793">
              <w:rPr>
                <w:sz w:val="18"/>
                <w:lang w:val="zh-CN"/>
              </w:rPr>
              <w:t>从</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E1 </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 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5C2311AB" w14:textId="77777777" w:rsidTr="00FD705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9FF8E7C" w14:textId="2642FFE3" w:rsidR="002D6C9F" w:rsidRPr="008E2AD9" w:rsidRDefault="002D6C9F" w:rsidP="00FD705A">
            <w:pPr>
              <w:keepNext/>
              <w:numPr>
                <w:ilvl w:val="0"/>
                <w:numId w:val="12"/>
              </w:numPr>
              <w:spacing w:after="0" w:line="240" w:lineRule="auto"/>
              <w:rPr>
                <w:rFonts w:cs="Tahoma"/>
                <w:color w:val="000000"/>
                <w:sz w:val="18"/>
                <w:szCs w:val="18"/>
              </w:rPr>
            </w:pPr>
            <w:r w:rsidRPr="004D417D">
              <w:rPr>
                <w:rFonts w:cs="Tahoma"/>
                <w:sz w:val="18"/>
              </w:rPr>
              <w:t>Exchange Online Kiosk</w:t>
            </w:r>
          </w:p>
        </w:tc>
        <w:tc>
          <w:tcPr>
            <w:tcW w:w="3330" w:type="dxa"/>
            <w:tcBorders>
              <w:top w:val="single" w:sz="4" w:space="0" w:color="auto"/>
              <w:left w:val="nil"/>
              <w:bottom w:val="single" w:sz="4" w:space="0" w:color="auto"/>
              <w:right w:val="single" w:sz="8" w:space="0" w:color="auto"/>
            </w:tcBorders>
            <w:vAlign w:val="center"/>
          </w:tcPr>
          <w:p w14:paraId="7C09D96D" w14:textId="289951ED" w:rsidR="002D6C9F" w:rsidRPr="008E2AD9" w:rsidRDefault="002D6C9F" w:rsidP="00FD705A">
            <w:pPr>
              <w:keepNext/>
              <w:numPr>
                <w:ilvl w:val="0"/>
                <w:numId w:val="12"/>
              </w:numPr>
              <w:spacing w:after="0" w:line="240" w:lineRule="auto"/>
              <w:rPr>
                <w:rFonts w:cs="Tahoma"/>
                <w:sz w:val="18"/>
              </w:rPr>
            </w:pPr>
            <w:r w:rsidRPr="004D417D">
              <w:rPr>
                <w:rFonts w:cs="Tahoma"/>
                <w:sz w:val="18"/>
              </w:rPr>
              <w:t>Exchange Online Plan 2</w:t>
            </w:r>
          </w:p>
        </w:tc>
        <w:tc>
          <w:tcPr>
            <w:tcW w:w="4500" w:type="dxa"/>
            <w:tcBorders>
              <w:top w:val="single" w:sz="4" w:space="0" w:color="auto"/>
              <w:left w:val="nil"/>
              <w:bottom w:val="single" w:sz="4" w:space="0" w:color="auto"/>
              <w:right w:val="single" w:sz="8" w:space="0" w:color="auto"/>
            </w:tcBorders>
          </w:tcPr>
          <w:p w14:paraId="20E71526" w14:textId="12581590" w:rsidR="002D6C9F" w:rsidRPr="008E2AD9" w:rsidRDefault="002D6C9F" w:rsidP="00FD705A">
            <w:pPr>
              <w:keepNext/>
              <w:numPr>
                <w:ilvl w:val="0"/>
                <w:numId w:val="12"/>
              </w:numPr>
              <w:spacing w:after="0" w:line="240" w:lineRule="auto"/>
              <w:rPr>
                <w:color w:val="000000"/>
                <w:sz w:val="18"/>
              </w:rPr>
            </w:pPr>
            <w:r>
              <w:rPr>
                <w:rFonts w:hint="eastAsia"/>
                <w:sz w:val="18"/>
              </w:rPr>
              <w:t>从</w:t>
            </w:r>
            <w:r w:rsidRPr="004D417D">
              <w:rPr>
                <w:sz w:val="18"/>
                <w:lang w:val="zh-CN"/>
              </w:rPr>
              <w:t>SharePoint Online</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w:t>
            </w:r>
            <w:r>
              <w:rPr>
                <w:rFonts w:hint="eastAsia"/>
                <w:sz w:val="18"/>
                <w:lang w:val="zh-CN"/>
              </w:rPr>
              <w:t>2</w:t>
            </w:r>
            <w:r w:rsidRPr="00226793">
              <w:rPr>
                <w:sz w:val="18"/>
                <w:lang w:val="zh-CN"/>
              </w:rPr>
              <w:t>升</w:t>
            </w:r>
            <w:r w:rsidRPr="00226793">
              <w:rPr>
                <w:rFonts w:ascii="Microsoft JhengHei" w:eastAsia="Microsoft JhengHei" w:hAnsi="Microsoft JhengHei" w:cs="Microsoft JhengHei" w:hint="eastAsia"/>
                <w:sz w:val="18"/>
                <w:lang w:val="zh-CN"/>
              </w:rPr>
              <w:t>级</w:t>
            </w:r>
            <w:r w:rsidRPr="00226793">
              <w:rPr>
                <w:rFonts w:ascii="MS Mincho" w:hAnsi="MS Mincho" w:cs="MS Mincho" w:hint="eastAsia"/>
                <w:sz w:val="18"/>
                <w:lang w:val="zh-CN"/>
              </w:rPr>
              <w:t>至</w:t>
            </w:r>
            <w:r w:rsidRPr="00226793">
              <w:rPr>
                <w:sz w:val="18"/>
                <w:lang w:val="zh-CN"/>
              </w:rPr>
              <w:t xml:space="preserve">Office 365 </w:t>
            </w:r>
            <w:r w:rsidRPr="00226793">
              <w:rPr>
                <w:rFonts w:ascii="Microsoft JhengHei" w:eastAsia="Microsoft JhengHei" w:hAnsi="Microsoft JhengHei" w:cs="Microsoft JhengHei" w:hint="eastAsia"/>
                <w:sz w:val="18"/>
                <w:lang w:val="zh-CN"/>
              </w:rPr>
              <w:t>计</w:t>
            </w:r>
            <w:r w:rsidRPr="00226793">
              <w:rPr>
                <w:rFonts w:ascii="MS Mincho" w:hAnsi="MS Mincho" w:cs="MS Mincho" w:hint="eastAsia"/>
                <w:sz w:val="18"/>
                <w:lang w:val="zh-CN"/>
              </w:rPr>
              <w:t>划</w:t>
            </w:r>
            <w:r w:rsidRPr="00226793">
              <w:rPr>
                <w:sz w:val="18"/>
                <w:lang w:val="zh-CN"/>
              </w:rPr>
              <w:t xml:space="preserve"> E3</w:t>
            </w:r>
          </w:p>
        </w:tc>
      </w:tr>
      <w:tr w:rsidR="002D6C9F" w:rsidRPr="008E2AD9" w14:paraId="0CF34792"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4869B62C" w14:textId="583FE6B0"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w:t>
            </w:r>
            <w:r>
              <w:rPr>
                <w:rFonts w:eastAsiaTheme="minorEastAsia"/>
                <w:sz w:val="18"/>
              </w:rPr>
              <w:t>line</w:t>
            </w:r>
          </w:p>
        </w:tc>
        <w:tc>
          <w:tcPr>
            <w:tcW w:w="3330" w:type="dxa"/>
            <w:tcBorders>
              <w:top w:val="single" w:sz="4" w:space="0" w:color="auto"/>
              <w:left w:val="nil"/>
              <w:bottom w:val="single" w:sz="4" w:space="0" w:color="auto"/>
              <w:right w:val="single" w:sz="8" w:space="0" w:color="auto"/>
            </w:tcBorders>
            <w:vAlign w:val="center"/>
          </w:tcPr>
          <w:p w14:paraId="1A7E82CA" w14:textId="2681E2AD"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026C39D5" w14:textId="17977EB6" w:rsidR="002D6C9F" w:rsidRPr="008E2AD9" w:rsidRDefault="002D6C9F" w:rsidP="00FD705A">
            <w:pPr>
              <w:numPr>
                <w:ilvl w:val="0"/>
                <w:numId w:val="12"/>
              </w:numPr>
              <w:spacing w:after="0" w:line="240" w:lineRule="auto"/>
              <w:rPr>
                <w:color w:val="000000" w:themeColor="text1"/>
                <w:sz w:val="18"/>
              </w:rPr>
            </w:pPr>
            <w:r w:rsidRPr="00912610">
              <w:rPr>
                <w:rFonts w:eastAsiaTheme="minorEastAsia"/>
                <w:sz w:val="18"/>
              </w:rPr>
              <w:t>Proje</w:t>
            </w:r>
            <w:r w:rsidRPr="006B52AE">
              <w:rPr>
                <w:rFonts w:eastAsiaTheme="minorEastAsia"/>
                <w:sz w:val="18"/>
              </w:rPr>
              <w:t>ct Online Premium Step Up from Project Online</w:t>
            </w:r>
          </w:p>
        </w:tc>
      </w:tr>
      <w:tr w:rsidR="002D6C9F" w:rsidRPr="008E2AD9" w14:paraId="7C3BC3F6"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6C0D5F71" w14:textId="29E4BF8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 for Office 365</w:t>
            </w:r>
          </w:p>
        </w:tc>
        <w:tc>
          <w:tcPr>
            <w:tcW w:w="3330" w:type="dxa"/>
            <w:tcBorders>
              <w:top w:val="single" w:sz="4" w:space="0" w:color="auto"/>
              <w:left w:val="nil"/>
              <w:bottom w:val="single" w:sz="4" w:space="0" w:color="auto"/>
              <w:right w:val="single" w:sz="8" w:space="0" w:color="auto"/>
            </w:tcBorders>
            <w:vAlign w:val="center"/>
          </w:tcPr>
          <w:p w14:paraId="581353BF" w14:textId="47941C05"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4500" w:type="dxa"/>
            <w:tcBorders>
              <w:top w:val="single" w:sz="4" w:space="0" w:color="auto"/>
              <w:left w:val="nil"/>
              <w:bottom w:val="single" w:sz="4" w:space="0" w:color="auto"/>
              <w:right w:val="single" w:sz="8" w:space="0" w:color="auto"/>
            </w:tcBorders>
            <w:vAlign w:val="center"/>
          </w:tcPr>
          <w:p w14:paraId="7880B20E" w14:textId="2BBEB1D2" w:rsidR="002D6C9F" w:rsidRPr="008E2AD9" w:rsidDel="00314403" w:rsidRDefault="002D6C9F" w:rsidP="00FD705A">
            <w:pPr>
              <w:numPr>
                <w:ilvl w:val="0"/>
                <w:numId w:val="12"/>
              </w:numPr>
              <w:spacing w:after="0" w:line="240" w:lineRule="auto"/>
              <w:rPr>
                <w:color w:val="000000" w:themeColor="text1"/>
              </w:rPr>
            </w:pPr>
            <w:r w:rsidRPr="00912610">
              <w:rPr>
                <w:rFonts w:eastAsiaTheme="minorEastAsia"/>
                <w:sz w:val="18"/>
              </w:rPr>
              <w:t>Proje</w:t>
            </w:r>
            <w:r w:rsidRPr="006B52AE">
              <w:rPr>
                <w:rFonts w:eastAsiaTheme="minorEastAsia"/>
                <w:sz w:val="18"/>
              </w:rPr>
              <w:t>ct Online Professional Step Up from Project Pro for Office 365</w:t>
            </w:r>
          </w:p>
        </w:tc>
      </w:tr>
      <w:tr w:rsidR="002D6C9F" w:rsidRPr="008E2AD9" w14:paraId="40DF8053" w14:textId="77777777" w:rsidTr="00F276FA">
        <w:trPr>
          <w:trHeight w:val="125"/>
        </w:trPr>
        <w:tc>
          <w:tcPr>
            <w:tcW w:w="3590" w:type="dxa"/>
            <w:tcBorders>
              <w:top w:val="single" w:sz="4" w:space="0" w:color="auto"/>
              <w:left w:val="single" w:sz="8" w:space="0" w:color="auto"/>
              <w:bottom w:val="single" w:sz="4" w:space="0" w:color="auto"/>
              <w:right w:val="single" w:sz="8" w:space="0" w:color="auto"/>
            </w:tcBorders>
            <w:vAlign w:val="center"/>
          </w:tcPr>
          <w:p w14:paraId="1BD99E65" w14:textId="4DB87DEF"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 xml:space="preserve">Project Online </w:t>
            </w:r>
            <w:r>
              <w:rPr>
                <w:rFonts w:eastAsiaTheme="minorEastAsia"/>
                <w:sz w:val="18"/>
              </w:rPr>
              <w:t>Professional</w:t>
            </w:r>
          </w:p>
        </w:tc>
        <w:tc>
          <w:tcPr>
            <w:tcW w:w="3330" w:type="dxa"/>
            <w:tcBorders>
              <w:top w:val="single" w:sz="4" w:space="0" w:color="auto"/>
              <w:left w:val="nil"/>
              <w:bottom w:val="single" w:sz="4" w:space="0" w:color="auto"/>
              <w:right w:val="single" w:sz="8" w:space="0" w:color="auto"/>
            </w:tcBorders>
            <w:vAlign w:val="center"/>
          </w:tcPr>
          <w:p w14:paraId="069E3D12" w14:textId="39C41FF4" w:rsidR="002D6C9F" w:rsidRPr="008E2AD9" w:rsidRDefault="002D6C9F" w:rsidP="00FD705A">
            <w:pPr>
              <w:keepNext/>
              <w:numPr>
                <w:ilvl w:val="0"/>
                <w:numId w:val="12"/>
              </w:numPr>
              <w:spacing w:after="0" w:line="240" w:lineRule="auto"/>
              <w:rPr>
                <w:rFonts w:cs="Tahoma"/>
                <w:sz w:val="18"/>
              </w:rPr>
            </w:pPr>
            <w:r w:rsidRPr="000C3777">
              <w:rPr>
                <w:rFonts w:eastAsiaTheme="minorEastAsia"/>
                <w:sz w:val="18"/>
              </w:rPr>
              <w:t>Project Online Premium</w:t>
            </w:r>
          </w:p>
        </w:tc>
        <w:tc>
          <w:tcPr>
            <w:tcW w:w="4500" w:type="dxa"/>
            <w:tcBorders>
              <w:top w:val="single" w:sz="4" w:space="0" w:color="auto"/>
              <w:left w:val="nil"/>
              <w:bottom w:val="single" w:sz="4" w:space="0" w:color="auto"/>
              <w:right w:val="single" w:sz="8" w:space="0" w:color="auto"/>
            </w:tcBorders>
            <w:vAlign w:val="center"/>
          </w:tcPr>
          <w:p w14:paraId="7F998DBD" w14:textId="269BBB01" w:rsidR="002D6C9F" w:rsidRPr="008E2AD9" w:rsidDel="00314403" w:rsidRDefault="002D6C9F" w:rsidP="00FD705A">
            <w:pPr>
              <w:numPr>
                <w:ilvl w:val="0"/>
                <w:numId w:val="12"/>
              </w:numPr>
              <w:spacing w:after="0" w:line="240" w:lineRule="auto"/>
              <w:rPr>
                <w:sz w:val="20"/>
              </w:rPr>
            </w:pPr>
            <w:r w:rsidRPr="00912610">
              <w:rPr>
                <w:rFonts w:eastAsiaTheme="minorEastAsia"/>
                <w:sz w:val="18"/>
              </w:rPr>
              <w:t>Proje</w:t>
            </w:r>
            <w:r w:rsidRPr="006B52AE">
              <w:rPr>
                <w:rFonts w:eastAsiaTheme="minorEastAsia"/>
                <w:sz w:val="18"/>
              </w:rPr>
              <w:t>ct Online Premium Step Up from Project Online Professional</w:t>
            </w:r>
          </w:p>
        </w:tc>
      </w:tr>
    </w:tbl>
    <w:p w14:paraId="594AC2F2" w14:textId="77777777" w:rsidR="001D507E" w:rsidRPr="008E2AD9" w:rsidRDefault="001D507E">
      <w:pPr>
        <w:keepNext/>
        <w:rPr>
          <w:b/>
          <w:sz w:val="18"/>
        </w:rPr>
      </w:pPr>
    </w:p>
    <w:p w14:paraId="2425B31B" w14:textId="77777777" w:rsidR="000843EE" w:rsidRPr="008E2AD9" w:rsidRDefault="000843EE" w:rsidP="000843EE">
      <w:pPr>
        <w:pStyle w:val="ProductList-Body"/>
        <w:spacing w:after="120"/>
      </w:pPr>
    </w:p>
    <w:p w14:paraId="64C1CDDE" w14:textId="61CD3212" w:rsidR="002E59E1" w:rsidRDefault="00B32841" w:rsidP="004675CA">
      <w:pPr>
        <w:pStyle w:val="ProductList-SubSubSectionHeading"/>
        <w:outlineLvl w:val="1"/>
      </w:pPr>
      <w:bookmarkStart w:id="123" w:name="_Toc11315448"/>
      <w:r>
        <w:rPr>
          <w:rFonts w:hint="eastAsia"/>
        </w:rPr>
        <w:t>Office</w:t>
      </w:r>
      <w:r w:rsidR="00054D02">
        <w:t xml:space="preserve"> </w:t>
      </w:r>
      <w:r w:rsidR="00DE2329" w:rsidRPr="008E2AD9">
        <w:rPr>
          <w:rFonts w:hint="eastAsia"/>
        </w:rPr>
        <w:t>365</w:t>
      </w:r>
      <w:r w:rsidR="00ED7387" w:rsidRPr="00ED7387">
        <w:rPr>
          <w:rFonts w:hint="eastAsia"/>
        </w:rPr>
        <w:t>教育在线服务</w:t>
      </w:r>
      <w:bookmarkEnd w:id="123"/>
    </w:p>
    <w:p w14:paraId="73D329D6" w14:textId="6F8863A0" w:rsidR="00B93883" w:rsidRPr="00A34B86" w:rsidRDefault="00B32841" w:rsidP="00B93883">
      <w:pPr>
        <w:pStyle w:val="F2VlAmend-Body-After-Table"/>
        <w:keepNext/>
        <w:spacing w:after="120"/>
        <w:rPr>
          <w:rFonts w:eastAsia="SimSun"/>
          <w:lang w:val="en-US"/>
        </w:rPr>
      </w:pPr>
      <w:r w:rsidRPr="00A34B86">
        <w:rPr>
          <w:b/>
          <w:color w:val="000000" w:themeColor="text1"/>
          <w:sz w:val="18"/>
          <w:szCs w:val="18"/>
          <w:lang w:val="en-US"/>
        </w:rPr>
        <w:t>Office</w:t>
      </w:r>
      <w:r w:rsidR="00054D02">
        <w:rPr>
          <w:b/>
          <w:color w:val="000000" w:themeColor="text1"/>
          <w:sz w:val="18"/>
          <w:szCs w:val="18"/>
          <w:lang w:val="en-US"/>
        </w:rPr>
        <w:t xml:space="preserve"> </w:t>
      </w:r>
      <w:r w:rsidR="002E59E1" w:rsidRPr="00A34B86">
        <w:rPr>
          <w:b/>
          <w:color w:val="000000" w:themeColor="text1"/>
          <w:sz w:val="18"/>
          <w:szCs w:val="18"/>
          <w:lang w:val="en-US"/>
        </w:rPr>
        <w:t xml:space="preserve">365 </w:t>
      </w:r>
      <w:r w:rsidR="00ED7387" w:rsidRPr="006E7F3B">
        <w:rPr>
          <w:rFonts w:eastAsia="SimSun"/>
          <w:b/>
          <w:color w:val="000000" w:themeColor="text1"/>
          <w:sz w:val="18"/>
          <w:szCs w:val="18"/>
        </w:rPr>
        <w:t>教育在线服务</w:t>
      </w:r>
      <w:r w:rsidR="002E59E1" w:rsidRPr="006E7F3B">
        <w:rPr>
          <w:rFonts w:hint="eastAsia"/>
          <w:b/>
          <w:color w:val="000000" w:themeColor="text1"/>
          <w:sz w:val="18"/>
          <w:szCs w:val="18"/>
        </w:rPr>
        <w:t>可用</w:t>
      </w:r>
      <w:r w:rsidR="00200853">
        <w:rPr>
          <w:rFonts w:eastAsiaTheme="minorEastAsia" w:hint="eastAsia"/>
          <w:b/>
          <w:color w:val="000000" w:themeColor="text1"/>
          <w:sz w:val="18"/>
          <w:szCs w:val="18"/>
        </w:rPr>
        <w:t>服务</w:t>
      </w:r>
      <w:r w:rsidR="002E59E1" w:rsidRPr="006E7F3B">
        <w:rPr>
          <w:rFonts w:hint="eastAsia"/>
          <w:b/>
          <w:color w:val="000000" w:themeColor="text1"/>
          <w:sz w:val="18"/>
          <w:szCs w:val="18"/>
        </w:rPr>
        <w:t>表</w:t>
      </w:r>
      <w:r w:rsidR="002E59E1" w:rsidRPr="00FD705A">
        <w:rPr>
          <w:rFonts w:hint="eastAsia"/>
          <w:b/>
          <w:sz w:val="18"/>
          <w:szCs w:val="18"/>
        </w:rPr>
        <w:t>。</w:t>
      </w:r>
      <w:r w:rsidR="002E59E1" w:rsidRPr="00FD705A">
        <w:rPr>
          <w:rFonts w:hint="eastAsia"/>
          <w:sz w:val="18"/>
          <w:szCs w:val="18"/>
        </w:rPr>
        <w:t>以下是可用的</w:t>
      </w:r>
      <w:r w:rsidRPr="00A34B86">
        <w:rPr>
          <w:sz w:val="18"/>
          <w:szCs w:val="18"/>
          <w:lang w:val="en-US"/>
        </w:rPr>
        <w:t>Office</w:t>
      </w:r>
      <w:r w:rsidR="00054D02">
        <w:rPr>
          <w:sz w:val="18"/>
          <w:szCs w:val="18"/>
          <w:lang w:val="en-US"/>
        </w:rPr>
        <w:t xml:space="preserve"> </w:t>
      </w:r>
      <w:r w:rsidR="00ED7387" w:rsidRPr="00A34B86">
        <w:rPr>
          <w:sz w:val="18"/>
          <w:szCs w:val="18"/>
          <w:lang w:val="en-US"/>
        </w:rPr>
        <w:t xml:space="preserve">365 </w:t>
      </w:r>
      <w:r w:rsidR="00ED7387" w:rsidRPr="00ED7387">
        <w:rPr>
          <w:rFonts w:hint="eastAsia"/>
          <w:sz w:val="18"/>
          <w:szCs w:val="18"/>
        </w:rPr>
        <w:t>教育</w:t>
      </w:r>
      <w:r w:rsidR="00200853">
        <w:rPr>
          <w:rFonts w:asciiTheme="minorEastAsia" w:eastAsiaTheme="minorEastAsia" w:hAnsiTheme="minorEastAsia" w:hint="eastAsia"/>
          <w:sz w:val="18"/>
          <w:szCs w:val="18"/>
        </w:rPr>
        <w:t>在线服务</w:t>
      </w:r>
      <w:r w:rsidR="00B93883" w:rsidRPr="00FA33C3">
        <w:rPr>
          <w:rFonts w:eastAsia="SimSun"/>
        </w:rPr>
        <w:t>。</w:t>
      </w:r>
    </w:p>
    <w:tbl>
      <w:tblPr>
        <w:tblW w:w="10440" w:type="dxa"/>
        <w:tblInd w:w="-10" w:type="dxa"/>
        <w:tblCellMar>
          <w:left w:w="0" w:type="dxa"/>
          <w:right w:w="0" w:type="dxa"/>
        </w:tblCellMar>
        <w:tblLook w:val="04A0" w:firstRow="1" w:lastRow="0" w:firstColumn="1" w:lastColumn="0" w:noHBand="0" w:noVBand="1"/>
      </w:tblPr>
      <w:tblGrid>
        <w:gridCol w:w="5760"/>
        <w:gridCol w:w="4680"/>
      </w:tblGrid>
      <w:tr w:rsidR="00561990" w:rsidRPr="00FA33C3" w14:paraId="6D465C8E" w14:textId="77777777" w:rsidTr="00561990">
        <w:trPr>
          <w:trHeight w:val="186"/>
          <w:tblHeader/>
        </w:trPr>
        <w:tc>
          <w:tcPr>
            <w:tcW w:w="5760" w:type="dxa"/>
            <w:tcBorders>
              <w:top w:val="single" w:sz="8" w:space="0" w:color="auto"/>
              <w:left w:val="single" w:sz="8" w:space="0" w:color="auto"/>
              <w:bottom w:val="single" w:sz="8" w:space="0" w:color="auto"/>
              <w:right w:val="single" w:sz="4" w:space="0" w:color="FFFFFF" w:themeColor="background1"/>
            </w:tcBorders>
            <w:shd w:val="clear" w:color="auto" w:fill="000000" w:themeFill="text1"/>
            <w:vAlign w:val="center"/>
          </w:tcPr>
          <w:p w14:paraId="06F8E544" w14:textId="77777777" w:rsidR="00B93883" w:rsidRPr="00FA33C3" w:rsidRDefault="00B93883" w:rsidP="00B93883">
            <w:pPr>
              <w:pStyle w:val="ListParagraph"/>
              <w:keepNext/>
              <w:numPr>
                <w:ilvl w:val="0"/>
                <w:numId w:val="22"/>
              </w:numPr>
              <w:spacing w:before="120" w:after="120" w:line="240" w:lineRule="auto"/>
              <w:jc w:val="center"/>
              <w:rPr>
                <w:rFonts w:cs="Arial"/>
                <w:b/>
                <w:color w:val="FFFFFF" w:themeColor="background1"/>
                <w:sz w:val="18"/>
                <w:szCs w:val="18"/>
              </w:rPr>
            </w:pPr>
            <w:r w:rsidRPr="00FA33C3">
              <w:rPr>
                <w:rFonts w:cs="Arial"/>
                <w:b/>
                <w:color w:val="FFFFFF" w:themeColor="background1"/>
                <w:sz w:val="18"/>
                <w:szCs w:val="18"/>
              </w:rPr>
              <w:t xml:space="preserve">Office 365 </w:t>
            </w:r>
            <w:r>
              <w:rPr>
                <w:rFonts w:cs="Arial"/>
                <w:b/>
                <w:color w:val="FFFFFF" w:themeColor="background1"/>
                <w:sz w:val="18"/>
                <w:szCs w:val="18"/>
              </w:rPr>
              <w:t>教育</w:t>
            </w:r>
            <w:r w:rsidRPr="00FA33C3">
              <w:rPr>
                <w:rFonts w:cs="Arial"/>
                <w:b/>
                <w:color w:val="FFFFFF" w:themeColor="background1"/>
                <w:sz w:val="18"/>
                <w:szCs w:val="18"/>
              </w:rPr>
              <w:t>在线服务</w:t>
            </w:r>
            <w:r w:rsidRPr="00FA33C3">
              <w:rPr>
                <w:rFonts w:cs="Arial"/>
                <w:b/>
                <w:color w:val="FFFFFF" w:themeColor="background1"/>
                <w:sz w:val="18"/>
                <w:szCs w:val="18"/>
              </w:rPr>
              <w:br/>
            </w:r>
            <w:r w:rsidRPr="00FA33C3">
              <w:rPr>
                <w:rFonts w:cs="Arial"/>
                <w:bCs/>
                <w:color w:val="FFFFFF" w:themeColor="background1"/>
                <w:sz w:val="18"/>
                <w:szCs w:val="18"/>
              </w:rPr>
              <w:t>满足最低订单要求</w:t>
            </w:r>
          </w:p>
        </w:tc>
        <w:tc>
          <w:tcPr>
            <w:tcW w:w="4680" w:type="dxa"/>
            <w:tcBorders>
              <w:top w:val="single" w:sz="8" w:space="0" w:color="auto"/>
              <w:left w:val="single" w:sz="4" w:space="0" w:color="FFFFFF" w:themeColor="background1"/>
              <w:bottom w:val="single" w:sz="8" w:space="0" w:color="auto"/>
              <w:right w:val="single" w:sz="8" w:space="0" w:color="auto"/>
            </w:tcBorders>
            <w:shd w:val="clear" w:color="auto" w:fill="000000" w:themeFill="text1"/>
            <w:vAlign w:val="center"/>
          </w:tcPr>
          <w:p w14:paraId="1580122F" w14:textId="77777777" w:rsidR="00B93883" w:rsidRPr="00FA33C3" w:rsidRDefault="00B93883" w:rsidP="00B93883">
            <w:pPr>
              <w:pStyle w:val="ListParagraph"/>
              <w:keepNext/>
              <w:numPr>
                <w:ilvl w:val="0"/>
                <w:numId w:val="22"/>
              </w:numPr>
              <w:spacing w:before="120" w:after="120" w:line="240" w:lineRule="auto"/>
              <w:contextualSpacing w:val="0"/>
              <w:jc w:val="center"/>
              <w:rPr>
                <w:rFonts w:cs="Arial"/>
                <w:b/>
                <w:bCs/>
                <w:color w:val="FFFFFF" w:themeColor="background1"/>
                <w:sz w:val="18"/>
                <w:szCs w:val="18"/>
              </w:rPr>
            </w:pPr>
            <w:r w:rsidRPr="00FA33C3">
              <w:rPr>
                <w:rFonts w:cs="Arial"/>
                <w:b/>
                <w:bCs/>
                <w:color w:val="FFFFFF" w:themeColor="background1"/>
                <w:sz w:val="18"/>
                <w:szCs w:val="18"/>
              </w:rPr>
              <w:t>更多</w:t>
            </w:r>
            <w:r w:rsidRPr="00FA33C3">
              <w:rPr>
                <w:rFonts w:cs="Arial"/>
                <w:b/>
                <w:bCs/>
                <w:color w:val="FFFFFF" w:themeColor="background1"/>
                <w:sz w:val="18"/>
                <w:szCs w:val="18"/>
              </w:rPr>
              <w:t xml:space="preserve"> Office 365 </w:t>
            </w:r>
            <w:r w:rsidRPr="00FA33C3">
              <w:rPr>
                <w:rFonts w:cs="Arial"/>
                <w:b/>
                <w:bCs/>
                <w:color w:val="FFFFFF" w:themeColor="background1"/>
                <w:sz w:val="18"/>
                <w:szCs w:val="18"/>
              </w:rPr>
              <w:t>在线服务</w:t>
            </w:r>
            <w:r w:rsidRPr="00FA33C3">
              <w:rPr>
                <w:rFonts w:cs="Arial"/>
                <w:b/>
                <w:bCs/>
                <w:color w:val="FFFFFF" w:themeColor="background1"/>
                <w:sz w:val="18"/>
                <w:szCs w:val="18"/>
              </w:rPr>
              <w:br/>
            </w:r>
            <w:r w:rsidRPr="00FA33C3">
              <w:rPr>
                <w:rFonts w:cs="Arial"/>
                <w:b/>
                <w:bCs/>
                <w:color w:val="FFFFFF" w:themeColor="background1"/>
                <w:sz w:val="18"/>
                <w:szCs w:val="18"/>
              </w:rPr>
              <w:t>学生优惠</w:t>
            </w:r>
            <w:r w:rsidRPr="00FA33C3">
              <w:rPr>
                <w:rFonts w:cs="Arial"/>
                <w:b/>
                <w:bCs/>
                <w:color w:val="FFFFFF" w:themeColor="background1"/>
                <w:sz w:val="18"/>
                <w:szCs w:val="18"/>
              </w:rPr>
              <w:br/>
            </w:r>
            <w:r w:rsidRPr="00FA33C3">
              <w:rPr>
                <w:rFonts w:cs="Arial"/>
                <w:bCs/>
                <w:color w:val="FFFFFF" w:themeColor="background1"/>
                <w:sz w:val="18"/>
                <w:szCs w:val="18"/>
              </w:rPr>
              <w:t>不满足最低订单要求</w:t>
            </w:r>
          </w:p>
        </w:tc>
      </w:tr>
      <w:tr w:rsidR="00B93883" w:rsidRPr="00FA33C3" w14:paraId="719CE01B" w14:textId="77777777" w:rsidTr="00FE3BBB">
        <w:trPr>
          <w:trHeight w:val="477"/>
        </w:trPr>
        <w:tc>
          <w:tcPr>
            <w:tcW w:w="5760" w:type="dxa"/>
            <w:tcBorders>
              <w:top w:val="nil"/>
              <w:left w:val="single" w:sz="8" w:space="0" w:color="auto"/>
              <w:bottom w:val="single" w:sz="4" w:space="0" w:color="auto"/>
              <w:right w:val="single" w:sz="8" w:space="0" w:color="auto"/>
            </w:tcBorders>
            <w:vAlign w:val="center"/>
          </w:tcPr>
          <w:p w14:paraId="3F5998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教育版（教职员工）</w:t>
            </w:r>
          </w:p>
          <w:p w14:paraId="6B370D76"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sz w:val="18"/>
                <w:szCs w:val="18"/>
              </w:rPr>
              <w:t xml:space="preserve">Office 365 </w:t>
            </w:r>
            <w:r w:rsidRPr="00027C0B">
              <w:rPr>
                <w:rFonts w:cs="Arial" w:hint="eastAsia"/>
                <w:sz w:val="18"/>
                <w:szCs w:val="18"/>
              </w:rPr>
              <w:t>教育版（学生）</w:t>
            </w:r>
          </w:p>
          <w:p w14:paraId="3A0C545D" w14:textId="77777777" w:rsidR="00B93883" w:rsidRPr="00027C0B"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sidRPr="00027C0B">
              <w:rPr>
                <w:rFonts w:cs="Arial"/>
                <w:sz w:val="18"/>
                <w:szCs w:val="18"/>
              </w:rPr>
              <w:t xml:space="preserve"> Office 365 </w:t>
            </w:r>
            <w:proofErr w:type="spellStart"/>
            <w:r w:rsidRPr="00027C0B">
              <w:rPr>
                <w:rFonts w:cs="Arial"/>
                <w:sz w:val="18"/>
                <w:szCs w:val="18"/>
              </w:rPr>
              <w:t>ProPlus</w:t>
            </w:r>
            <w:proofErr w:type="spellEnd"/>
          </w:p>
          <w:p w14:paraId="060D4E3A"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sidRPr="00027C0B">
              <w:rPr>
                <w:rFonts w:cs="Arial"/>
                <w:sz w:val="18"/>
                <w:szCs w:val="18"/>
              </w:rPr>
              <w:t xml:space="preserve"> Office 365 </w:t>
            </w:r>
            <w:proofErr w:type="spellStart"/>
            <w:r w:rsidRPr="00027C0B">
              <w:rPr>
                <w:rFonts w:cs="Arial"/>
                <w:sz w:val="18"/>
                <w:szCs w:val="18"/>
              </w:rPr>
              <w:t>ProPlus</w:t>
            </w:r>
            <w:proofErr w:type="spellEnd"/>
          </w:p>
          <w:p w14:paraId="477EC3C3"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适用于教职员工的</w:t>
            </w:r>
            <w:r>
              <w:rPr>
                <w:rFonts w:cs="Arial" w:hint="eastAsia"/>
                <w:sz w:val="18"/>
                <w:szCs w:val="18"/>
              </w:rPr>
              <w:t xml:space="preserve"> Project </w:t>
            </w:r>
            <w:r>
              <w:rPr>
                <w:rFonts w:cs="Arial"/>
                <w:sz w:val="18"/>
                <w:szCs w:val="18"/>
              </w:rPr>
              <w:t>Online Essentials</w:t>
            </w:r>
          </w:p>
          <w:p w14:paraId="6528EE9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Project </w:t>
            </w:r>
            <w:r>
              <w:rPr>
                <w:rFonts w:cs="Arial"/>
                <w:sz w:val="18"/>
                <w:szCs w:val="18"/>
              </w:rPr>
              <w:t>Online Essentials</w:t>
            </w:r>
          </w:p>
          <w:p w14:paraId="6E574158" w14:textId="77777777" w:rsidR="00B93883"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适用于教职员工</w:t>
            </w:r>
            <w:r>
              <w:rPr>
                <w:rFonts w:cs="Arial" w:hint="eastAsia"/>
                <w:sz w:val="18"/>
                <w:szCs w:val="18"/>
              </w:rPr>
              <w:t xml:space="preserve"> </w:t>
            </w:r>
            <w:r>
              <w:rPr>
                <w:rFonts w:cs="Tahoma"/>
                <w:sz w:val="18"/>
                <w:szCs w:val="18"/>
              </w:rPr>
              <w:t xml:space="preserve">Project Online Professional </w:t>
            </w:r>
          </w:p>
          <w:p w14:paraId="2472C947" w14:textId="77777777" w:rsidR="00B93883" w:rsidRPr="00032708" w:rsidRDefault="00B93883" w:rsidP="00B93883">
            <w:pPr>
              <w:numPr>
                <w:ilvl w:val="0"/>
                <w:numId w:val="12"/>
              </w:numPr>
              <w:spacing w:before="120" w:after="0" w:line="240" w:lineRule="auto"/>
              <w:rPr>
                <w:rFonts w:cs="Tahoma"/>
                <w:sz w:val="18"/>
                <w:szCs w:val="18"/>
              </w:rPr>
            </w:pPr>
            <w:r w:rsidRPr="00027C0B">
              <w:rPr>
                <w:rFonts w:cs="Arial" w:hint="eastAsia"/>
                <w:sz w:val="18"/>
                <w:szCs w:val="18"/>
              </w:rPr>
              <w:t>适用于学生的</w:t>
            </w:r>
            <w:r>
              <w:rPr>
                <w:rFonts w:cs="Arial" w:hint="eastAsia"/>
                <w:sz w:val="18"/>
                <w:szCs w:val="18"/>
              </w:rPr>
              <w:t xml:space="preserve"> </w:t>
            </w:r>
            <w:r>
              <w:rPr>
                <w:rFonts w:cs="Tahoma"/>
                <w:sz w:val="18"/>
                <w:szCs w:val="18"/>
              </w:rPr>
              <w:t xml:space="preserve">Project Online Professional </w:t>
            </w:r>
          </w:p>
          <w:p w14:paraId="62A06974" w14:textId="77777777" w:rsidR="00B93883"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适用于教职员</w:t>
            </w:r>
            <w:r>
              <w:rPr>
                <w:rFonts w:cs="Arial" w:hint="eastAsia"/>
                <w:sz w:val="18"/>
                <w:szCs w:val="18"/>
              </w:rPr>
              <w:t>工</w:t>
            </w:r>
            <w:r w:rsidRPr="00027C0B">
              <w:rPr>
                <w:rFonts w:cs="Arial" w:hint="eastAsia"/>
                <w:sz w:val="18"/>
                <w:szCs w:val="18"/>
              </w:rPr>
              <w:t>的</w:t>
            </w:r>
            <w:r>
              <w:rPr>
                <w:rFonts w:cs="Arial" w:hint="eastAsia"/>
                <w:sz w:val="18"/>
                <w:szCs w:val="18"/>
              </w:rPr>
              <w:t xml:space="preserve"> </w:t>
            </w:r>
            <w:r>
              <w:rPr>
                <w:rFonts w:cs="Tahoma"/>
                <w:sz w:val="18"/>
                <w:szCs w:val="18"/>
              </w:rPr>
              <w:t>Project Online Premium</w:t>
            </w:r>
          </w:p>
          <w:p w14:paraId="3EFA7DFA" w14:textId="77777777" w:rsidR="00B93883" w:rsidRPr="009A3B2C" w:rsidRDefault="00B93883" w:rsidP="00B93883">
            <w:pPr>
              <w:numPr>
                <w:ilvl w:val="0"/>
                <w:numId w:val="12"/>
              </w:numPr>
              <w:spacing w:before="60" w:after="0" w:line="240" w:lineRule="auto"/>
              <w:rPr>
                <w:rFonts w:cs="Tahoma"/>
                <w:sz w:val="18"/>
                <w:szCs w:val="18"/>
              </w:rPr>
            </w:pPr>
            <w:r w:rsidRPr="00027C0B">
              <w:rPr>
                <w:rFonts w:cs="Arial" w:hint="eastAsia"/>
                <w:sz w:val="18"/>
                <w:szCs w:val="18"/>
              </w:rPr>
              <w:t>适用于学生</w:t>
            </w:r>
            <w:r>
              <w:rPr>
                <w:rFonts w:cs="Arial" w:hint="eastAsia"/>
                <w:sz w:val="18"/>
                <w:szCs w:val="18"/>
              </w:rPr>
              <w:t xml:space="preserve"> </w:t>
            </w:r>
            <w:r>
              <w:rPr>
                <w:rFonts w:cs="Tahoma"/>
                <w:sz w:val="18"/>
                <w:szCs w:val="18"/>
              </w:rPr>
              <w:t>Project Online Premium</w:t>
            </w:r>
          </w:p>
          <w:p w14:paraId="2ABFBCCF" w14:textId="77777777" w:rsidR="00B93883"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适用于教职员工</w:t>
            </w:r>
            <w:r>
              <w:rPr>
                <w:rFonts w:cs="Arial" w:hint="eastAsia"/>
                <w:sz w:val="18"/>
                <w:szCs w:val="18"/>
              </w:rPr>
              <w:t xml:space="preserve"> Visio </w:t>
            </w:r>
            <w:r>
              <w:rPr>
                <w:rFonts w:cs="Arial"/>
                <w:sz w:val="18"/>
                <w:szCs w:val="18"/>
              </w:rPr>
              <w:t>Online Plan 1</w:t>
            </w:r>
          </w:p>
          <w:p w14:paraId="18BB14A3" w14:textId="77777777" w:rsidR="00B93883" w:rsidRPr="00935C31" w:rsidRDefault="00B93883" w:rsidP="00B93883">
            <w:pPr>
              <w:numPr>
                <w:ilvl w:val="0"/>
                <w:numId w:val="12"/>
              </w:numPr>
              <w:spacing w:before="120" w:after="0" w:line="240" w:lineRule="auto"/>
              <w:rPr>
                <w:rFonts w:cs="Arial"/>
                <w:sz w:val="18"/>
                <w:szCs w:val="18"/>
              </w:rPr>
            </w:pPr>
            <w:r w:rsidRPr="00027C0B">
              <w:rPr>
                <w:rFonts w:cs="Arial" w:hint="eastAsia"/>
                <w:sz w:val="18"/>
                <w:szCs w:val="18"/>
              </w:rPr>
              <w:t>适用于学生的</w:t>
            </w:r>
            <w:r>
              <w:rPr>
                <w:rFonts w:cs="Arial" w:hint="eastAsia"/>
                <w:sz w:val="18"/>
                <w:szCs w:val="18"/>
              </w:rPr>
              <w:t xml:space="preserve"> Visio </w:t>
            </w:r>
            <w:r>
              <w:rPr>
                <w:rFonts w:cs="Arial"/>
                <w:sz w:val="18"/>
                <w:szCs w:val="18"/>
              </w:rPr>
              <w:t>Online Plan 1</w:t>
            </w:r>
          </w:p>
          <w:p w14:paraId="5C1376F9" w14:textId="77777777" w:rsidR="00B93883" w:rsidRPr="00935C31"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适用于教职员工的</w:t>
            </w:r>
            <w:r w:rsidRPr="00935C31">
              <w:rPr>
                <w:rFonts w:cs="Arial"/>
                <w:sz w:val="18"/>
                <w:szCs w:val="18"/>
              </w:rPr>
              <w:t>Visio Online Plan 2</w:t>
            </w:r>
          </w:p>
          <w:p w14:paraId="71C80C6A" w14:textId="77777777" w:rsidR="00B93883" w:rsidRDefault="00B93883" w:rsidP="00B93883">
            <w:pPr>
              <w:numPr>
                <w:ilvl w:val="0"/>
                <w:numId w:val="12"/>
              </w:numPr>
              <w:spacing w:before="120" w:after="0" w:line="240" w:lineRule="auto"/>
              <w:rPr>
                <w:rFonts w:cs="Arial"/>
                <w:sz w:val="18"/>
                <w:szCs w:val="18"/>
              </w:rPr>
            </w:pPr>
            <w:r w:rsidRPr="00935C31">
              <w:rPr>
                <w:rFonts w:cs="Arial" w:hint="eastAsia"/>
                <w:sz w:val="18"/>
                <w:szCs w:val="18"/>
              </w:rPr>
              <w:t>适用于学生的</w:t>
            </w:r>
            <w:r w:rsidRPr="00935C31">
              <w:rPr>
                <w:rFonts w:cs="Arial"/>
                <w:sz w:val="18"/>
                <w:szCs w:val="18"/>
              </w:rPr>
              <w:t>Visio Online Plan 2</w:t>
            </w:r>
          </w:p>
          <w:p w14:paraId="2291362C" w14:textId="77777777" w:rsidR="00B93883" w:rsidRPr="009410C7" w:rsidRDefault="00B93883" w:rsidP="00B93883">
            <w:pPr>
              <w:numPr>
                <w:ilvl w:val="0"/>
                <w:numId w:val="12"/>
              </w:numPr>
              <w:spacing w:before="120" w:after="0" w:line="240" w:lineRule="auto"/>
              <w:rPr>
                <w:rFonts w:cs="Arial"/>
                <w:sz w:val="18"/>
                <w:szCs w:val="18"/>
              </w:rPr>
            </w:pPr>
            <w:r>
              <w:rPr>
                <w:rFonts w:cs="Arial" w:hint="eastAsia"/>
                <w:sz w:val="18"/>
                <w:szCs w:val="18"/>
              </w:rPr>
              <w:t>适用于校友的</w:t>
            </w:r>
            <w:r w:rsidRPr="00027EB3">
              <w:rPr>
                <w:rFonts w:cs="Arial"/>
                <w:sz w:val="18"/>
                <w:szCs w:val="18"/>
              </w:rPr>
              <w:t>Exc</w:t>
            </w:r>
            <w:r w:rsidRPr="008A1E05">
              <w:rPr>
                <w:rFonts w:cs="Arial"/>
                <w:sz w:val="18"/>
                <w:szCs w:val="18"/>
              </w:rPr>
              <w:t>hange Online (</w:t>
            </w:r>
            <w:r>
              <w:rPr>
                <w:rFonts w:cs="Arial" w:hint="eastAsia"/>
                <w:sz w:val="18"/>
                <w:szCs w:val="18"/>
              </w:rPr>
              <w:t>计划</w:t>
            </w:r>
            <w:r w:rsidRPr="008A1E05">
              <w:rPr>
                <w:rFonts w:cs="Arial"/>
                <w:sz w:val="18"/>
                <w:szCs w:val="18"/>
              </w:rPr>
              <w:t xml:space="preserve"> 1)</w:t>
            </w:r>
          </w:p>
        </w:tc>
        <w:tc>
          <w:tcPr>
            <w:tcW w:w="4680" w:type="dxa"/>
            <w:tcBorders>
              <w:top w:val="nil"/>
              <w:left w:val="single" w:sz="8" w:space="0" w:color="auto"/>
              <w:bottom w:val="single" w:sz="4" w:space="0" w:color="auto"/>
              <w:right w:val="single" w:sz="8" w:space="0" w:color="auto"/>
            </w:tcBorders>
          </w:tcPr>
          <w:p w14:paraId="37D7EC9C" w14:textId="77777777" w:rsidR="00B93883" w:rsidRPr="00FA33C3" w:rsidRDefault="00B93883" w:rsidP="00B93883">
            <w:pPr>
              <w:numPr>
                <w:ilvl w:val="0"/>
                <w:numId w:val="12"/>
              </w:numPr>
              <w:spacing w:before="120" w:after="0" w:line="240" w:lineRule="auto"/>
              <w:rPr>
                <w:rFonts w:cs="Arial"/>
                <w:sz w:val="18"/>
                <w:szCs w:val="18"/>
              </w:rPr>
            </w:pPr>
            <w:r w:rsidRPr="00FA33C3">
              <w:rPr>
                <w:rFonts w:cs="Arial"/>
                <w:sz w:val="18"/>
                <w:szCs w:val="18"/>
              </w:rPr>
              <w:t xml:space="preserve">Office 365 </w:t>
            </w:r>
            <w:proofErr w:type="spellStart"/>
            <w:r w:rsidRPr="00FA33C3">
              <w:rPr>
                <w:rFonts w:cs="Arial"/>
                <w:sz w:val="18"/>
                <w:szCs w:val="18"/>
              </w:rPr>
              <w:t>ProPlus</w:t>
            </w:r>
            <w:proofErr w:type="spellEnd"/>
            <w:r w:rsidRPr="00FA33C3">
              <w:rPr>
                <w:rFonts w:cs="Arial"/>
                <w:sz w:val="18"/>
                <w:szCs w:val="18"/>
              </w:rPr>
              <w:t xml:space="preserve"> </w:t>
            </w:r>
            <w:r w:rsidRPr="00FA33C3">
              <w:rPr>
                <w:rFonts w:cs="Arial"/>
                <w:sz w:val="18"/>
                <w:szCs w:val="18"/>
              </w:rPr>
              <w:t>学生优惠</w:t>
            </w:r>
          </w:p>
        </w:tc>
      </w:tr>
    </w:tbl>
    <w:p w14:paraId="5554C995" w14:textId="0C2467D6" w:rsidR="00BE1417" w:rsidRPr="008E2AD9" w:rsidRDefault="00504056" w:rsidP="00BE1417">
      <w:pPr>
        <w:pStyle w:val="ProductList-SubSubSectionHeading"/>
        <w:outlineLvl w:val="1"/>
      </w:pPr>
      <w:bookmarkStart w:id="124" w:name="_Toc11315449"/>
      <w:r w:rsidRPr="008E2AD9">
        <w:rPr>
          <w:rFonts w:hint="eastAsia"/>
        </w:rPr>
        <w:t>世纪互联产品可用性定义</w:t>
      </w:r>
      <w:bookmarkEnd w:id="124"/>
    </w:p>
    <w:p w14:paraId="30C62A81" w14:textId="77777777" w:rsidR="00941D0D" w:rsidRPr="008E2AD9" w:rsidRDefault="00941D0D" w:rsidP="00A0565B">
      <w:pPr>
        <w:pStyle w:val="ProductList-Body"/>
        <w:spacing w:after="120"/>
      </w:pPr>
    </w:p>
    <w:p w14:paraId="3D595461" w14:textId="77777777" w:rsidR="00A0565B" w:rsidRPr="008E2AD9" w:rsidRDefault="00A0565B" w:rsidP="00A0565B">
      <w:pPr>
        <w:pStyle w:val="ProductList-Body"/>
        <w:spacing w:after="120"/>
      </w:pPr>
      <w:r w:rsidRPr="008E2AD9">
        <w:rPr>
          <w:rFonts w:hint="eastAsia"/>
        </w:rPr>
        <w:t xml:space="preserve">Microsoft Azure </w:t>
      </w:r>
      <w:r w:rsidRPr="008E2AD9">
        <w:rPr>
          <w:rFonts w:hint="eastAsia"/>
        </w:rPr>
        <w:t>定义列表：</w:t>
      </w:r>
      <w:r w:rsidRPr="008E2AD9">
        <w:rPr>
          <w:rFonts w:hint="eastAsia"/>
        </w:rPr>
        <w:t xml:space="preserve"> </w:t>
      </w:r>
    </w:p>
    <w:p w14:paraId="2706EBF3" w14:textId="77777777" w:rsidR="000843EE" w:rsidRPr="008E2AD9" w:rsidRDefault="000843EE" w:rsidP="000843EE">
      <w:pPr>
        <w:pStyle w:val="ProductList-Body"/>
        <w:spacing w:after="120"/>
      </w:pPr>
    </w:p>
    <w:p w14:paraId="4F969388" w14:textId="77777777" w:rsidR="000843EE" w:rsidRPr="008E2AD9" w:rsidRDefault="000843EE" w:rsidP="00C91713">
      <w:pPr>
        <w:ind w:left="720"/>
        <w:rPr>
          <w:sz w:val="18"/>
          <w:szCs w:val="18"/>
        </w:rPr>
      </w:pPr>
      <w:r w:rsidRPr="008E2AD9">
        <w:rPr>
          <w:rFonts w:hint="eastAsia"/>
          <w:sz w:val="18"/>
          <w:szCs w:val="18"/>
        </w:rPr>
        <w:t>本协议中所表述的“日”均指日历日。</w:t>
      </w:r>
      <w:r w:rsidRPr="008E2AD9">
        <w:rPr>
          <w:rFonts w:hint="eastAsia"/>
          <w:sz w:val="18"/>
          <w:szCs w:val="18"/>
        </w:rPr>
        <w:t xml:space="preserve"> </w:t>
      </w:r>
    </w:p>
    <w:p w14:paraId="39B3BC2C" w14:textId="5CDD048E" w:rsidR="000843EE" w:rsidRPr="008E2AD9" w:rsidRDefault="009A6193" w:rsidP="00C91713">
      <w:pPr>
        <w:ind w:left="720"/>
        <w:rPr>
          <w:rFonts w:eastAsia="Times New Roman"/>
          <w:sz w:val="18"/>
          <w:szCs w:val="18"/>
        </w:rPr>
      </w:pPr>
      <w:r w:rsidRPr="008E2AD9">
        <w:rPr>
          <w:rFonts w:hint="eastAsia"/>
          <w:sz w:val="18"/>
          <w:szCs w:val="18"/>
        </w:rPr>
        <w:t>“年度金额承诺”是指在协议有效期内每年分配的金额承诺部分。</w:t>
      </w:r>
    </w:p>
    <w:p w14:paraId="3F46B103" w14:textId="77777777" w:rsidR="000843EE" w:rsidRPr="008E2AD9" w:rsidRDefault="000843EE" w:rsidP="00C91713">
      <w:pPr>
        <w:ind w:left="720"/>
        <w:rPr>
          <w:sz w:val="18"/>
        </w:rPr>
      </w:pPr>
      <w:r w:rsidRPr="008E2AD9">
        <w:rPr>
          <w:rFonts w:hint="eastAsia"/>
          <w:sz w:val="18"/>
          <w:szCs w:val="18"/>
        </w:rPr>
        <w:t>“周年日”指本协议生效期间协议生效日期的每个周年日。</w:t>
      </w:r>
    </w:p>
    <w:p w14:paraId="16018F71" w14:textId="77777777" w:rsidR="000843EE" w:rsidRPr="008E2AD9" w:rsidRDefault="000843EE" w:rsidP="00C91713">
      <w:pPr>
        <w:ind w:left="720"/>
        <w:rPr>
          <w:rFonts w:eastAsia="Times New Roman"/>
          <w:sz w:val="18"/>
          <w:szCs w:val="18"/>
        </w:rPr>
      </w:pPr>
      <w:r w:rsidRPr="008E2AD9">
        <w:rPr>
          <w:rFonts w:hint="eastAsia"/>
          <w:sz w:val="18"/>
          <w:szCs w:val="18"/>
        </w:rPr>
        <w:t>“承诺比率”是指在达到年度金额承诺额度前所有服务的价格。</w:t>
      </w:r>
    </w:p>
    <w:p w14:paraId="54E8A33D"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“社区”是指我们或某个关联公司创办的一个或多个论坛，供客户或一般公众获取服务使用相关信息或进行相关协作，可以通过门户或在我们指定的替代网站访问上述论坛。</w:t>
      </w:r>
    </w:p>
    <w:p w14:paraId="7BCB360B" w14:textId="77777777" w:rsidR="000843EE" w:rsidRPr="008E2AD9" w:rsidRDefault="000843EE" w:rsidP="00C91713">
      <w:pPr>
        <w:ind w:left="720"/>
        <w:rPr>
          <w:sz w:val="18"/>
          <w:szCs w:val="18"/>
        </w:rPr>
      </w:pPr>
      <w:r w:rsidRPr="008E2AD9">
        <w:rPr>
          <w:rFonts w:hint="eastAsia"/>
          <w:sz w:val="18"/>
          <w:szCs w:val="18"/>
        </w:rPr>
        <w:t>“消费率”是指所有超过年度金额承诺的服务使用的价格。消费率在其他世纪互联或</w:t>
      </w:r>
      <w:r w:rsidRPr="008E2AD9">
        <w:rPr>
          <w:rFonts w:hint="eastAsia"/>
          <w:sz w:val="18"/>
          <w:szCs w:val="18"/>
        </w:rPr>
        <w:t xml:space="preserve"> Azure </w:t>
      </w:r>
      <w:proofErr w:type="gramStart"/>
      <w:r w:rsidRPr="008E2AD9">
        <w:rPr>
          <w:rFonts w:hint="eastAsia"/>
          <w:sz w:val="18"/>
          <w:szCs w:val="18"/>
        </w:rPr>
        <w:t>文档中还被称为“</w:t>
      </w:r>
      <w:proofErr w:type="gramEnd"/>
      <w:r w:rsidRPr="008E2AD9">
        <w:rPr>
          <w:rFonts w:hint="eastAsia"/>
          <w:sz w:val="18"/>
          <w:szCs w:val="18"/>
        </w:rPr>
        <w:t>超额率”或“超额”。</w:t>
      </w:r>
    </w:p>
    <w:p w14:paraId="3DE550DD" w14:textId="77777777" w:rsidR="000843EE" w:rsidRPr="008E2AD9" w:rsidRDefault="000E58CD" w:rsidP="00C91713">
      <w:pPr>
        <w:ind w:left="720"/>
        <w:rPr>
          <w:sz w:val="18"/>
          <w:szCs w:val="18"/>
        </w:rPr>
      </w:pPr>
      <w:r w:rsidRPr="008E2AD9">
        <w:rPr>
          <w:rFonts w:hint="eastAsia"/>
          <w:sz w:val="18"/>
          <w:szCs w:val="18"/>
        </w:rPr>
        <w:t xml:space="preserve"> </w:t>
      </w:r>
      <w:r w:rsidRPr="008E2AD9">
        <w:rPr>
          <w:rFonts w:hint="eastAsia"/>
          <w:sz w:val="18"/>
          <w:szCs w:val="18"/>
        </w:rPr>
        <w:t>“客户解决方案”指您配合服务使用的应用程序。</w:t>
      </w:r>
    </w:p>
    <w:p w14:paraId="215BF458" w14:textId="77777777" w:rsidR="000843EE" w:rsidRPr="008E2AD9" w:rsidRDefault="000843EE" w:rsidP="00C91713">
      <w:pPr>
        <w:ind w:left="720"/>
        <w:rPr>
          <w:sz w:val="18"/>
          <w:szCs w:val="18"/>
        </w:rPr>
      </w:pPr>
      <w:r w:rsidRPr="008E2AD9">
        <w:rPr>
          <w:rFonts w:hint="eastAsia"/>
          <w:sz w:val="18"/>
        </w:rPr>
        <w:t>“生效日期”是指我们确认您的第一份订单之日。</w:t>
      </w:r>
    </w:p>
    <w:p w14:paraId="5FB9A770" w14:textId="77777777" w:rsidR="000843EE" w:rsidRPr="008E2AD9" w:rsidRDefault="001B1E8A"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p>
    <w:p w14:paraId="70595ADC" w14:textId="77777777" w:rsidR="000843EE" w:rsidRPr="008E2AD9" w:rsidRDefault="000843EE" w:rsidP="00C91713">
      <w:pPr>
        <w:ind w:left="720"/>
        <w:rPr>
          <w:sz w:val="18"/>
          <w:szCs w:val="18"/>
        </w:rPr>
      </w:pPr>
      <w:r w:rsidRPr="008E2AD9">
        <w:rPr>
          <w:rFonts w:hint="eastAsia"/>
          <w:sz w:val="18"/>
          <w:szCs w:val="18"/>
        </w:rPr>
        <w:t>“有限供应物”是指您在有限的期限内免费或象征性付费（例如支付</w:t>
      </w:r>
      <w:r w:rsidRPr="008E2AD9">
        <w:rPr>
          <w:rFonts w:hint="eastAsia"/>
          <w:sz w:val="18"/>
          <w:szCs w:val="18"/>
        </w:rPr>
        <w:t xml:space="preserve"> 1 </w:t>
      </w:r>
      <w:r w:rsidRPr="008E2AD9">
        <w:rPr>
          <w:rFonts w:hint="eastAsia"/>
          <w:sz w:val="18"/>
          <w:szCs w:val="18"/>
        </w:rPr>
        <w:t>元人民币获得试用）获得有限数量的服务。</w:t>
      </w:r>
      <w:r w:rsidRPr="008E2AD9">
        <w:rPr>
          <w:rFonts w:hint="eastAsia"/>
          <w:sz w:val="18"/>
          <w:szCs w:val="18"/>
        </w:rPr>
        <w:t xml:space="preserve">  </w:t>
      </w:r>
    </w:p>
    <w:p w14:paraId="2EFFAEB2" w14:textId="77777777" w:rsidR="000843EE" w:rsidRPr="008E2AD9" w:rsidRDefault="000843EE" w:rsidP="00C91713">
      <w:pPr>
        <w:ind w:left="720"/>
        <w:rPr>
          <w:sz w:val="18"/>
          <w:szCs w:val="18"/>
        </w:rPr>
      </w:pPr>
      <w:r w:rsidRPr="008E2AD9">
        <w:rPr>
          <w:rFonts w:hint="eastAsia"/>
          <w:sz w:val="18"/>
          <w:szCs w:val="18"/>
        </w:rPr>
        <w:t>“金额承诺”是指您承诺在订购期内为您使用符合条件的服务所支付的总金额。</w:t>
      </w:r>
    </w:p>
    <w:p w14:paraId="21DDB769" w14:textId="77777777" w:rsidR="000843EE" w:rsidRPr="008E2AD9" w:rsidRDefault="000843EE" w:rsidP="00C91713">
      <w:pPr>
        <w:adjustRightInd w:val="0"/>
        <w:snapToGrid w:val="0"/>
        <w:ind w:left="720"/>
        <w:rPr>
          <w:sz w:val="18"/>
          <w:szCs w:val="18"/>
        </w:rPr>
      </w:pPr>
      <w:r w:rsidRPr="008E2AD9">
        <w:rPr>
          <w:rFonts w:hint="eastAsia"/>
          <w:bCs/>
          <w:sz w:val="18"/>
          <w:szCs w:val="18"/>
        </w:rPr>
        <w:t xml:space="preserve"> </w:t>
      </w:r>
      <w:r w:rsidRPr="008E2AD9">
        <w:rPr>
          <w:rFonts w:hint="eastAsia"/>
          <w:sz w:val="18"/>
          <w:szCs w:val="18"/>
        </w:rPr>
        <w:t>“预览版”指提供的服务或软件的预览版、测试版或其他预发行版本，用于获取客户反馈。</w:t>
      </w:r>
    </w:p>
    <w:p w14:paraId="51D1FB54"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7FA3AA97" w14:textId="77777777" w:rsidR="000843EE" w:rsidRPr="008E2AD9" w:rsidRDefault="000843EE" w:rsidP="00C91713">
      <w:pPr>
        <w:ind w:left="720"/>
        <w:rPr>
          <w:sz w:val="18"/>
          <w:szCs w:val="18"/>
        </w:rPr>
      </w:pPr>
      <w:r w:rsidRPr="008E2AD9">
        <w:rPr>
          <w:rFonts w:hint="eastAsia"/>
          <w:sz w:val="18"/>
          <w:szCs w:val="18"/>
        </w:rPr>
        <w:t>“经销商”指经世纪互联授权、根据本计划转售订购，并由您雇用提供与本协议相关的交易前和交易后协助的经销商。</w:t>
      </w:r>
    </w:p>
    <w:p w14:paraId="33966ECB" w14:textId="622945A5" w:rsidR="000843EE" w:rsidRPr="008E2AD9" w:rsidRDefault="00593DA8" w:rsidP="00C91713">
      <w:pPr>
        <w:ind w:left="720"/>
        <w:rPr>
          <w:sz w:val="18"/>
          <w:szCs w:val="18"/>
        </w:rPr>
      </w:pPr>
      <w:r w:rsidRPr="008E2AD9" w:rsidDel="00593DA8">
        <w:rPr>
          <w:rFonts w:hint="eastAsia"/>
          <w:sz w:val="18"/>
          <w:szCs w:val="18"/>
        </w:rPr>
        <w:t xml:space="preserve"> </w:t>
      </w:r>
      <w:r w:rsidR="00816BB1" w:rsidRPr="008E2AD9">
        <w:rPr>
          <w:rFonts w:hint="eastAsia"/>
          <w:sz w:val="18"/>
          <w:szCs w:val="18"/>
        </w:rPr>
        <w:t>“订购”指规定期限的服务的许可登记表。</w:t>
      </w:r>
    </w:p>
    <w:p w14:paraId="0C38A757" w14:textId="78938156" w:rsidR="00941D0D" w:rsidRDefault="000843EE" w:rsidP="00C91713">
      <w:pPr>
        <w:ind w:left="720"/>
        <w:rPr>
          <w:sz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w:t>
      </w:r>
      <w:r w:rsidRPr="00FD705A">
        <w:rPr>
          <w:rFonts w:hint="eastAsia"/>
          <w:sz w:val="18"/>
        </w:rPr>
        <w:t>除非再额外续订另外三十六</w:t>
      </w:r>
      <w:r w:rsidRPr="00FD705A">
        <w:rPr>
          <w:rFonts w:hint="eastAsia"/>
          <w:sz w:val="18"/>
        </w:rPr>
        <w:t xml:space="preserve"> (36) </w:t>
      </w:r>
      <w:r w:rsidRPr="00FD705A">
        <w:rPr>
          <w:rFonts w:hint="eastAsia"/>
          <w:sz w:val="18"/>
        </w:rPr>
        <w:t>个月的服务。</w:t>
      </w:r>
    </w:p>
    <w:p w14:paraId="4DD5AF36" w14:textId="77777777" w:rsidR="009E00C4" w:rsidRPr="008E2AD9" w:rsidRDefault="009E00C4" w:rsidP="00C91713">
      <w:pPr>
        <w:ind w:left="720"/>
      </w:pPr>
    </w:p>
    <w:p w14:paraId="74786A54" w14:textId="0B7D893C" w:rsidR="000843EE" w:rsidRPr="008E2AD9" w:rsidRDefault="00B32841" w:rsidP="000843EE">
      <w:pPr>
        <w:pStyle w:val="ProductList-Body"/>
        <w:spacing w:after="120"/>
      </w:pPr>
      <w:r>
        <w:rPr>
          <w:rFonts w:hint="eastAsia"/>
        </w:rPr>
        <w:t>Office</w:t>
      </w:r>
      <w:r w:rsidR="00054D02">
        <w:t xml:space="preserve"> </w:t>
      </w:r>
      <w:r w:rsidR="0040242E" w:rsidRPr="008E2AD9">
        <w:rPr>
          <w:rFonts w:hint="eastAsia"/>
        </w:rPr>
        <w:t xml:space="preserve">365 </w:t>
      </w:r>
      <w:r w:rsidR="0040242E" w:rsidRPr="008E2AD9">
        <w:rPr>
          <w:rFonts w:hint="eastAsia"/>
        </w:rPr>
        <w:t>定义列表：</w:t>
      </w:r>
      <w:r w:rsidR="0040242E" w:rsidRPr="008E2AD9">
        <w:rPr>
          <w:rFonts w:hint="eastAsia"/>
        </w:rPr>
        <w:t xml:space="preserve"> </w:t>
      </w:r>
    </w:p>
    <w:p w14:paraId="2BDA6B45" w14:textId="08E6BC28" w:rsidR="000843EE" w:rsidRPr="008E2AD9" w:rsidRDefault="000843EE" w:rsidP="00543286">
      <w:pPr>
        <w:ind w:left="720"/>
        <w:rPr>
          <w:sz w:val="18"/>
          <w:szCs w:val="18"/>
        </w:rPr>
      </w:pPr>
      <w:r w:rsidRPr="008E2AD9">
        <w:rPr>
          <w:rFonts w:hint="eastAsia"/>
          <w:sz w:val="18"/>
          <w:szCs w:val="18"/>
        </w:rPr>
        <w:t>本协议中所表述的“日”均指日历日。</w:t>
      </w:r>
    </w:p>
    <w:p w14:paraId="7552003E" w14:textId="77777777" w:rsidR="000843EE" w:rsidRPr="008E2AD9" w:rsidRDefault="00E077C1" w:rsidP="00C91713">
      <w:pPr>
        <w:ind w:left="720"/>
        <w:rPr>
          <w:rFonts w:eastAsia="Times New Roman"/>
          <w:sz w:val="18"/>
          <w:szCs w:val="18"/>
        </w:rPr>
      </w:pPr>
      <w:r w:rsidRPr="008E2AD9">
        <w:rPr>
          <w:rFonts w:hint="eastAsia"/>
          <w:sz w:val="18"/>
          <w:szCs w:val="18"/>
        </w:rPr>
        <w:t xml:space="preserve"> </w:t>
      </w:r>
      <w:r w:rsidRPr="008E2AD9">
        <w:rPr>
          <w:rFonts w:hint="eastAsia"/>
          <w:sz w:val="18"/>
          <w:szCs w:val="18"/>
        </w:rPr>
        <w:t>“周年日”指本协议生效期间协议生效日期的每个周年日。</w:t>
      </w:r>
    </w:p>
    <w:p w14:paraId="65E043FB" w14:textId="77777777" w:rsidR="000843EE" w:rsidRPr="008E2AD9" w:rsidRDefault="000843EE" w:rsidP="00C91713">
      <w:pPr>
        <w:ind w:left="720"/>
        <w:rPr>
          <w:rFonts w:eastAsia="Times New Roman"/>
          <w:sz w:val="18"/>
          <w:szCs w:val="18"/>
        </w:rPr>
      </w:pPr>
      <w:r w:rsidRPr="008E2AD9">
        <w:rPr>
          <w:rFonts w:hint="eastAsia"/>
          <w:sz w:val="18"/>
          <w:szCs w:val="18"/>
        </w:rPr>
        <w:t>“社区”是指我们或某个关联公司创办的一个或多个论坛，供客户或一般公众获取服务使用相关信息或进行相关协作，可以通过我们指定的网站进行访问。</w:t>
      </w:r>
    </w:p>
    <w:p w14:paraId="679CDEF4"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rPr>
        <w:t>“生效日期”是指我们确认您的协议之日。</w:t>
      </w:r>
    </w:p>
    <w:p w14:paraId="082230A1" w14:textId="77777777" w:rsidR="000843EE" w:rsidRPr="008E2AD9" w:rsidRDefault="00E077C1" w:rsidP="00C91713">
      <w:pPr>
        <w:ind w:left="720"/>
        <w:rPr>
          <w:sz w:val="18"/>
        </w:rPr>
      </w:pPr>
      <w:r w:rsidRPr="008E2AD9">
        <w:rPr>
          <w:rFonts w:hint="eastAsia"/>
          <w:sz w:val="18"/>
          <w:szCs w:val="18"/>
        </w:rPr>
        <w:t xml:space="preserve"> </w:t>
      </w:r>
      <w:r w:rsidRPr="008E2AD9">
        <w:rPr>
          <w:rFonts w:hint="eastAsia"/>
          <w:sz w:val="18"/>
          <w:szCs w:val="18"/>
        </w:rPr>
        <w:t>“初次期满日”是指</w:t>
      </w:r>
      <w:r w:rsidRPr="008E2AD9">
        <w:rPr>
          <w:rFonts w:hint="eastAsia"/>
          <w:sz w:val="18"/>
        </w:rPr>
        <w:t>自生效日期后的第三十六</w:t>
      </w:r>
      <w:r w:rsidRPr="008E2AD9">
        <w:rPr>
          <w:rFonts w:hint="eastAsia"/>
          <w:sz w:val="18"/>
        </w:rPr>
        <w:t xml:space="preserve"> (36) </w:t>
      </w:r>
      <w:r w:rsidRPr="008E2AD9">
        <w:rPr>
          <w:rFonts w:hint="eastAsia"/>
          <w:sz w:val="18"/>
        </w:rPr>
        <w:t>个完整日历月的最后一天。</w:t>
      </w:r>
      <w:r w:rsidRPr="008E2AD9">
        <w:rPr>
          <w:rFonts w:hint="eastAsia"/>
          <w:sz w:val="18"/>
        </w:rPr>
        <w:t xml:space="preserve">  </w:t>
      </w:r>
    </w:p>
    <w:p w14:paraId="22B038E0" w14:textId="77777777" w:rsidR="00FF2470" w:rsidRPr="008E2AD9" w:rsidRDefault="00FF2470" w:rsidP="00C91713">
      <w:pPr>
        <w:ind w:left="720"/>
        <w:rPr>
          <w:sz w:val="18"/>
          <w:szCs w:val="18"/>
        </w:rPr>
      </w:pPr>
      <w:r w:rsidRPr="008E2AD9">
        <w:rPr>
          <w:rFonts w:hint="eastAsia"/>
          <w:sz w:val="18"/>
          <w:szCs w:val="18"/>
        </w:rPr>
        <w:t>“隐私声明”指隐私声明，将在许可站点或我们指定的替代网站上公布。</w:t>
      </w:r>
    </w:p>
    <w:p w14:paraId="692E296A" w14:textId="652440F7" w:rsidR="000843EE" w:rsidRPr="008E2AD9" w:rsidRDefault="000843EE" w:rsidP="00C91713">
      <w:pPr>
        <w:ind w:left="720"/>
        <w:rPr>
          <w:sz w:val="18"/>
          <w:szCs w:val="18"/>
        </w:rPr>
      </w:pPr>
      <w:r w:rsidRPr="008E2AD9">
        <w:rPr>
          <w:rFonts w:hint="eastAsia"/>
          <w:sz w:val="18"/>
          <w:szCs w:val="18"/>
        </w:rPr>
        <w:t>“经销商”指经世纪互联授权、根据本计划转售订购许可，并由您雇用提供与本协议相关的交易前和交易后协助的经销商。</w:t>
      </w:r>
    </w:p>
    <w:p w14:paraId="2AF7A9BE" w14:textId="77777777" w:rsidR="000843EE" w:rsidRPr="008E2AD9" w:rsidRDefault="00E077C1" w:rsidP="00C91713">
      <w:pPr>
        <w:ind w:left="720"/>
        <w:rPr>
          <w:sz w:val="18"/>
          <w:szCs w:val="18"/>
        </w:rPr>
      </w:pPr>
      <w:r w:rsidRPr="008E2AD9">
        <w:rPr>
          <w:rFonts w:hint="eastAsia"/>
          <w:sz w:val="18"/>
          <w:szCs w:val="18"/>
        </w:rPr>
        <w:t xml:space="preserve"> </w:t>
      </w:r>
      <w:r w:rsidRPr="008E2AD9">
        <w:rPr>
          <w:rFonts w:hint="eastAsia"/>
          <w:sz w:val="18"/>
          <w:szCs w:val="18"/>
        </w:rPr>
        <w:t>“升级订购许可”是指仅在您拥有较低级别版本的服务并且拥有合格的许可时才可以购买的较高级别版本服务的订购许可。</w:t>
      </w:r>
      <w:r w:rsidRPr="008E2AD9">
        <w:rPr>
          <w:rFonts w:hint="eastAsia"/>
          <w:sz w:val="18"/>
        </w:rPr>
        <w:t>请联系您的经销商获取可用的升级订购许可和合格的服务的清单。</w:t>
      </w:r>
      <w:r w:rsidRPr="008E2AD9">
        <w:rPr>
          <w:rFonts w:hint="eastAsia"/>
          <w:sz w:val="18"/>
        </w:rPr>
        <w:t xml:space="preserve">  </w:t>
      </w:r>
    </w:p>
    <w:p w14:paraId="7A379684" w14:textId="77777777" w:rsidR="000843EE" w:rsidRPr="008E2AD9" w:rsidRDefault="000843EE" w:rsidP="00C91713">
      <w:pPr>
        <w:ind w:left="720"/>
        <w:rPr>
          <w:sz w:val="18"/>
          <w:szCs w:val="18"/>
        </w:rPr>
      </w:pPr>
      <w:r w:rsidRPr="008E2AD9">
        <w:rPr>
          <w:rFonts w:hint="eastAsia"/>
          <w:sz w:val="18"/>
          <w:szCs w:val="18"/>
        </w:rPr>
        <w:lastRenderedPageBreak/>
        <w:t>“订购”指规定期限内使用服务的权利。</w:t>
      </w:r>
      <w:r w:rsidRPr="008E2AD9">
        <w:rPr>
          <w:rFonts w:hint="eastAsia"/>
          <w:sz w:val="18"/>
          <w:szCs w:val="18"/>
        </w:rPr>
        <w:t xml:space="preserve"> </w:t>
      </w:r>
    </w:p>
    <w:p w14:paraId="41964482" w14:textId="77777777" w:rsidR="000843EE" w:rsidRPr="008E2AD9" w:rsidRDefault="000843EE" w:rsidP="00C91713">
      <w:pPr>
        <w:ind w:left="720"/>
        <w:rPr>
          <w:sz w:val="18"/>
          <w:szCs w:val="18"/>
        </w:rPr>
      </w:pPr>
      <w:r w:rsidRPr="008E2AD9">
        <w:rPr>
          <w:rFonts w:hint="eastAsia"/>
          <w:sz w:val="18"/>
          <w:szCs w:val="18"/>
        </w:rPr>
        <w:t>“订购许可”指在订购期限内单一终端用户</w:t>
      </w:r>
      <w:r w:rsidRPr="008E2AD9">
        <w:rPr>
          <w:rFonts w:hint="eastAsia"/>
          <w:sz w:val="18"/>
        </w:rPr>
        <w:t>访问和使用服务以及下载、安装和使用软件的权利。</w:t>
      </w:r>
      <w:r w:rsidRPr="008E2AD9">
        <w:rPr>
          <w:rFonts w:hint="eastAsia"/>
          <w:sz w:val="18"/>
        </w:rPr>
        <w:t xml:space="preserve"> </w:t>
      </w:r>
    </w:p>
    <w:p w14:paraId="3CCF0120" w14:textId="77777777" w:rsidR="000843EE" w:rsidRPr="008E2AD9" w:rsidRDefault="000843EE" w:rsidP="00C91713">
      <w:pPr>
        <w:ind w:left="720"/>
        <w:rPr>
          <w:sz w:val="18"/>
          <w:szCs w:val="18"/>
        </w:rPr>
      </w:pPr>
      <w:r w:rsidRPr="008E2AD9">
        <w:rPr>
          <w:rFonts w:hint="eastAsia"/>
          <w:sz w:val="18"/>
          <w:szCs w:val="18"/>
        </w:rPr>
        <w:t>“期限”指本协议的持续时间。它起于生效日期，并于</w:t>
      </w:r>
      <w:r w:rsidRPr="008E2AD9">
        <w:rPr>
          <w:rFonts w:hint="eastAsia"/>
          <w:sz w:val="18"/>
        </w:rPr>
        <w:t>生效日期后的第三十六</w:t>
      </w:r>
      <w:r w:rsidRPr="008E2AD9">
        <w:rPr>
          <w:rFonts w:hint="eastAsia"/>
          <w:sz w:val="18"/>
        </w:rPr>
        <w:t xml:space="preserve"> (36) </w:t>
      </w:r>
      <w:r w:rsidRPr="008E2AD9">
        <w:rPr>
          <w:rFonts w:hint="eastAsia"/>
          <w:sz w:val="18"/>
        </w:rPr>
        <w:t>个完整日历月的最后一天到期，除非再续订三十六</w:t>
      </w:r>
      <w:r w:rsidRPr="008E2AD9">
        <w:rPr>
          <w:rFonts w:hint="eastAsia"/>
          <w:sz w:val="18"/>
        </w:rPr>
        <w:t xml:space="preserve"> (36) </w:t>
      </w:r>
      <w:r w:rsidRPr="008E2AD9">
        <w:rPr>
          <w:rFonts w:hint="eastAsia"/>
          <w:sz w:val="18"/>
        </w:rPr>
        <w:t>个月的服务。</w:t>
      </w:r>
    </w:p>
    <w:p w14:paraId="2CB77B84" w14:textId="77777777" w:rsidR="005A0CD4" w:rsidRPr="008E2AD9" w:rsidRDefault="005A0CD4" w:rsidP="005A0CD4">
      <w:pPr>
        <w:pStyle w:val="ProductList-Body"/>
        <w:spacing w:after="120"/>
        <w:ind w:left="720"/>
      </w:pPr>
    </w:p>
    <w:p w14:paraId="160A3F56" w14:textId="77777777" w:rsidR="005A0CD4" w:rsidRPr="008E2AD9" w:rsidRDefault="005A0CD4" w:rsidP="005A0CD4">
      <w:pPr>
        <w:pStyle w:val="ProductList-Body"/>
        <w:spacing w:after="120"/>
        <w:ind w:left="720"/>
      </w:pPr>
    </w:p>
    <w:p w14:paraId="222C8B8E" w14:textId="77777777" w:rsidR="005A0CD4" w:rsidRPr="008E2AD9" w:rsidRDefault="005A0CD4" w:rsidP="00C91713">
      <w:pPr>
        <w:pStyle w:val="ProductList-Body"/>
        <w:spacing w:after="120"/>
        <w:ind w:left="720"/>
      </w:pPr>
    </w:p>
    <w:p w14:paraId="5C20D947" w14:textId="77777777" w:rsidR="00C76F26" w:rsidRDefault="00C76F26">
      <w:pPr>
        <w:rPr>
          <w:rFonts w:asciiTheme="majorHAnsi" w:hAnsiTheme="majorHAnsi"/>
          <w:b/>
          <w:sz w:val="40"/>
        </w:rPr>
      </w:pPr>
      <w:r>
        <w:br w:type="page"/>
      </w:r>
    </w:p>
    <w:p w14:paraId="21F27ABD" w14:textId="7673B8D1" w:rsidR="000E6ED8" w:rsidRDefault="00D67A4B" w:rsidP="00233C87">
      <w:pPr>
        <w:pStyle w:val="ProductList-SectionHeading"/>
        <w:outlineLvl w:val="0"/>
      </w:pPr>
      <w:bookmarkStart w:id="125" w:name="Attachment1"/>
      <w:bookmarkStart w:id="126" w:name="_Toc11315450"/>
      <w:bookmarkEnd w:id="125"/>
      <w:r w:rsidRPr="008E2AD9">
        <w:rPr>
          <w:rFonts w:hint="eastAsia"/>
        </w:rPr>
        <w:lastRenderedPageBreak/>
        <w:t>附件</w:t>
      </w:r>
      <w:r w:rsidRPr="008E2AD9">
        <w:rPr>
          <w:rFonts w:hint="eastAsia"/>
        </w:rPr>
        <w:t xml:space="preserve"> 1</w:t>
      </w:r>
      <w:r w:rsidRPr="008E2AD9">
        <w:rPr>
          <w:rFonts w:hint="eastAsia"/>
        </w:rPr>
        <w:t>——声明</w:t>
      </w:r>
      <w:bookmarkEnd w:id="118"/>
      <w:bookmarkEnd w:id="126"/>
    </w:p>
    <w:p w14:paraId="478C3468" w14:textId="77777777" w:rsidR="0031112A" w:rsidRPr="00FE04B8" w:rsidRDefault="0031112A" w:rsidP="00E335BE">
      <w:pPr>
        <w:pStyle w:val="ProductList-Offering1Heading"/>
        <w:outlineLvl w:val="1"/>
      </w:pPr>
      <w:bookmarkStart w:id="127" w:name="_Toc2175666"/>
      <w:bookmarkStart w:id="128" w:name="_Toc11315451"/>
      <w:r w:rsidRPr="00FE04B8">
        <w:t>Bing Maps</w:t>
      </w:r>
      <w:bookmarkEnd w:id="127"/>
      <w:bookmarkEnd w:id="128"/>
    </w:p>
    <w:p w14:paraId="4B1FADDA" w14:textId="77777777" w:rsidR="00FE04B8" w:rsidRDefault="00FE04B8" w:rsidP="00FE04B8">
      <w:pPr>
        <w:pStyle w:val="ProductList-Body"/>
      </w:pPr>
      <w:bookmarkStart w:id="129" w:name="_Hlk4518445"/>
      <w:r w:rsidRPr="00FE04B8">
        <w:t>在线服务或其随附的软件包含必应地图的使用。</w:t>
      </w:r>
      <w:r w:rsidRPr="00FE04B8">
        <w:rPr>
          <w:rFonts w:hint="eastAsia"/>
        </w:rPr>
        <w:t>必应地图由第三方运营。</w:t>
      </w:r>
      <w:r w:rsidRPr="00FE04B8">
        <w:t>任何通过必应地图提供的内容（包括地理编码）均仅可在提供该内容所通过的产品内使用。客户使用必应地图的活动受</w:t>
      </w:r>
      <w:r w:rsidRPr="00FE04B8">
        <w:rPr>
          <w:rFonts w:hint="eastAsia"/>
        </w:rPr>
        <w:t>第三方条款和条件的约束，包括</w:t>
      </w:r>
      <w:r w:rsidRPr="00FE04B8">
        <w:t>必应地图最终用户使用条款（网址为</w:t>
      </w:r>
      <w:r w:rsidRPr="00FE04B8">
        <w:t xml:space="preserve"> </w:t>
      </w:r>
      <w:hyperlink r:id="rId36" w:history="1">
        <w:r w:rsidRPr="00FE04B8">
          <w:rPr>
            <w:rStyle w:val="Hyperlink"/>
          </w:rPr>
          <w:t>go.microsoft.com/?</w:t>
        </w:r>
        <w:proofErr w:type="spellStart"/>
        <w:r w:rsidRPr="00FE04B8">
          <w:rPr>
            <w:rStyle w:val="Hyperlink"/>
          </w:rPr>
          <w:t>linkid</w:t>
        </w:r>
        <w:proofErr w:type="spellEnd"/>
        <w:r w:rsidRPr="00FE04B8">
          <w:rPr>
            <w:rStyle w:val="Hyperlink"/>
          </w:rPr>
          <w:t>=9710837</w:t>
        </w:r>
      </w:hyperlink>
      <w:r w:rsidRPr="00FE04B8">
        <w:t>）和</w:t>
      </w:r>
      <w:r w:rsidRPr="00FE04B8">
        <w:t xml:space="preserve"> Microsoft </w:t>
      </w:r>
      <w:r w:rsidRPr="00FE04B8">
        <w:t>隐私声明（网址为</w:t>
      </w:r>
      <w:r w:rsidRPr="00FE04B8">
        <w:t xml:space="preserve"> </w:t>
      </w:r>
      <w:hyperlink r:id="rId37" w:history="1">
        <w:r w:rsidRPr="00FE04B8">
          <w:rPr>
            <w:rStyle w:val="Hyperlink"/>
          </w:rPr>
          <w:t>go.microsoft.com/</w:t>
        </w:r>
        <w:proofErr w:type="spellStart"/>
        <w:r w:rsidRPr="00FE04B8">
          <w:rPr>
            <w:rStyle w:val="Hyperlink"/>
          </w:rPr>
          <w:t>fwlink</w:t>
        </w:r>
        <w:proofErr w:type="spellEnd"/>
        <w:r w:rsidRPr="00FE04B8">
          <w:rPr>
            <w:rStyle w:val="Hyperlink"/>
          </w:rPr>
          <w:t>/?</w:t>
        </w:r>
        <w:proofErr w:type="spellStart"/>
        <w:r w:rsidRPr="00FE04B8">
          <w:rPr>
            <w:rStyle w:val="Hyperlink"/>
          </w:rPr>
          <w:t>LinkID</w:t>
        </w:r>
        <w:proofErr w:type="spellEnd"/>
        <w:r w:rsidRPr="00FE04B8">
          <w:rPr>
            <w:rStyle w:val="Hyperlink"/>
          </w:rPr>
          <w:t>=248686</w:t>
        </w:r>
      </w:hyperlink>
      <w:r w:rsidRPr="00FE04B8">
        <w:t>）。</w:t>
      </w:r>
    </w:p>
    <w:p w14:paraId="058CBF3A" w14:textId="77777777" w:rsidR="00FE04B8" w:rsidRDefault="00FE04B8" w:rsidP="0031112A">
      <w:pPr>
        <w:pStyle w:val="ProductList-Body"/>
      </w:pPr>
    </w:p>
    <w:bookmarkEnd w:id="129"/>
    <w:p w14:paraId="1FB7501A" w14:textId="77777777" w:rsidR="00B5288C" w:rsidRPr="00DD57DD" w:rsidRDefault="00B5288C" w:rsidP="00E335BE">
      <w:pPr>
        <w:pStyle w:val="ProductList-Body"/>
      </w:pPr>
    </w:p>
    <w:p w14:paraId="4B7FE3C2" w14:textId="77777777" w:rsidR="00844CBF" w:rsidRPr="008E2AD9" w:rsidRDefault="00844CBF" w:rsidP="00844CBF">
      <w:pPr>
        <w:pStyle w:val="ProductList-Offering1Heading"/>
        <w:outlineLvl w:val="1"/>
      </w:pPr>
      <w:bookmarkStart w:id="130" w:name="_Toc487134060"/>
      <w:bookmarkStart w:id="131" w:name="_Toc11315452"/>
      <w:r w:rsidRPr="008E2AD9">
        <w:rPr>
          <w:rFonts w:hint="eastAsia"/>
        </w:rPr>
        <w:t>关于</w:t>
      </w:r>
      <w:r w:rsidRPr="008E2AD9">
        <w:rPr>
          <w:rFonts w:hint="eastAsia"/>
        </w:rPr>
        <w:t xml:space="preserve"> Azure </w:t>
      </w:r>
      <w:r w:rsidRPr="008E2AD9">
        <w:rPr>
          <w:rFonts w:hint="eastAsia"/>
        </w:rPr>
        <w:t>媒体服务</w:t>
      </w:r>
      <w:r w:rsidRPr="008E2AD9">
        <w:rPr>
          <w:rFonts w:hint="eastAsia"/>
        </w:rPr>
        <w:t xml:space="preserve"> H.265/HEVC </w:t>
      </w:r>
      <w:r w:rsidRPr="008E2AD9">
        <w:rPr>
          <w:rFonts w:hint="eastAsia"/>
        </w:rPr>
        <w:t>编码的声明</w:t>
      </w:r>
      <w:bookmarkEnd w:id="130"/>
      <w:bookmarkEnd w:id="131"/>
    </w:p>
    <w:p w14:paraId="045155AF" w14:textId="77777777" w:rsidR="00844CBF" w:rsidRPr="008E2AD9" w:rsidRDefault="00844CBF" w:rsidP="00844CBF">
      <w:pPr>
        <w:pStyle w:val="ProductList-Body"/>
      </w:pPr>
      <w:r w:rsidRPr="008E2AD9">
        <w:rPr>
          <w:rFonts w:hint="eastAsia"/>
        </w:rPr>
        <w:t>客户必须从任何第三方</w:t>
      </w:r>
      <w:r w:rsidRPr="008E2AD9">
        <w:rPr>
          <w:rFonts w:hint="eastAsia"/>
        </w:rPr>
        <w:t xml:space="preserve"> H.265/HEVC </w:t>
      </w:r>
      <w:r w:rsidRPr="008E2AD9">
        <w:rPr>
          <w:rFonts w:hint="eastAsia"/>
        </w:rPr>
        <w:t>专利联盟或权利持有者获得自己的专利许可，然后才能使用</w:t>
      </w:r>
      <w:r w:rsidRPr="008E2AD9">
        <w:rPr>
          <w:rFonts w:hint="eastAsia"/>
        </w:rPr>
        <w:t xml:space="preserve"> Azure </w:t>
      </w:r>
      <w:r w:rsidRPr="008E2AD9">
        <w:rPr>
          <w:rFonts w:hint="eastAsia"/>
        </w:rPr>
        <w:t>媒体服务对</w:t>
      </w:r>
      <w:r w:rsidRPr="008E2AD9">
        <w:rPr>
          <w:rFonts w:hint="eastAsia"/>
        </w:rPr>
        <w:t xml:space="preserve"> H.265/HEVC </w:t>
      </w:r>
      <w:r w:rsidRPr="008E2AD9">
        <w:rPr>
          <w:rFonts w:hint="eastAsia"/>
        </w:rPr>
        <w:t>媒体进行编码和解码。</w:t>
      </w:r>
    </w:p>
    <w:p w14:paraId="3F50C3A3" w14:textId="77777777" w:rsidR="00C656CE" w:rsidRPr="008E2AD9" w:rsidRDefault="00C656CE" w:rsidP="00C656CE">
      <w:pPr>
        <w:pStyle w:val="ProductList-Offering1Heading"/>
        <w:outlineLvl w:val="1"/>
      </w:pPr>
      <w:bookmarkStart w:id="132" w:name="_Toc516239428"/>
      <w:bookmarkStart w:id="133" w:name="_Toc11315453"/>
      <w:r w:rsidRPr="008E2AD9">
        <w:rPr>
          <w:rFonts w:hint="eastAsia"/>
        </w:rPr>
        <w:t>关于</w:t>
      </w:r>
      <w:r w:rsidRPr="008E2AD9">
        <w:rPr>
          <w:rFonts w:hint="eastAsia"/>
        </w:rPr>
        <w:t xml:space="preserve"> H.264/AVC </w:t>
      </w:r>
      <w:r w:rsidRPr="008E2AD9">
        <w:rPr>
          <w:rFonts w:hint="eastAsia"/>
        </w:rPr>
        <w:t>视觉标准、</w:t>
      </w:r>
      <w:r w:rsidRPr="008E2AD9">
        <w:rPr>
          <w:rFonts w:hint="eastAsia"/>
        </w:rPr>
        <w:t xml:space="preserve">VC-1 </w:t>
      </w:r>
      <w:r w:rsidRPr="008E2AD9">
        <w:rPr>
          <w:rFonts w:hint="eastAsia"/>
        </w:rPr>
        <w:t>视频标准、</w:t>
      </w:r>
      <w:r w:rsidRPr="008E2AD9">
        <w:rPr>
          <w:rFonts w:hint="eastAsia"/>
        </w:rPr>
        <w:t xml:space="preserve">MPEG-4 Part 2 </w:t>
      </w:r>
      <w:r w:rsidRPr="008E2AD9">
        <w:rPr>
          <w:rFonts w:hint="eastAsia"/>
        </w:rPr>
        <w:t>视觉标准和</w:t>
      </w:r>
      <w:r w:rsidRPr="008E2AD9">
        <w:rPr>
          <w:rFonts w:hint="eastAsia"/>
        </w:rPr>
        <w:t xml:space="preserve"> MPEG-2 </w:t>
      </w:r>
      <w:r w:rsidRPr="008E2AD9">
        <w:rPr>
          <w:rFonts w:hint="eastAsia"/>
        </w:rPr>
        <w:t>视频标准的声明</w:t>
      </w:r>
      <w:bookmarkEnd w:id="132"/>
      <w:bookmarkEnd w:id="133"/>
    </w:p>
    <w:p w14:paraId="186E0C60" w14:textId="77777777" w:rsidR="00C656CE" w:rsidRPr="008E2AD9" w:rsidRDefault="00C656CE" w:rsidP="00C656CE">
      <w:pPr>
        <w:pStyle w:val="ProductList-Body"/>
      </w:pPr>
      <w:r w:rsidRPr="008E2AD9">
        <w:rPr>
          <w:rFonts w:hint="eastAsia"/>
        </w:rPr>
        <w:t>该软件可能包括</w:t>
      </w:r>
      <w:r w:rsidRPr="008E2AD9">
        <w:rPr>
          <w:rFonts w:hint="eastAsia"/>
        </w:rPr>
        <w:t xml:space="preserve"> H.264/AVC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视频压缩技术。</w:t>
      </w:r>
      <w:r w:rsidRPr="008E2AD9">
        <w:rPr>
          <w:rFonts w:hint="eastAsia"/>
        </w:rPr>
        <w:t xml:space="preserve">MPEG LA, L.L.C. </w:t>
      </w:r>
      <w:r w:rsidRPr="008E2AD9">
        <w:rPr>
          <w:rFonts w:hint="eastAsia"/>
        </w:rPr>
        <w:t>要求做出以下声明：</w:t>
      </w:r>
    </w:p>
    <w:p w14:paraId="50DD6F47" w14:textId="77777777" w:rsidR="00C656CE" w:rsidRPr="008E2AD9" w:rsidRDefault="00C656CE" w:rsidP="00C656CE">
      <w:pPr>
        <w:pStyle w:val="ProductList-Body"/>
        <w:spacing w:after="120"/>
      </w:pPr>
      <w:r w:rsidRPr="008E2AD9">
        <w:rPr>
          <w:rFonts w:hint="eastAsia"/>
        </w:rPr>
        <w:t>本产品受</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以及</w:t>
      </w:r>
      <w:r w:rsidRPr="008E2AD9">
        <w:rPr>
          <w:rFonts w:hint="eastAsia"/>
        </w:rPr>
        <w:t xml:space="preserve"> MPEG-2 </w:t>
      </w:r>
      <w:r w:rsidRPr="008E2AD9">
        <w:rPr>
          <w:rFonts w:hint="eastAsia"/>
        </w:rPr>
        <w:t>视频专利组合许可限制，仅供消费者个人使用和用于非商业用途，以便</w:t>
      </w:r>
      <w:r w:rsidRPr="008E2AD9">
        <w:rPr>
          <w:rFonts w:hint="eastAsia"/>
        </w:rPr>
        <w:t xml:space="preserve"> (</w:t>
      </w:r>
      <w:proofErr w:type="spellStart"/>
      <w:r w:rsidRPr="008E2AD9">
        <w:rPr>
          <w:rFonts w:hint="eastAsia"/>
        </w:rPr>
        <w:t>i</w:t>
      </w:r>
      <w:proofErr w:type="spellEnd"/>
      <w:r w:rsidRPr="008E2AD9">
        <w:rPr>
          <w:rFonts w:hint="eastAsia"/>
        </w:rPr>
        <w:t xml:space="preserve">) </w:t>
      </w:r>
      <w:r w:rsidRPr="008E2AD9">
        <w:rPr>
          <w:rFonts w:hint="eastAsia"/>
        </w:rPr>
        <w:t>对符合上述标准（以下简称“视频标准”）的视频进行编码和</w:t>
      </w:r>
      <w:r w:rsidRPr="008E2AD9">
        <w:rPr>
          <w:rFonts w:hint="eastAsia"/>
        </w:rPr>
        <w:t>/</w:t>
      </w:r>
      <w:r w:rsidRPr="008E2AD9">
        <w:rPr>
          <w:rFonts w:hint="eastAsia"/>
        </w:rPr>
        <w:t>或</w:t>
      </w:r>
      <w:r w:rsidRPr="008E2AD9">
        <w:rPr>
          <w:rFonts w:hint="eastAsia"/>
        </w:rPr>
        <w:t xml:space="preserve"> (ii) </w:t>
      </w:r>
      <w:r w:rsidRPr="008E2AD9">
        <w:rPr>
          <w:rFonts w:hint="eastAsia"/>
        </w:rPr>
        <w:t>对消费者在从事个人和非商业活动过程中编码的</w:t>
      </w:r>
      <w:r w:rsidRPr="008E2AD9">
        <w:rPr>
          <w:rFonts w:hint="eastAsia"/>
        </w:rPr>
        <w:t xml:space="preserve"> AVC</w:t>
      </w:r>
      <w:r w:rsidRPr="008E2AD9">
        <w:rPr>
          <w:rFonts w:hint="eastAsia"/>
        </w:rPr>
        <w:t>、</w:t>
      </w:r>
      <w:r w:rsidRPr="008E2AD9">
        <w:rPr>
          <w:rFonts w:hint="eastAsia"/>
        </w:rPr>
        <w:t>VC-1</w:t>
      </w:r>
      <w:r w:rsidRPr="008E2AD9">
        <w:rPr>
          <w:rFonts w:hint="eastAsia"/>
        </w:rPr>
        <w:t>、</w:t>
      </w:r>
      <w:r w:rsidRPr="008E2AD9">
        <w:rPr>
          <w:rFonts w:hint="eastAsia"/>
        </w:rPr>
        <w:t xml:space="preserve">MPEG-4 PART 2 </w:t>
      </w:r>
      <w:r w:rsidRPr="008E2AD9">
        <w:rPr>
          <w:rFonts w:hint="eastAsia"/>
        </w:rPr>
        <w:t>和</w:t>
      </w:r>
      <w:r w:rsidRPr="008E2AD9">
        <w:rPr>
          <w:rFonts w:hint="eastAsia"/>
        </w:rPr>
        <w:t xml:space="preserve"> MPEG-2 </w:t>
      </w:r>
      <w:r w:rsidRPr="008E2AD9">
        <w:rPr>
          <w:rFonts w:hint="eastAsia"/>
        </w:rPr>
        <w:t>视频和</w:t>
      </w:r>
      <w:r w:rsidRPr="008E2AD9">
        <w:rPr>
          <w:rFonts w:hint="eastAsia"/>
        </w:rPr>
        <w:t>/</w:t>
      </w:r>
      <w:r w:rsidRPr="008E2AD9">
        <w:rPr>
          <w:rFonts w:hint="eastAsia"/>
        </w:rPr>
        <w:t>或对自获得提供此类视频许可的视频提供商处获得的此类视频进行解码。不授予或默示授予任何其他用途的许可。</w:t>
      </w:r>
      <w:r w:rsidRPr="008E2AD9">
        <w:rPr>
          <w:rFonts w:hint="eastAsia"/>
        </w:rPr>
        <w:t xml:space="preserve">MPEG LA, L.L.C. </w:t>
      </w:r>
      <w:r w:rsidRPr="008E2AD9">
        <w:rPr>
          <w:rFonts w:hint="eastAsia"/>
        </w:rPr>
        <w:t>可能会提供额外信息。请参阅</w:t>
      </w:r>
      <w:r w:rsidRPr="008E2AD9">
        <w:rPr>
          <w:rFonts w:hint="eastAsia"/>
        </w:rPr>
        <w:t xml:space="preserve"> </w:t>
      </w:r>
      <w:r w:rsidR="001E62AF">
        <w:fldChar w:fldCharType="begin"/>
      </w:r>
      <w:r w:rsidR="001E62AF">
        <w:instrText xml:space="preserve"> HYPERLINK "http://ww</w:instrText>
      </w:r>
      <w:r w:rsidR="001E62AF">
        <w:instrText xml:space="preserve">w.mpegla.com" </w:instrText>
      </w:r>
      <w:r w:rsidR="001E62AF">
        <w:fldChar w:fldCharType="separate"/>
      </w:r>
      <w:r w:rsidRPr="008E2AD9">
        <w:rPr>
          <w:rStyle w:val="Hyperlink"/>
          <w:rFonts w:hint="eastAsia"/>
        </w:rPr>
        <w:t>www.mpegla.com</w:t>
      </w:r>
      <w:r w:rsidR="001E62AF">
        <w:rPr>
          <w:rStyle w:val="Hyperlink"/>
        </w:rPr>
        <w:fldChar w:fldCharType="end"/>
      </w:r>
      <w:r w:rsidRPr="008E2AD9">
        <w:rPr>
          <w:rFonts w:hint="eastAsia"/>
        </w:rPr>
        <w:t>。</w:t>
      </w:r>
      <w:r w:rsidRPr="008E2AD9">
        <w:rPr>
          <w:rFonts w:hint="eastAsia"/>
        </w:rPr>
        <w:t xml:space="preserve"> </w:t>
      </w:r>
    </w:p>
    <w:p w14:paraId="5A02DDAB" w14:textId="77777777" w:rsidR="00C656CE" w:rsidRPr="008E2AD9" w:rsidRDefault="00C656CE" w:rsidP="00C656CE">
      <w:pPr>
        <w:pStyle w:val="ProductList-Body"/>
      </w:pPr>
      <w:r w:rsidRPr="008E2AD9">
        <w:rPr>
          <w:rFonts w:hint="eastAsia"/>
        </w:rPr>
        <w:t>特此澄清，本声明不限制或禁止将该软件用于企业内部的正常商业用途，但不包括以下情况：</w:t>
      </w: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将该软件再分发给第三方，或</w:t>
      </w:r>
      <w:r w:rsidRPr="008E2AD9">
        <w:rPr>
          <w:rFonts w:hint="eastAsia"/>
        </w:rPr>
        <w:t xml:space="preserve"> (ii) </w:t>
      </w:r>
      <w:r w:rsidRPr="008E2AD9">
        <w:rPr>
          <w:rFonts w:hint="eastAsia"/>
        </w:rPr>
        <w:t>根据视频标准技术制作内容，并将其分发给第三方。</w:t>
      </w:r>
    </w:p>
    <w:p w14:paraId="3AFED205" w14:textId="77777777" w:rsidR="00C656CE" w:rsidRPr="008E2AD9" w:rsidRDefault="00C656CE" w:rsidP="00844CBF">
      <w:pPr>
        <w:pStyle w:val="ProductList-Body"/>
      </w:pPr>
    </w:p>
    <w:p w14:paraId="3310931D" w14:textId="77777777" w:rsidR="00935AED" w:rsidRDefault="00935AED">
      <w:pPr>
        <w:rPr>
          <w:rFonts w:asciiTheme="majorHAnsi" w:hAnsiTheme="majorHAnsi"/>
          <w:b/>
          <w:sz w:val="40"/>
        </w:rPr>
      </w:pPr>
      <w:bookmarkStart w:id="134" w:name="_Toc507349543"/>
      <w:bookmarkStart w:id="135" w:name="_Toc487134064"/>
      <w:bookmarkStart w:id="136" w:name="_Toc487134062"/>
      <w:r>
        <w:br w:type="page"/>
      </w:r>
    </w:p>
    <w:p w14:paraId="169E620C" w14:textId="77AFEC7E" w:rsidR="000E0557" w:rsidRPr="008E2AD9" w:rsidRDefault="000E0557" w:rsidP="000E0557">
      <w:pPr>
        <w:pStyle w:val="ProductList-SectionHeading"/>
        <w:spacing w:after="60"/>
        <w:outlineLvl w:val="0"/>
      </w:pPr>
      <w:bookmarkStart w:id="137" w:name="_Toc11315454"/>
      <w:bookmarkStart w:id="138" w:name="Attachment2"/>
      <w:r w:rsidRPr="008E2AD9">
        <w:rPr>
          <w:rFonts w:hint="eastAsia"/>
        </w:rPr>
        <w:lastRenderedPageBreak/>
        <w:t>附件</w:t>
      </w:r>
      <w:r w:rsidRPr="008E2AD9">
        <w:rPr>
          <w:rFonts w:hint="eastAsia"/>
        </w:rPr>
        <w:t xml:space="preserve"> 2</w:t>
      </w:r>
      <w:r w:rsidRPr="008E2AD9">
        <w:rPr>
          <w:rFonts w:hint="eastAsia"/>
        </w:rPr>
        <w:t>——订购许可套件</w:t>
      </w:r>
      <w:bookmarkEnd w:id="134"/>
      <w:bookmarkEnd w:id="137"/>
    </w:p>
    <w:bookmarkEnd w:id="138"/>
    <w:p w14:paraId="55243329" w14:textId="77777777" w:rsidR="000E0557" w:rsidRPr="008E2AD9" w:rsidRDefault="009F65A1" w:rsidP="009F65A1">
      <w:pPr>
        <w:pStyle w:val="ProductList-Body"/>
        <w:spacing w:after="60"/>
        <w:jc w:val="both"/>
      </w:pPr>
      <w:r w:rsidRPr="008E2AD9">
        <w:rPr>
          <w:rFonts w:hint="eastAsia"/>
        </w:rPr>
        <w:t>不适用。请参阅世纪互联在线服务产品提供情况部分。</w:t>
      </w:r>
      <w:r w:rsidRPr="008E2AD9">
        <w:rPr>
          <w:rFonts w:hint="eastAsia"/>
        </w:rPr>
        <w:t xml:space="preserve"> </w:t>
      </w:r>
    </w:p>
    <w:p w14:paraId="68CB8CB3" w14:textId="77777777" w:rsidR="009F65A1" w:rsidRPr="008E2AD9" w:rsidRDefault="009F65A1" w:rsidP="00BB50EE">
      <w:pPr>
        <w:pStyle w:val="ProductList-Body"/>
        <w:spacing w:after="60"/>
        <w:jc w:val="both"/>
      </w:pPr>
    </w:p>
    <w:p w14:paraId="7C2BEDC1" w14:textId="77777777" w:rsidR="00935AED" w:rsidRDefault="00935AED">
      <w:pPr>
        <w:rPr>
          <w:rFonts w:asciiTheme="majorHAnsi" w:hAnsiTheme="majorHAnsi"/>
          <w:b/>
          <w:sz w:val="40"/>
        </w:rPr>
      </w:pPr>
      <w:r>
        <w:br w:type="page"/>
      </w:r>
    </w:p>
    <w:p w14:paraId="63E1A2F1" w14:textId="1DE88466" w:rsidR="00464195" w:rsidRPr="008E2AD9" w:rsidRDefault="00464195" w:rsidP="00464195">
      <w:pPr>
        <w:pStyle w:val="ProductList-SectionHeading"/>
        <w:outlineLvl w:val="0"/>
      </w:pPr>
      <w:bookmarkStart w:id="139" w:name="_Toc11315455"/>
      <w:bookmarkStart w:id="140" w:name="Attachment3"/>
      <w:r w:rsidRPr="008E2AD9">
        <w:rPr>
          <w:rFonts w:hint="eastAsia"/>
        </w:rPr>
        <w:lastRenderedPageBreak/>
        <w:t>附件</w:t>
      </w:r>
      <w:r w:rsidRPr="008E2AD9">
        <w:rPr>
          <w:rFonts w:hint="eastAsia"/>
        </w:rPr>
        <w:t xml:space="preserve"> 3</w:t>
      </w:r>
      <w:r w:rsidRPr="008E2AD9">
        <w:rPr>
          <w:rFonts w:hint="eastAsia"/>
        </w:rPr>
        <w:t>——标准合同条款（处理方）</w:t>
      </w:r>
      <w:bookmarkEnd w:id="135"/>
      <w:bookmarkEnd w:id="139"/>
    </w:p>
    <w:bookmarkEnd w:id="140"/>
    <w:p w14:paraId="6234D150" w14:textId="2DB1FE37" w:rsidR="00464195" w:rsidRPr="008E2AD9" w:rsidRDefault="00464195" w:rsidP="00464195">
      <w:pPr>
        <w:pStyle w:val="ProductList-Body"/>
      </w:pPr>
      <w:r w:rsidRPr="008E2AD9">
        <w:rPr>
          <w:rFonts w:hint="eastAsia"/>
        </w:rPr>
        <w:t>客户</w:t>
      </w:r>
      <w:r w:rsidR="008D556A">
        <w:rPr>
          <w:rFonts w:hint="eastAsia"/>
        </w:rPr>
        <w:t>履行</w:t>
      </w:r>
      <w:r w:rsidRPr="008E2AD9">
        <w:rPr>
          <w:rFonts w:hint="eastAsia"/>
        </w:rPr>
        <w:t>世纪互联客户协议</w:t>
      </w:r>
      <w:r w:rsidR="008D556A">
        <w:rPr>
          <w:rFonts w:hint="eastAsia"/>
        </w:rPr>
        <w:t>即</w:t>
      </w:r>
      <w:r w:rsidRPr="008E2AD9">
        <w:rPr>
          <w:rFonts w:hint="eastAsia"/>
        </w:rPr>
        <w:t>包括</w:t>
      </w:r>
      <w:r w:rsidR="008D556A">
        <w:rPr>
          <w:rFonts w:hint="eastAsia"/>
        </w:rPr>
        <w:t>履行</w:t>
      </w:r>
      <w:r w:rsidRPr="008E2AD9">
        <w:rPr>
          <w:rFonts w:hint="eastAsia"/>
        </w:rPr>
        <w:t>本附件</w:t>
      </w:r>
      <w:r w:rsidRPr="008E2AD9">
        <w:rPr>
          <w:rFonts w:hint="eastAsia"/>
        </w:rPr>
        <w:t xml:space="preserve"> 3</w:t>
      </w:r>
      <w:r w:rsidRPr="008E2AD9">
        <w:rPr>
          <w:rFonts w:hint="eastAsia"/>
        </w:rPr>
        <w:t>，</w:t>
      </w:r>
      <w:r w:rsidR="008D556A">
        <w:rPr>
          <w:rFonts w:hint="eastAsia"/>
        </w:rPr>
        <w:t>本附件</w:t>
      </w:r>
      <w:r w:rsidR="008D556A">
        <w:rPr>
          <w:rFonts w:hint="eastAsia"/>
        </w:rPr>
        <w:t>3</w:t>
      </w:r>
      <w:r w:rsidR="008D556A">
        <w:rPr>
          <w:rFonts w:hint="eastAsia"/>
        </w:rPr>
        <w:t>是</w:t>
      </w:r>
      <w:r w:rsidRPr="008E2AD9">
        <w:rPr>
          <w:rFonts w:hint="eastAsia"/>
        </w:rPr>
        <w:t>世纪互联</w:t>
      </w:r>
      <w:r w:rsidR="008D556A">
        <w:rPr>
          <w:rFonts w:hint="eastAsia"/>
        </w:rPr>
        <w:t>与客户</w:t>
      </w:r>
      <w:r w:rsidR="004E28E9">
        <w:rPr>
          <w:rFonts w:hint="eastAsia"/>
        </w:rPr>
        <w:t>签署</w:t>
      </w:r>
      <w:r w:rsidRPr="008E2AD9">
        <w:rPr>
          <w:rFonts w:hint="eastAsia"/>
        </w:rPr>
        <w:t>。如要退出标准合同条款，客户必须向世纪互联发送包含以下信息的书面通知（依据世纪互联客户协议中的条款）：</w:t>
      </w:r>
    </w:p>
    <w:p w14:paraId="1F4EDB22" w14:textId="77777777" w:rsidR="00464195" w:rsidRPr="008E2AD9" w:rsidRDefault="00464195" w:rsidP="00FD705A">
      <w:pPr>
        <w:pStyle w:val="ProductList-Body"/>
        <w:numPr>
          <w:ilvl w:val="0"/>
          <w:numId w:val="2"/>
        </w:numPr>
        <w:ind w:left="450" w:hanging="270"/>
      </w:pPr>
      <w:r w:rsidRPr="008E2AD9">
        <w:rPr>
          <w:rFonts w:hint="eastAsia"/>
        </w:rPr>
        <w:t>要退出条款的客户及任何关联公司的法定全称；</w:t>
      </w:r>
    </w:p>
    <w:p w14:paraId="2F395E80" w14:textId="54ACBBC5" w:rsidR="00464195" w:rsidRPr="008E2AD9" w:rsidRDefault="00464195" w:rsidP="00FD705A">
      <w:pPr>
        <w:pStyle w:val="ProductList-Body"/>
        <w:numPr>
          <w:ilvl w:val="0"/>
          <w:numId w:val="2"/>
        </w:numPr>
        <w:spacing w:before="40"/>
        <w:ind w:left="450" w:hanging="270"/>
      </w:pPr>
      <w:r w:rsidRPr="008E2AD9">
        <w:rPr>
          <w:rFonts w:hint="eastAsia"/>
        </w:rPr>
        <w:t>退出条款适用的世纪互联</w:t>
      </w:r>
      <w:r w:rsidR="008D07E4" w:rsidRPr="008E2AD9">
        <w:rPr>
          <w:rFonts w:hint="eastAsia"/>
        </w:rPr>
        <w:t>客户协议</w:t>
      </w:r>
      <w:r w:rsidRPr="008E2AD9">
        <w:rPr>
          <w:rFonts w:hint="eastAsia"/>
        </w:rPr>
        <w:t>（如果客户拥有多个世纪互联客户协议；</w:t>
      </w:r>
    </w:p>
    <w:p w14:paraId="46EB225A" w14:textId="01AC5F7E" w:rsidR="00464195" w:rsidRPr="008E2AD9" w:rsidRDefault="00464195" w:rsidP="00FD705A">
      <w:pPr>
        <w:pStyle w:val="ProductList-Body"/>
        <w:numPr>
          <w:ilvl w:val="0"/>
          <w:numId w:val="2"/>
        </w:numPr>
        <w:spacing w:before="40"/>
        <w:ind w:left="461" w:hanging="274"/>
      </w:pPr>
      <w:r w:rsidRPr="008E2AD9">
        <w:rPr>
          <w:rFonts w:hint="eastAsia"/>
        </w:rPr>
        <w:t>客户（或关联公司）退出标准合同条款的声明。</w:t>
      </w:r>
    </w:p>
    <w:p w14:paraId="4591A5F8" w14:textId="77777777" w:rsidR="00464195" w:rsidRPr="008E2AD9" w:rsidRDefault="00464195" w:rsidP="00464195">
      <w:pPr>
        <w:pStyle w:val="ProductList-Body"/>
        <w:spacing w:before="40"/>
      </w:pPr>
    </w:p>
    <w:p w14:paraId="7F98FBAC" w14:textId="77777777" w:rsidR="00464195" w:rsidRPr="008E2AD9" w:rsidRDefault="00464195" w:rsidP="00464195">
      <w:pPr>
        <w:pStyle w:val="ProductList-Body"/>
      </w:pPr>
      <w:r w:rsidRPr="008E2AD9">
        <w:rPr>
          <w:rFonts w:hint="eastAsia"/>
        </w:rPr>
        <w:t>根据欧盟委员会</w:t>
      </w:r>
      <w:r w:rsidRPr="008E2AD9">
        <w:rPr>
          <w:rFonts w:hint="eastAsia"/>
        </w:rPr>
        <w:t xml:space="preserve"> 2010/87/EU</w:t>
      </w:r>
      <w:r w:rsidRPr="008E2AD9">
        <w:rPr>
          <w:rFonts w:hint="eastAsia"/>
        </w:rPr>
        <w:t>（</w:t>
      </w:r>
      <w:r w:rsidRPr="008E2AD9">
        <w:rPr>
          <w:rFonts w:hint="eastAsia"/>
        </w:rPr>
        <w:t xml:space="preserve">2010 </w:t>
      </w:r>
      <w:r w:rsidRPr="008E2AD9">
        <w:rPr>
          <w:rFonts w:hint="eastAsia"/>
        </w:rPr>
        <w:t>年</w:t>
      </w:r>
      <w:r w:rsidRPr="008E2AD9">
        <w:rPr>
          <w:rFonts w:hint="eastAsia"/>
        </w:rPr>
        <w:t xml:space="preserve"> 2 </w:t>
      </w:r>
      <w:r w:rsidRPr="008E2AD9">
        <w:rPr>
          <w:rFonts w:hint="eastAsia"/>
        </w:rPr>
        <w:t>月）的规定，在使用标准合同条款需要监管机构批准的国家</w:t>
      </w:r>
      <w:r w:rsidRPr="008E2AD9">
        <w:rPr>
          <w:rFonts w:hint="eastAsia"/>
        </w:rPr>
        <w:t>/</w:t>
      </w:r>
      <w:r w:rsidRPr="008E2AD9">
        <w:rPr>
          <w:rFonts w:hint="eastAsia"/>
        </w:rPr>
        <w:t>地区，标准合同条款无法用于从该国家</w:t>
      </w:r>
      <w:r w:rsidRPr="008E2AD9">
        <w:rPr>
          <w:rFonts w:hint="eastAsia"/>
        </w:rPr>
        <w:t>/</w:t>
      </w:r>
      <w:r w:rsidRPr="008E2AD9">
        <w:rPr>
          <w:rFonts w:hint="eastAsia"/>
        </w:rPr>
        <w:t>地区合法出口数据，除非客户获得了监管机构的批准。</w:t>
      </w:r>
    </w:p>
    <w:p w14:paraId="2AFBFADC" w14:textId="77777777" w:rsidR="00464195" w:rsidRPr="008E2AD9" w:rsidRDefault="00464195" w:rsidP="00464195">
      <w:pPr>
        <w:pStyle w:val="ProductList-Body"/>
      </w:pPr>
    </w:p>
    <w:p w14:paraId="1FD389B0" w14:textId="77777777" w:rsidR="00464195" w:rsidRPr="008E2AD9" w:rsidRDefault="00464195" w:rsidP="00464195">
      <w:pPr>
        <w:pStyle w:val="ProductList-Body"/>
      </w:pPr>
      <w:r w:rsidRPr="008E2AD9">
        <w:rPr>
          <w:rFonts w:hint="eastAsia"/>
        </w:rPr>
        <w:t>自</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日起，在下面的标准合同条款中引用指令</w:t>
      </w:r>
      <w:r w:rsidRPr="008E2AD9">
        <w:rPr>
          <w:rFonts w:hint="eastAsia"/>
        </w:rPr>
        <w:t xml:space="preserve"> 95/46/EC </w:t>
      </w:r>
      <w:r w:rsidRPr="008E2AD9">
        <w:rPr>
          <w:rFonts w:hint="eastAsia"/>
        </w:rPr>
        <w:t>中的各条款将被视为是引用</w:t>
      </w:r>
      <w:r w:rsidRPr="008E2AD9">
        <w:rPr>
          <w:rFonts w:hint="eastAsia"/>
        </w:rPr>
        <w:t xml:space="preserve"> GDPR </w:t>
      </w:r>
      <w:r w:rsidRPr="008E2AD9">
        <w:rPr>
          <w:rFonts w:hint="eastAsia"/>
        </w:rPr>
        <w:t>中的相关和适当条款。</w:t>
      </w:r>
    </w:p>
    <w:p w14:paraId="1155EE85" w14:textId="77777777" w:rsidR="00464195" w:rsidRPr="008E2AD9" w:rsidRDefault="00464195" w:rsidP="00C91713">
      <w:pPr>
        <w:pStyle w:val="ProductList-Body"/>
      </w:pPr>
    </w:p>
    <w:p w14:paraId="28AC2608" w14:textId="77777777" w:rsidR="00464195" w:rsidRPr="008E2AD9" w:rsidRDefault="00464195" w:rsidP="00464195">
      <w:pPr>
        <w:pStyle w:val="ProductList-Body"/>
      </w:pPr>
      <w:r w:rsidRPr="008E2AD9">
        <w:rPr>
          <w:rFonts w:hint="eastAsia"/>
        </w:rPr>
        <w:t>依据有关将个人数据传输至位于第三方国家</w:t>
      </w:r>
      <w:r w:rsidRPr="008E2AD9">
        <w:rPr>
          <w:rFonts w:hint="eastAsia"/>
        </w:rPr>
        <w:t>/</w:t>
      </w:r>
      <w:r w:rsidRPr="008E2AD9">
        <w:rPr>
          <w:rFonts w:hint="eastAsia"/>
        </w:rPr>
        <w:t>地区（并不确保充分的数据保护）的处理方事宜的</w:t>
      </w:r>
      <w:r w:rsidRPr="008E2AD9">
        <w:rPr>
          <w:rFonts w:hint="eastAsia"/>
        </w:rPr>
        <w:t xml:space="preserve"> 95/46/EC </w:t>
      </w:r>
      <w:r w:rsidRPr="008E2AD9">
        <w:rPr>
          <w:rFonts w:hint="eastAsia"/>
        </w:rPr>
        <w:t>指令第</w:t>
      </w:r>
      <w:r w:rsidRPr="008E2AD9">
        <w:rPr>
          <w:rFonts w:hint="eastAsia"/>
        </w:rPr>
        <w:t xml:space="preserve"> 26(2) </w:t>
      </w:r>
      <w:r w:rsidRPr="008E2AD9">
        <w:rPr>
          <w:rFonts w:hint="eastAsia"/>
        </w:rPr>
        <w:t>条，客户（数据导出者）和世纪互联（作为签名出现在下方的数据导入者）（以下均简称“方”，合称“双方”）均同意以下合同条款（以下简称“条款”或“标准合同条款”），以便针对数据导出者将本附录</w:t>
      </w:r>
      <w:r w:rsidRPr="008E2AD9">
        <w:rPr>
          <w:rFonts w:hint="eastAsia"/>
        </w:rPr>
        <w:t xml:space="preserve"> 1 </w:t>
      </w:r>
      <w:r w:rsidRPr="008E2AD9">
        <w:rPr>
          <w:rFonts w:hint="eastAsia"/>
        </w:rPr>
        <w:t>中指定的个人数据传输给数据导入者事宜，给予隐私保护以及个人的基本权利和自由方面的充分保护。</w:t>
      </w:r>
    </w:p>
    <w:p w14:paraId="6F3BBFD8" w14:textId="77777777" w:rsidR="00464195" w:rsidRPr="008E2AD9" w:rsidRDefault="00464195" w:rsidP="00464195">
      <w:pPr>
        <w:pStyle w:val="ProductList-Body"/>
      </w:pPr>
    </w:p>
    <w:p w14:paraId="623BB17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w:t>
      </w:r>
      <w:r w:rsidRPr="008E2AD9">
        <w:rPr>
          <w:rFonts w:hint="eastAsia"/>
          <w:b/>
        </w:rPr>
        <w:t>：定义</w:t>
      </w:r>
    </w:p>
    <w:p w14:paraId="2714D12B" w14:textId="77777777" w:rsidR="00464195" w:rsidRPr="008E2AD9" w:rsidRDefault="00464195" w:rsidP="00464195">
      <w:pPr>
        <w:pStyle w:val="ProductList-Body"/>
      </w:pPr>
    </w:p>
    <w:p w14:paraId="64A92068" w14:textId="77777777" w:rsidR="00464195" w:rsidRPr="008E2AD9" w:rsidRDefault="00464195" w:rsidP="00464195">
      <w:pPr>
        <w:pStyle w:val="ProductList-Body"/>
        <w:spacing w:after="120"/>
      </w:pPr>
      <w:r w:rsidRPr="008E2AD9">
        <w:rPr>
          <w:rFonts w:hint="eastAsia"/>
        </w:rPr>
        <w:t xml:space="preserve">(a) </w:t>
      </w:r>
      <w:r w:rsidRPr="008E2AD9">
        <w:rPr>
          <w:rFonts w:hint="eastAsia"/>
        </w:rPr>
        <w:t>“</w:t>
      </w:r>
      <w:proofErr w:type="gramStart"/>
      <w:r w:rsidRPr="008E2AD9">
        <w:rPr>
          <w:rFonts w:hint="eastAsia"/>
        </w:rPr>
        <w:t>个人数据”、</w:t>
      </w:r>
      <w:proofErr w:type="gramEnd"/>
      <w:r w:rsidRPr="008E2AD9">
        <w:rPr>
          <w:rFonts w:hint="eastAsia"/>
        </w:rPr>
        <w:t>“特殊类别的数据”、“处理”、“控制方”、“处理方”、“数据主体”和“监督机构”沿用欧洲议会和欧盟理事会</w:t>
      </w:r>
      <w:r w:rsidRPr="008E2AD9">
        <w:rPr>
          <w:rFonts w:hint="eastAsia"/>
        </w:rPr>
        <w:t xml:space="preserve"> 1995 </w:t>
      </w:r>
      <w:r w:rsidRPr="008E2AD9">
        <w:rPr>
          <w:rFonts w:hint="eastAsia"/>
        </w:rPr>
        <w:t>年</w:t>
      </w:r>
      <w:r w:rsidRPr="008E2AD9">
        <w:rPr>
          <w:rFonts w:hint="eastAsia"/>
        </w:rPr>
        <w:t xml:space="preserve"> 10 </w:t>
      </w:r>
      <w:r w:rsidRPr="008E2AD9">
        <w:rPr>
          <w:rFonts w:hint="eastAsia"/>
        </w:rPr>
        <w:t>月</w:t>
      </w:r>
      <w:r w:rsidRPr="008E2AD9">
        <w:rPr>
          <w:rFonts w:hint="eastAsia"/>
        </w:rPr>
        <w:t xml:space="preserve"> 24 </w:t>
      </w:r>
      <w:r w:rsidRPr="008E2AD9">
        <w:rPr>
          <w:rFonts w:hint="eastAsia"/>
        </w:rPr>
        <w:t>日关于涉及个人数据处理的个人保护以及此类数据自由流动的</w:t>
      </w:r>
      <w:r w:rsidRPr="008E2AD9">
        <w:rPr>
          <w:rFonts w:hint="eastAsia"/>
        </w:rPr>
        <w:t xml:space="preserve"> 95/46/EC </w:t>
      </w:r>
      <w:r w:rsidRPr="008E2AD9">
        <w:rPr>
          <w:rFonts w:hint="eastAsia"/>
        </w:rPr>
        <w:t>指令中的定义；</w:t>
      </w:r>
      <w:r w:rsidRPr="008E2AD9">
        <w:rPr>
          <w:rFonts w:hint="eastAsia"/>
        </w:rPr>
        <w:t xml:space="preserve"> </w:t>
      </w:r>
    </w:p>
    <w:p w14:paraId="474D220D" w14:textId="77777777" w:rsidR="00464195" w:rsidRPr="008E2AD9" w:rsidRDefault="00464195" w:rsidP="00464195">
      <w:pPr>
        <w:pStyle w:val="ProductList-Body"/>
        <w:spacing w:after="120"/>
      </w:pPr>
      <w:r w:rsidRPr="008E2AD9">
        <w:rPr>
          <w:rFonts w:hint="eastAsia"/>
        </w:rPr>
        <w:t xml:space="preserve">(b) </w:t>
      </w:r>
      <w:r w:rsidRPr="008E2AD9">
        <w:rPr>
          <w:rFonts w:hint="eastAsia"/>
        </w:rPr>
        <w:t>“</w:t>
      </w:r>
      <w:proofErr w:type="gramStart"/>
      <w:r w:rsidRPr="008E2AD9">
        <w:rPr>
          <w:rFonts w:hint="eastAsia"/>
        </w:rPr>
        <w:t>数据导出者”指传输个人数据的控制方</w:t>
      </w:r>
      <w:proofErr w:type="gramEnd"/>
      <w:r w:rsidRPr="008E2AD9">
        <w:rPr>
          <w:rFonts w:hint="eastAsia"/>
        </w:rPr>
        <w:t>；</w:t>
      </w:r>
      <w:r w:rsidRPr="008E2AD9">
        <w:rPr>
          <w:rFonts w:hint="eastAsia"/>
        </w:rPr>
        <w:t xml:space="preserve"> </w:t>
      </w:r>
    </w:p>
    <w:p w14:paraId="7520389E" w14:textId="77777777" w:rsidR="00464195" w:rsidRPr="008E2AD9" w:rsidRDefault="00464195" w:rsidP="00464195">
      <w:pPr>
        <w:pStyle w:val="ProductList-Body"/>
        <w:spacing w:after="120"/>
      </w:pPr>
      <w:r w:rsidRPr="008E2AD9">
        <w:rPr>
          <w:rFonts w:hint="eastAsia"/>
        </w:rPr>
        <w:t xml:space="preserve">(c) </w:t>
      </w:r>
      <w:r w:rsidRPr="008E2AD9">
        <w:rPr>
          <w:rFonts w:hint="eastAsia"/>
        </w:rPr>
        <w:t>“</w:t>
      </w:r>
      <w:proofErr w:type="gramStart"/>
      <w:r w:rsidRPr="008E2AD9">
        <w:rPr>
          <w:rFonts w:hint="eastAsia"/>
        </w:rPr>
        <w:t>数据导入者”指同意从数据导出者接收个人数据</w:t>
      </w:r>
      <w:proofErr w:type="gramEnd"/>
      <w:r w:rsidRPr="008E2AD9">
        <w:rPr>
          <w:rFonts w:hint="eastAsia"/>
        </w:rPr>
        <w:t>，以依照其指示和标准合同条款中的条款，在传输之后代表其自身对数据进行处理的处理方。该处理方不受</w:t>
      </w:r>
      <w:r w:rsidRPr="008E2AD9">
        <w:rPr>
          <w:rFonts w:hint="eastAsia"/>
        </w:rPr>
        <w:t xml:space="preserve"> 95/46/EC </w:t>
      </w:r>
      <w:r w:rsidRPr="008E2AD9">
        <w:rPr>
          <w:rFonts w:hint="eastAsia"/>
        </w:rPr>
        <w:t>指令第</w:t>
      </w:r>
      <w:r w:rsidRPr="008E2AD9">
        <w:rPr>
          <w:rFonts w:hint="eastAsia"/>
        </w:rPr>
        <w:t xml:space="preserve"> 25(1) </w:t>
      </w:r>
      <w:r w:rsidRPr="008E2AD9">
        <w:rPr>
          <w:rFonts w:hint="eastAsia"/>
        </w:rPr>
        <w:t>条所定义的确保充分保护的第三方国家</w:t>
      </w:r>
      <w:r w:rsidRPr="008E2AD9">
        <w:rPr>
          <w:rFonts w:hint="eastAsia"/>
        </w:rPr>
        <w:t>/</w:t>
      </w:r>
      <w:r w:rsidRPr="008E2AD9">
        <w:rPr>
          <w:rFonts w:hint="eastAsia"/>
        </w:rPr>
        <w:t>地区系统的约束；</w:t>
      </w:r>
      <w:r w:rsidRPr="008E2AD9">
        <w:rPr>
          <w:rFonts w:hint="eastAsia"/>
        </w:rPr>
        <w:t xml:space="preserve"> </w:t>
      </w:r>
    </w:p>
    <w:p w14:paraId="7028F4D0" w14:textId="77777777" w:rsidR="00464195" w:rsidRPr="008E2AD9" w:rsidRDefault="00464195" w:rsidP="00464195">
      <w:pPr>
        <w:pStyle w:val="ProductList-Body"/>
        <w:spacing w:after="120"/>
      </w:pPr>
      <w:r w:rsidRPr="008E2AD9">
        <w:rPr>
          <w:rFonts w:hint="eastAsia"/>
        </w:rPr>
        <w:t xml:space="preserve">(d) </w:t>
      </w:r>
      <w:r w:rsidRPr="008E2AD9">
        <w:rPr>
          <w:rFonts w:hint="eastAsia"/>
        </w:rPr>
        <w:t>“</w:t>
      </w:r>
      <w:proofErr w:type="gramStart"/>
      <w:r w:rsidRPr="008E2AD9">
        <w:rPr>
          <w:rFonts w:hint="eastAsia"/>
        </w:rPr>
        <w:t>子处理方”指由数据导入者或数据导入者的任何其他子处理方雇用的处理方</w:t>
      </w:r>
      <w:proofErr w:type="gramEnd"/>
      <w:r w:rsidRPr="008E2AD9">
        <w:rPr>
          <w:rFonts w:hint="eastAsia"/>
        </w:rPr>
        <w:t>，其同意从数据导入者或数据导入者的任何其他子处理方接收个人数据（专门用于处理数据传输之后、代表数据导出者进行的活动，并且依照其指示、条文中的条款和书面子合同中的条款）；</w:t>
      </w:r>
      <w:r w:rsidRPr="008E2AD9">
        <w:rPr>
          <w:rFonts w:hint="eastAsia"/>
        </w:rPr>
        <w:t xml:space="preserve"> </w:t>
      </w:r>
    </w:p>
    <w:p w14:paraId="6E44D3A9" w14:textId="77777777" w:rsidR="00464195" w:rsidRPr="008E2AD9" w:rsidRDefault="00464195" w:rsidP="00464195">
      <w:pPr>
        <w:pStyle w:val="ProductList-Body"/>
        <w:spacing w:after="120"/>
      </w:pPr>
      <w:r w:rsidRPr="008E2AD9">
        <w:rPr>
          <w:rFonts w:hint="eastAsia"/>
        </w:rPr>
        <w:t>(e</w:t>
      </w:r>
      <w:proofErr w:type="gramStart"/>
      <w:r w:rsidRPr="008E2AD9">
        <w:rPr>
          <w:rFonts w:hint="eastAsia"/>
        </w:rPr>
        <w:t>)</w:t>
      </w:r>
      <w:r w:rsidRPr="008E2AD9">
        <w:rPr>
          <w:rFonts w:hint="eastAsia"/>
        </w:rPr>
        <w:t>“</w:t>
      </w:r>
      <w:proofErr w:type="gramEnd"/>
      <w:r w:rsidRPr="008E2AD9">
        <w:rPr>
          <w:rFonts w:hint="eastAsia"/>
        </w:rPr>
        <w:t>适用的数据保护法”指保护个人的基本权利和自由（特别是其关于处理个人数据的隐私权）的法律，适用于在其中建立数据导出者的成员国中的数据控制方；</w:t>
      </w:r>
      <w:r w:rsidRPr="008E2AD9">
        <w:rPr>
          <w:rFonts w:hint="eastAsia"/>
        </w:rPr>
        <w:t xml:space="preserve"> </w:t>
      </w:r>
    </w:p>
    <w:p w14:paraId="6178DD39" w14:textId="77777777" w:rsidR="00464195" w:rsidRPr="008E2AD9" w:rsidRDefault="00464195" w:rsidP="00464195">
      <w:pPr>
        <w:pStyle w:val="ProductList-Body"/>
      </w:pPr>
      <w:r w:rsidRPr="008E2AD9">
        <w:rPr>
          <w:rFonts w:hint="eastAsia"/>
        </w:rPr>
        <w:t>(f</w:t>
      </w:r>
      <w:proofErr w:type="gramStart"/>
      <w:r w:rsidRPr="008E2AD9">
        <w:rPr>
          <w:rFonts w:hint="eastAsia"/>
        </w:rPr>
        <w:t>)</w:t>
      </w:r>
      <w:r w:rsidRPr="008E2AD9">
        <w:rPr>
          <w:rFonts w:hint="eastAsia"/>
        </w:rPr>
        <w:t>“</w:t>
      </w:r>
      <w:proofErr w:type="gramEnd"/>
      <w:r w:rsidRPr="008E2AD9">
        <w:rPr>
          <w:rFonts w:hint="eastAsia"/>
        </w:rPr>
        <w:t>技术和组织安全措施”指旨在保护个人数据免受意外或非法破坏，或者避免意外丢失、更改、未经授权的披露或访问（特别是数据处理涉及通过网络进行数据传输），以及所有其他非法形式的数据处理的措施。</w:t>
      </w:r>
      <w:r w:rsidRPr="008E2AD9">
        <w:rPr>
          <w:rFonts w:hint="eastAsia"/>
        </w:rPr>
        <w:t xml:space="preserve"> </w:t>
      </w:r>
    </w:p>
    <w:p w14:paraId="74CBC406" w14:textId="77777777" w:rsidR="00464195" w:rsidRPr="008E2AD9" w:rsidRDefault="00464195" w:rsidP="00464195">
      <w:pPr>
        <w:pStyle w:val="ProductList-Body"/>
      </w:pPr>
    </w:p>
    <w:p w14:paraId="482BFEBC"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2</w:t>
      </w:r>
      <w:r w:rsidRPr="008E2AD9">
        <w:rPr>
          <w:rFonts w:hint="eastAsia"/>
          <w:b/>
        </w:rPr>
        <w:t>：传输详细信息</w:t>
      </w:r>
    </w:p>
    <w:p w14:paraId="5AD84325" w14:textId="77777777" w:rsidR="00464195" w:rsidRPr="008E2AD9" w:rsidRDefault="00464195" w:rsidP="00464195">
      <w:pPr>
        <w:pStyle w:val="ProductList-Body"/>
      </w:pPr>
    </w:p>
    <w:p w14:paraId="3594BBE8" w14:textId="77777777" w:rsidR="00464195" w:rsidRPr="008E2AD9" w:rsidRDefault="00464195" w:rsidP="00464195">
      <w:pPr>
        <w:pStyle w:val="ProductList-Body"/>
      </w:pPr>
      <w:r w:rsidRPr="008E2AD9">
        <w:rPr>
          <w:rFonts w:hint="eastAsia"/>
        </w:rPr>
        <w:t>有关转让的详细信息，特别是特殊类别的个人数据（如果适用），将在下面构成条款的组成部分的附录</w:t>
      </w:r>
      <w:r w:rsidRPr="008E2AD9">
        <w:rPr>
          <w:rFonts w:hint="eastAsia"/>
        </w:rPr>
        <w:t xml:space="preserve"> 1 </w:t>
      </w:r>
      <w:r w:rsidRPr="008E2AD9">
        <w:rPr>
          <w:rFonts w:hint="eastAsia"/>
        </w:rPr>
        <w:t>中指定。</w:t>
      </w:r>
    </w:p>
    <w:p w14:paraId="25F9887A" w14:textId="77777777" w:rsidR="00464195" w:rsidRPr="008E2AD9" w:rsidRDefault="00464195" w:rsidP="00464195">
      <w:pPr>
        <w:pStyle w:val="ProductList-Body"/>
      </w:pPr>
    </w:p>
    <w:p w14:paraId="70F577F3"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3</w:t>
      </w:r>
      <w:r w:rsidRPr="008E2AD9">
        <w:rPr>
          <w:rFonts w:hint="eastAsia"/>
          <w:b/>
        </w:rPr>
        <w:t>：第三方受益人条款</w:t>
      </w:r>
    </w:p>
    <w:p w14:paraId="140797FF" w14:textId="77777777" w:rsidR="00464195" w:rsidRPr="008E2AD9" w:rsidRDefault="00464195" w:rsidP="00464195">
      <w:pPr>
        <w:pStyle w:val="ProductList-Body"/>
      </w:pPr>
    </w:p>
    <w:p w14:paraId="025EC8B7" w14:textId="77777777" w:rsidR="00464195" w:rsidRPr="008E2AD9" w:rsidRDefault="00464195" w:rsidP="00464195">
      <w:pPr>
        <w:pStyle w:val="ProductList-Body"/>
        <w:spacing w:after="120"/>
      </w:pPr>
      <w:r w:rsidRPr="008E2AD9">
        <w:rPr>
          <w:rFonts w:hint="eastAsia"/>
        </w:rPr>
        <w:t>1.</w:t>
      </w:r>
      <w:r w:rsidRPr="008E2AD9">
        <w:rPr>
          <w:rFonts w:hint="eastAsia"/>
        </w:rPr>
        <w:t>数据主体可以作为第三方受益人，对数据导出者实施本条款、条款</w:t>
      </w:r>
      <w:r w:rsidRPr="008E2AD9">
        <w:rPr>
          <w:rFonts w:hint="eastAsia"/>
        </w:rPr>
        <w:t xml:space="preserve"> 4(b)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、条款</w:t>
      </w:r>
      <w:r w:rsidRPr="008E2AD9">
        <w:rPr>
          <w:rFonts w:hint="eastAsia"/>
        </w:rPr>
        <w:t xml:space="preserve"> 5(a) </w:t>
      </w:r>
      <w:r w:rsidRPr="008E2AD9">
        <w:rPr>
          <w:rFonts w:hint="eastAsia"/>
        </w:rPr>
        <w:t>至</w:t>
      </w:r>
      <w:r w:rsidRPr="008E2AD9">
        <w:rPr>
          <w:rFonts w:hint="eastAsia"/>
        </w:rPr>
        <w:t xml:space="preserve"> (e)</w:t>
      </w:r>
      <w:r w:rsidRPr="008E2AD9">
        <w:rPr>
          <w:rFonts w:hint="eastAsia"/>
        </w:rPr>
        <w:t>，以及</w:t>
      </w:r>
      <w:r w:rsidRPr="008E2AD9">
        <w:rPr>
          <w:rFonts w:hint="eastAsia"/>
        </w:rPr>
        <w:t xml:space="preserve"> (g) </w:t>
      </w:r>
      <w:r w:rsidRPr="008E2AD9">
        <w:rPr>
          <w:rFonts w:hint="eastAsia"/>
        </w:rPr>
        <w:t>至</w:t>
      </w:r>
      <w:r w:rsidRPr="008E2AD9">
        <w:rPr>
          <w:rFonts w:hint="eastAsia"/>
        </w:rPr>
        <w:t xml:space="preserve"> (j)</w:t>
      </w:r>
      <w:r w:rsidRPr="008E2AD9">
        <w:rPr>
          <w:rFonts w:hint="eastAsia"/>
        </w:rPr>
        <w:t>、条款</w:t>
      </w:r>
      <w:r w:rsidRPr="008E2AD9">
        <w:rPr>
          <w:rFonts w:hint="eastAsia"/>
        </w:rPr>
        <w:t xml:space="preserve"> 6(1) </w:t>
      </w:r>
      <w:r w:rsidRPr="008E2AD9">
        <w:rPr>
          <w:rFonts w:hint="eastAsia"/>
        </w:rPr>
        <w:t>和</w:t>
      </w:r>
      <w:r w:rsidRPr="008E2AD9">
        <w:rPr>
          <w:rFonts w:hint="eastAsia"/>
        </w:rPr>
        <w:t xml:space="preserve"> (</w:t>
      </w:r>
      <w:proofErr w:type="gramStart"/>
      <w:r w:rsidRPr="008E2AD9">
        <w:rPr>
          <w:rFonts w:hint="eastAsia"/>
        </w:rPr>
        <w:t>2)</w:t>
      </w:r>
      <w:r w:rsidRPr="008E2AD9">
        <w:rPr>
          <w:rFonts w:hint="eastAsia"/>
        </w:rPr>
        <w:t>、</w:t>
      </w:r>
      <w:proofErr w:type="gramEnd"/>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w:t>
      </w:r>
      <w:r w:rsidRPr="008E2AD9">
        <w:rPr>
          <w:rFonts w:hint="eastAsia"/>
        </w:rPr>
        <w:t xml:space="preserve"> </w:t>
      </w:r>
    </w:p>
    <w:p w14:paraId="0946B501" w14:textId="77777777" w:rsidR="00464195" w:rsidRPr="008E2AD9" w:rsidRDefault="00464195" w:rsidP="00464195">
      <w:pPr>
        <w:pStyle w:val="ProductList-Body"/>
        <w:spacing w:after="120"/>
      </w:pPr>
      <w:r w:rsidRPr="008E2AD9">
        <w:rPr>
          <w:rFonts w:hint="eastAsia"/>
        </w:rPr>
        <w:t>2.</w:t>
      </w:r>
      <w:r w:rsidRPr="008E2AD9">
        <w:rPr>
          <w:rFonts w:hint="eastAsia"/>
        </w:rPr>
        <w:t>如果数据导出者事实上已消失或者在法律上已不复存在，数据主体可以对数据导入者实施本条款、条款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w:t>
      </w:r>
      <w:r w:rsidRPr="008E2AD9">
        <w:rPr>
          <w:rFonts w:hint="eastAsia"/>
        </w:rPr>
        <w:t xml:space="preserve"> </w:t>
      </w:r>
    </w:p>
    <w:p w14:paraId="789A9465" w14:textId="77777777" w:rsidR="00464195" w:rsidRPr="008E2AD9" w:rsidRDefault="00464195" w:rsidP="00464195">
      <w:pPr>
        <w:pStyle w:val="ProductList-Body"/>
        <w:spacing w:after="120"/>
      </w:pPr>
      <w:r w:rsidRPr="008E2AD9">
        <w:rPr>
          <w:rFonts w:hint="eastAsia"/>
        </w:rPr>
        <w:t>3.</w:t>
      </w:r>
      <w:r w:rsidRPr="008E2AD9">
        <w:rPr>
          <w:rFonts w:hint="eastAsia"/>
        </w:rPr>
        <w:t>如果数据导出者和数据导入者事实上已消失、在法律上已不复存在或者已经破产，数据主体可以对子处理方实施本条款、条款</w:t>
      </w:r>
      <w:r w:rsidRPr="008E2AD9">
        <w:rPr>
          <w:rFonts w:hint="eastAsia"/>
        </w:rPr>
        <w:t xml:space="preserve"> 5(a) </w:t>
      </w:r>
      <w:r w:rsidRPr="008E2AD9">
        <w:rPr>
          <w:rFonts w:hint="eastAsia"/>
        </w:rPr>
        <w:t>至</w:t>
      </w:r>
      <w:r w:rsidRPr="008E2AD9">
        <w:rPr>
          <w:rFonts w:hint="eastAsia"/>
        </w:rPr>
        <w:t xml:space="preserve"> (e) </w:t>
      </w:r>
      <w:r w:rsidRPr="008E2AD9">
        <w:rPr>
          <w:rFonts w:hint="eastAsia"/>
        </w:rPr>
        <w:t>和</w:t>
      </w:r>
      <w:r w:rsidRPr="008E2AD9">
        <w:rPr>
          <w:rFonts w:hint="eastAsia"/>
        </w:rPr>
        <w:t xml:space="preserve"> (g)</w:t>
      </w:r>
      <w:r w:rsidRPr="008E2AD9">
        <w:rPr>
          <w:rFonts w:hint="eastAsia"/>
        </w:rPr>
        <w:t>、条款</w:t>
      </w:r>
      <w:r w:rsidRPr="008E2AD9">
        <w:rPr>
          <w:rFonts w:hint="eastAsia"/>
        </w:rPr>
        <w:t xml:space="preserve"> 6</w:t>
      </w:r>
      <w:r w:rsidRPr="008E2AD9">
        <w:rPr>
          <w:rFonts w:hint="eastAsia"/>
        </w:rPr>
        <w:t>、条款</w:t>
      </w:r>
      <w:r w:rsidRPr="008E2AD9">
        <w:rPr>
          <w:rFonts w:hint="eastAsia"/>
        </w:rPr>
        <w:t xml:space="preserve"> 7</w:t>
      </w:r>
      <w:r w:rsidRPr="008E2AD9">
        <w:rPr>
          <w:rFonts w:hint="eastAsia"/>
        </w:rPr>
        <w:t>、条款</w:t>
      </w:r>
      <w:r w:rsidRPr="008E2AD9">
        <w:rPr>
          <w:rFonts w:hint="eastAsia"/>
        </w:rPr>
        <w:t xml:space="preserve"> 8(2) </w:t>
      </w:r>
      <w:r w:rsidRPr="008E2AD9">
        <w:rPr>
          <w:rFonts w:hint="eastAsia"/>
        </w:rPr>
        <w:t>和条款</w:t>
      </w:r>
      <w:r w:rsidRPr="008E2AD9">
        <w:rPr>
          <w:rFonts w:hint="eastAsia"/>
        </w:rPr>
        <w:t xml:space="preserve"> 9 </w:t>
      </w:r>
      <w:r w:rsidRPr="008E2AD9">
        <w:rPr>
          <w:rFonts w:hint="eastAsia"/>
        </w:rPr>
        <w:t>至</w:t>
      </w:r>
      <w:r w:rsidRPr="008E2AD9">
        <w:rPr>
          <w:rFonts w:hint="eastAsia"/>
        </w:rPr>
        <w:t xml:space="preserve"> 12</w:t>
      </w:r>
      <w:r w:rsidRPr="008E2AD9">
        <w:rPr>
          <w:rFonts w:hint="eastAsia"/>
        </w:rPr>
        <w:t>，除非任何后续实体已根据协议或依照现行法律承担数据导出者的全部法定义务，从而享有数据导出者的权利并承担其义务，在此情况下，数据主体可以对此类实体实施这些条款。子处理方的此类第三方责任应限于其根据条款的自有的处理操作。</w:t>
      </w:r>
      <w:r w:rsidRPr="008E2AD9">
        <w:rPr>
          <w:rFonts w:hint="eastAsia"/>
        </w:rPr>
        <w:t xml:space="preserve"> </w:t>
      </w:r>
    </w:p>
    <w:p w14:paraId="5D3BDDE4" w14:textId="77777777" w:rsidR="00464195" w:rsidRPr="008E2AD9" w:rsidRDefault="00464195" w:rsidP="00464195">
      <w:pPr>
        <w:pStyle w:val="ProductList-Body"/>
      </w:pPr>
      <w:r w:rsidRPr="008E2AD9">
        <w:rPr>
          <w:rFonts w:hint="eastAsia"/>
        </w:rPr>
        <w:t>4.</w:t>
      </w:r>
      <w:r w:rsidRPr="008E2AD9">
        <w:rPr>
          <w:rFonts w:hint="eastAsia"/>
        </w:rPr>
        <w:t>如果数据主体有此类意愿且国家法律允许，双方不反对数据主体由关联公司或其他机构进行代表。</w:t>
      </w:r>
      <w:r w:rsidRPr="008E2AD9">
        <w:rPr>
          <w:rFonts w:hint="eastAsia"/>
        </w:rPr>
        <w:t xml:space="preserve"> </w:t>
      </w:r>
    </w:p>
    <w:p w14:paraId="5CBC6472" w14:textId="77777777" w:rsidR="00464195" w:rsidRPr="008E2AD9" w:rsidRDefault="00464195" w:rsidP="00464195">
      <w:pPr>
        <w:pStyle w:val="ProductList-Body"/>
      </w:pPr>
    </w:p>
    <w:p w14:paraId="4266437A" w14:textId="77777777" w:rsidR="00464195" w:rsidRPr="008E2AD9" w:rsidRDefault="00464195" w:rsidP="00464195">
      <w:pPr>
        <w:pStyle w:val="ProductList-Body"/>
        <w:keepNext/>
        <w:jc w:val="center"/>
        <w:outlineLvl w:val="1"/>
        <w:rPr>
          <w:b/>
        </w:rPr>
      </w:pPr>
      <w:r w:rsidRPr="008E2AD9">
        <w:rPr>
          <w:rFonts w:hint="eastAsia"/>
          <w:b/>
        </w:rPr>
        <w:lastRenderedPageBreak/>
        <w:t>条款</w:t>
      </w:r>
      <w:r w:rsidRPr="008E2AD9">
        <w:rPr>
          <w:rFonts w:hint="eastAsia"/>
          <w:b/>
        </w:rPr>
        <w:t xml:space="preserve"> 4</w:t>
      </w:r>
      <w:r w:rsidRPr="008E2AD9">
        <w:rPr>
          <w:rFonts w:hint="eastAsia"/>
          <w:b/>
        </w:rPr>
        <w:t>：数据导出者的义务</w:t>
      </w:r>
    </w:p>
    <w:p w14:paraId="683785E5" w14:textId="77777777" w:rsidR="00464195" w:rsidRPr="008E2AD9" w:rsidRDefault="00464195" w:rsidP="00464195">
      <w:pPr>
        <w:pStyle w:val="ProductList-Body"/>
        <w:keepNext/>
      </w:pPr>
    </w:p>
    <w:p w14:paraId="35189595" w14:textId="77777777" w:rsidR="00464195" w:rsidRPr="008E2AD9" w:rsidRDefault="00464195" w:rsidP="00464195">
      <w:pPr>
        <w:pStyle w:val="ProductList-Body"/>
        <w:keepNext/>
      </w:pPr>
      <w:r w:rsidRPr="008E2AD9">
        <w:rPr>
          <w:rFonts w:hint="eastAsia"/>
        </w:rPr>
        <w:t>数据导出者同意并保证：</w:t>
      </w:r>
      <w:r w:rsidRPr="008E2AD9">
        <w:rPr>
          <w:rFonts w:hint="eastAsia"/>
        </w:rPr>
        <w:t xml:space="preserve"> </w:t>
      </w:r>
    </w:p>
    <w:p w14:paraId="0B2F447B" w14:textId="77777777" w:rsidR="00464195" w:rsidRPr="008E2AD9" w:rsidRDefault="00464195" w:rsidP="00464195">
      <w:pPr>
        <w:pStyle w:val="ProductList-Body"/>
      </w:pPr>
    </w:p>
    <w:p w14:paraId="2F62E3DF" w14:textId="77777777" w:rsidR="00464195" w:rsidRPr="008E2AD9" w:rsidRDefault="00464195" w:rsidP="00464195">
      <w:pPr>
        <w:pStyle w:val="ProductList-Body"/>
        <w:spacing w:after="120"/>
      </w:pPr>
      <w:r w:rsidRPr="008E2AD9">
        <w:rPr>
          <w:rFonts w:hint="eastAsia"/>
        </w:rPr>
        <w:t xml:space="preserve">(a) </w:t>
      </w:r>
      <w:r w:rsidRPr="008E2AD9">
        <w:rPr>
          <w:rFonts w:hint="eastAsia"/>
        </w:rPr>
        <w:t>个人数据的处理（包括传输本身）已经并将继续根据适用的数据保护法的相关规定（在适用时已通知在其中建立数据导出者的成员国中的有关当局）执行，并且不违反与该成员国的相关规定。</w:t>
      </w:r>
      <w:r w:rsidRPr="008E2AD9">
        <w:rPr>
          <w:rFonts w:hint="eastAsia"/>
        </w:rPr>
        <w:t xml:space="preserve"> </w:t>
      </w:r>
    </w:p>
    <w:p w14:paraId="7FCCBCE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其已指示并将在整个个人数据处理服务期间指示数据导入者仅代表数据导出者，且根据适用的数据保护法和条款来处理传输的个人数据；</w:t>
      </w:r>
      <w:r w:rsidRPr="008E2AD9">
        <w:rPr>
          <w:rFonts w:hint="eastAsia"/>
        </w:rPr>
        <w:t xml:space="preserve"> </w:t>
      </w:r>
    </w:p>
    <w:p w14:paraId="6C77AA0E" w14:textId="77777777" w:rsidR="00464195" w:rsidRPr="008E2AD9" w:rsidRDefault="00464195" w:rsidP="00464195">
      <w:pPr>
        <w:pStyle w:val="ProductList-Body"/>
        <w:spacing w:after="120"/>
      </w:pPr>
      <w:r w:rsidRPr="008E2AD9">
        <w:rPr>
          <w:rFonts w:hint="eastAsia"/>
        </w:rPr>
        <w:t xml:space="preserve">(c) </w:t>
      </w:r>
      <w:r w:rsidRPr="008E2AD9">
        <w:rPr>
          <w:rFonts w:hint="eastAsia"/>
        </w:rPr>
        <w:t>数据导入者将提供关于下面的附录</w:t>
      </w:r>
      <w:r w:rsidRPr="008E2AD9">
        <w:rPr>
          <w:rFonts w:hint="eastAsia"/>
        </w:rPr>
        <w:t xml:space="preserve"> 2 </w:t>
      </w:r>
      <w:r w:rsidRPr="008E2AD9">
        <w:rPr>
          <w:rFonts w:hint="eastAsia"/>
        </w:rPr>
        <w:t>中指定的技术和组织安全措施的充分保证；</w:t>
      </w:r>
      <w:r w:rsidRPr="008E2AD9">
        <w:rPr>
          <w:rFonts w:hint="eastAsia"/>
        </w:rPr>
        <w:t xml:space="preserve"> </w:t>
      </w:r>
    </w:p>
    <w:p w14:paraId="45C3C782" w14:textId="77777777" w:rsidR="00464195" w:rsidRPr="008E2AD9" w:rsidRDefault="00464195" w:rsidP="00464195">
      <w:pPr>
        <w:pStyle w:val="ProductList-Body"/>
        <w:spacing w:after="120"/>
      </w:pPr>
      <w:r w:rsidRPr="008E2AD9">
        <w:rPr>
          <w:rFonts w:hint="eastAsia"/>
        </w:rPr>
        <w:t xml:space="preserve">(d) </w:t>
      </w:r>
      <w:r w:rsidRPr="008E2AD9">
        <w:rPr>
          <w:rFonts w:hint="eastAsia"/>
        </w:rPr>
        <w:t>在评估适用的数据保护法要求之后，安全措施是适当的，可以保护个人数据免受意外或非法破坏，或者避免意外丢失、更改、未经授权的披露或访问（特别是数据处理涉及通过网络进行数据传输），以及所有其他非法形式的数据处理，并且这些措施可以确保适当的安全级别来应对要保护的数据的处理及其性质所带来的风险，同时还考虑到技术现状以及实施这些措施的成本；</w:t>
      </w:r>
      <w:r w:rsidRPr="008E2AD9">
        <w:rPr>
          <w:rFonts w:hint="eastAsia"/>
        </w:rPr>
        <w:t xml:space="preserve"> </w:t>
      </w:r>
    </w:p>
    <w:p w14:paraId="02C999C7" w14:textId="77777777" w:rsidR="00464195" w:rsidRPr="008E2AD9" w:rsidRDefault="00464195" w:rsidP="00464195">
      <w:pPr>
        <w:pStyle w:val="ProductList-Body"/>
        <w:spacing w:after="120"/>
      </w:pPr>
      <w:r w:rsidRPr="008E2AD9">
        <w:rPr>
          <w:rFonts w:hint="eastAsia"/>
        </w:rPr>
        <w:t xml:space="preserve">(e) </w:t>
      </w:r>
      <w:r w:rsidRPr="008E2AD9">
        <w:rPr>
          <w:rFonts w:hint="eastAsia"/>
        </w:rPr>
        <w:t>其将确保遵守这些安全措施；</w:t>
      </w:r>
      <w:r w:rsidRPr="008E2AD9">
        <w:rPr>
          <w:rFonts w:hint="eastAsia"/>
        </w:rPr>
        <w:t xml:space="preserve"> </w:t>
      </w:r>
    </w:p>
    <w:p w14:paraId="0B1D08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如果传输涉及特殊类别的数据，数据主体已被通知，或者在传输之前（或在之后尽快）被通知其数据可传输至未根据</w:t>
      </w:r>
      <w:r w:rsidRPr="008E2AD9">
        <w:rPr>
          <w:rFonts w:hint="eastAsia"/>
        </w:rPr>
        <w:t xml:space="preserve"> 95/46/EC </w:t>
      </w:r>
      <w:r w:rsidRPr="008E2AD9">
        <w:rPr>
          <w:rFonts w:hint="eastAsia"/>
        </w:rPr>
        <w:t>指令中的定义提供充分保护的第三方国家</w:t>
      </w:r>
      <w:r w:rsidRPr="008E2AD9">
        <w:rPr>
          <w:rFonts w:hint="eastAsia"/>
        </w:rPr>
        <w:t>/</w:t>
      </w:r>
      <w:r w:rsidRPr="008E2AD9">
        <w:rPr>
          <w:rFonts w:hint="eastAsia"/>
        </w:rPr>
        <w:t>地区；</w:t>
      </w:r>
      <w:r w:rsidRPr="008E2AD9">
        <w:rPr>
          <w:rFonts w:hint="eastAsia"/>
        </w:rPr>
        <w:t xml:space="preserve"> </w:t>
      </w:r>
    </w:p>
    <w:p w14:paraId="73E40868" w14:textId="77777777" w:rsidR="00464195" w:rsidRPr="008E2AD9" w:rsidRDefault="00464195" w:rsidP="00464195">
      <w:pPr>
        <w:pStyle w:val="ProductList-Body"/>
        <w:spacing w:after="120"/>
      </w:pPr>
      <w:r w:rsidRPr="008E2AD9">
        <w:rPr>
          <w:rFonts w:hint="eastAsia"/>
        </w:rPr>
        <w:t xml:space="preserve">(g) </w:t>
      </w:r>
      <w:r w:rsidRPr="008E2AD9">
        <w:rPr>
          <w:rFonts w:hint="eastAsia"/>
        </w:rPr>
        <w:t>在数据导出者决定继续传输或取消暂停的情况下，将从数据导入者或任何子处理方接收到的通知转发给数据保护监督机构（依照条款</w:t>
      </w:r>
      <w:r w:rsidRPr="008E2AD9">
        <w:rPr>
          <w:rFonts w:hint="eastAsia"/>
        </w:rPr>
        <w:t xml:space="preserve"> 5(b) </w:t>
      </w:r>
      <w:r w:rsidRPr="008E2AD9">
        <w:rPr>
          <w:rFonts w:hint="eastAsia"/>
        </w:rPr>
        <w:t>和条款</w:t>
      </w:r>
      <w:r w:rsidRPr="008E2AD9">
        <w:rPr>
          <w:rFonts w:hint="eastAsia"/>
        </w:rPr>
        <w:t xml:space="preserve"> 8(</w:t>
      </w:r>
      <w:proofErr w:type="gramStart"/>
      <w:r w:rsidRPr="008E2AD9">
        <w:rPr>
          <w:rFonts w:hint="eastAsia"/>
        </w:rPr>
        <w:t>3)</w:t>
      </w:r>
      <w:r w:rsidRPr="008E2AD9">
        <w:rPr>
          <w:rFonts w:hint="eastAsia"/>
        </w:rPr>
        <w:t>；</w:t>
      </w:r>
      <w:proofErr w:type="gramEnd"/>
      <w:r w:rsidRPr="008E2AD9">
        <w:rPr>
          <w:rFonts w:hint="eastAsia"/>
        </w:rPr>
        <w:t xml:space="preserve"> </w:t>
      </w:r>
    </w:p>
    <w:p w14:paraId="0E2369E6" w14:textId="77777777" w:rsidR="00464195" w:rsidRPr="008E2AD9" w:rsidRDefault="00464195" w:rsidP="00464195">
      <w:pPr>
        <w:pStyle w:val="ProductList-Body"/>
        <w:spacing w:after="120"/>
      </w:pPr>
      <w:r w:rsidRPr="008E2AD9">
        <w:rPr>
          <w:rFonts w:hint="eastAsia"/>
        </w:rPr>
        <w:t xml:space="preserve">(h) </w:t>
      </w:r>
      <w:r w:rsidRPr="008E2AD9">
        <w:rPr>
          <w:rFonts w:hint="eastAsia"/>
        </w:rPr>
        <w:t>根据请求向数据主体提供条款的副本（附录</w:t>
      </w:r>
      <w:r w:rsidRPr="008E2AD9">
        <w:rPr>
          <w:rFonts w:hint="eastAsia"/>
        </w:rPr>
        <w:t xml:space="preserve"> 2 </w:t>
      </w:r>
      <w:r w:rsidRPr="008E2AD9">
        <w:rPr>
          <w:rFonts w:hint="eastAsia"/>
        </w:rPr>
        <w:t>除外）、安全措施的概述，以及须根据条款签订的任何子处理服务协议的副本，除非条款或合同包含商业信息，在此情况下，其可以删除此类商业信息；</w:t>
      </w:r>
      <w:r w:rsidRPr="008E2AD9">
        <w:rPr>
          <w:rFonts w:hint="eastAsia"/>
        </w:rPr>
        <w:t xml:space="preserve"> </w:t>
      </w:r>
    </w:p>
    <w:p w14:paraId="7FA244F0" w14:textId="77777777"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在进行子处理时，处理活动须由子处理方根据条款</w:t>
      </w:r>
      <w:r w:rsidRPr="008E2AD9">
        <w:rPr>
          <w:rFonts w:hint="eastAsia"/>
        </w:rPr>
        <w:t xml:space="preserve"> 11 </w:t>
      </w:r>
      <w:r w:rsidRPr="008E2AD9">
        <w:rPr>
          <w:rFonts w:hint="eastAsia"/>
        </w:rPr>
        <w:t>执行，并且应根据条款，至少提供与个人数据保护相同的保护级别，以及与数据主体相同的权利；以及</w:t>
      </w:r>
      <w:r w:rsidRPr="008E2AD9">
        <w:rPr>
          <w:rFonts w:hint="eastAsia"/>
        </w:rPr>
        <w:t xml:space="preserve"> </w:t>
      </w:r>
    </w:p>
    <w:p w14:paraId="0F3BA7B9" w14:textId="77777777" w:rsidR="00464195" w:rsidRPr="008E2AD9" w:rsidRDefault="00464195" w:rsidP="00464195">
      <w:pPr>
        <w:pStyle w:val="ProductList-Body"/>
      </w:pPr>
      <w:r w:rsidRPr="008E2AD9">
        <w:rPr>
          <w:rFonts w:hint="eastAsia"/>
        </w:rPr>
        <w:t xml:space="preserve">(j) </w:t>
      </w:r>
      <w:r w:rsidRPr="008E2AD9">
        <w:rPr>
          <w:rFonts w:hint="eastAsia"/>
        </w:rPr>
        <w:t>其将确保遵守条款</w:t>
      </w:r>
      <w:r w:rsidRPr="008E2AD9">
        <w:rPr>
          <w:rFonts w:hint="eastAsia"/>
        </w:rPr>
        <w:t xml:space="preserve"> 4(a) </w:t>
      </w:r>
      <w:r w:rsidRPr="008E2AD9">
        <w:rPr>
          <w:rFonts w:hint="eastAsia"/>
        </w:rPr>
        <w:t>至</w:t>
      </w:r>
      <w:r w:rsidRPr="008E2AD9">
        <w:rPr>
          <w:rFonts w:hint="eastAsia"/>
        </w:rPr>
        <w:t xml:space="preserve"> (</w:t>
      </w:r>
      <w:proofErr w:type="spellStart"/>
      <w:r w:rsidRPr="008E2AD9">
        <w:rPr>
          <w:rFonts w:hint="eastAsia"/>
        </w:rPr>
        <w:t>i</w:t>
      </w:r>
      <w:proofErr w:type="spellEnd"/>
      <w:r w:rsidRPr="008E2AD9">
        <w:rPr>
          <w:rFonts w:hint="eastAsia"/>
        </w:rPr>
        <w:t>)</w:t>
      </w:r>
      <w:r w:rsidRPr="008E2AD9">
        <w:rPr>
          <w:rFonts w:hint="eastAsia"/>
        </w:rPr>
        <w:t>。</w:t>
      </w:r>
    </w:p>
    <w:p w14:paraId="7E9E137C" w14:textId="77777777" w:rsidR="00464195" w:rsidRPr="008E2AD9" w:rsidRDefault="00464195" w:rsidP="00464195">
      <w:pPr>
        <w:pStyle w:val="ProductList-Body"/>
      </w:pPr>
    </w:p>
    <w:p w14:paraId="115E6D7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5</w:t>
      </w:r>
      <w:r w:rsidRPr="008E2AD9">
        <w:rPr>
          <w:rFonts w:hint="eastAsia"/>
          <w:b/>
        </w:rPr>
        <w:t>：数据导入者的义务</w:t>
      </w:r>
    </w:p>
    <w:p w14:paraId="6E9B2E8C" w14:textId="77777777" w:rsidR="00464195" w:rsidRPr="008E2AD9" w:rsidRDefault="00464195" w:rsidP="00464195">
      <w:pPr>
        <w:pStyle w:val="ProductList-Body"/>
      </w:pPr>
    </w:p>
    <w:p w14:paraId="52559E67" w14:textId="77777777" w:rsidR="00464195" w:rsidRPr="008E2AD9" w:rsidRDefault="00464195" w:rsidP="00464195">
      <w:pPr>
        <w:pStyle w:val="ProductList-Body"/>
      </w:pPr>
      <w:r w:rsidRPr="008E2AD9">
        <w:rPr>
          <w:rFonts w:hint="eastAsia"/>
        </w:rPr>
        <w:t>数据导入者同意并保证：</w:t>
      </w:r>
      <w:r w:rsidRPr="008E2AD9">
        <w:rPr>
          <w:rFonts w:hint="eastAsia"/>
        </w:rPr>
        <w:t xml:space="preserve"> </w:t>
      </w:r>
    </w:p>
    <w:p w14:paraId="39AAC4D6" w14:textId="77777777" w:rsidR="00464195" w:rsidRPr="008E2AD9" w:rsidRDefault="00464195" w:rsidP="00464195">
      <w:pPr>
        <w:pStyle w:val="ProductList-Body"/>
      </w:pPr>
    </w:p>
    <w:p w14:paraId="674E2367" w14:textId="77777777" w:rsidR="00464195" w:rsidRPr="008E2AD9" w:rsidRDefault="00464195" w:rsidP="00464195">
      <w:pPr>
        <w:pStyle w:val="ProductList-Body"/>
        <w:spacing w:after="120"/>
      </w:pPr>
      <w:r w:rsidRPr="008E2AD9">
        <w:rPr>
          <w:rFonts w:hint="eastAsia"/>
        </w:rPr>
        <w:t xml:space="preserve">(a) </w:t>
      </w:r>
      <w:r w:rsidRPr="008E2AD9">
        <w:rPr>
          <w:rFonts w:hint="eastAsia"/>
        </w:rPr>
        <w:t>仅代表数据导出者处理个人数据，并且遵守其指示和条款；如果出于任何原因，无法遵守此类指示和条款，其同意立即通知数据导出者，此时数据导出者有权暂停数据传输并且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3BB10235" w14:textId="77777777" w:rsidR="00464195" w:rsidRPr="008E2AD9" w:rsidRDefault="00464195" w:rsidP="00464195">
      <w:pPr>
        <w:pStyle w:val="ProductList-Body"/>
        <w:spacing w:after="120"/>
      </w:pPr>
      <w:r w:rsidRPr="008E2AD9">
        <w:rPr>
          <w:rFonts w:hint="eastAsia"/>
        </w:rPr>
        <w:t xml:space="preserve">(b) </w:t>
      </w:r>
      <w:r w:rsidRPr="008E2AD9">
        <w:rPr>
          <w:rFonts w:hint="eastAsia"/>
        </w:rPr>
        <w:t>其没有任何理由相信，对其适用的法律可使其免于遵守从数据导出者获得的说明、免于根据协议履行义务，并且在该法律发生变更，且可能会对条款提供的保证和义务产生重大不利影响时，其一旦知道，会立即就这一变更通知数据导出者，此时数据导出者有权暂停数据传输并且</w:t>
      </w:r>
      <w:r w:rsidRPr="008E2AD9">
        <w:rPr>
          <w:rFonts w:hint="eastAsia"/>
        </w:rPr>
        <w:t>/</w:t>
      </w:r>
      <w:r w:rsidRPr="008E2AD9">
        <w:rPr>
          <w:rFonts w:hint="eastAsia"/>
        </w:rPr>
        <w:t>或者终止协议；</w:t>
      </w:r>
      <w:r w:rsidRPr="008E2AD9">
        <w:rPr>
          <w:rFonts w:hint="eastAsia"/>
        </w:rPr>
        <w:t xml:space="preserve"> </w:t>
      </w:r>
    </w:p>
    <w:p w14:paraId="10AE724A" w14:textId="77777777" w:rsidR="00464195" w:rsidRPr="008E2AD9" w:rsidRDefault="00464195" w:rsidP="00464195">
      <w:pPr>
        <w:pStyle w:val="ProductList-Body"/>
        <w:spacing w:after="120"/>
      </w:pPr>
      <w:r w:rsidRPr="008E2AD9">
        <w:rPr>
          <w:rFonts w:hint="eastAsia"/>
        </w:rPr>
        <w:t xml:space="preserve">(c) </w:t>
      </w:r>
      <w:r w:rsidRPr="008E2AD9">
        <w:rPr>
          <w:rFonts w:hint="eastAsia"/>
        </w:rPr>
        <w:t>在处理传输的个人数据之前，其已实施附录</w:t>
      </w:r>
      <w:r w:rsidRPr="008E2AD9">
        <w:rPr>
          <w:rFonts w:hint="eastAsia"/>
        </w:rPr>
        <w:t xml:space="preserve"> 2 </w:t>
      </w:r>
      <w:r w:rsidRPr="008E2AD9">
        <w:rPr>
          <w:rFonts w:hint="eastAsia"/>
        </w:rPr>
        <w:t>中指定的技术和组织安全措施；</w:t>
      </w:r>
      <w:r w:rsidRPr="008E2AD9">
        <w:rPr>
          <w:rFonts w:hint="eastAsia"/>
        </w:rPr>
        <w:t xml:space="preserve"> </w:t>
      </w:r>
    </w:p>
    <w:p w14:paraId="0F633BDB" w14:textId="77777777" w:rsidR="00464195" w:rsidRPr="008E2AD9" w:rsidRDefault="00464195" w:rsidP="00464195">
      <w:pPr>
        <w:pStyle w:val="ProductList-Body"/>
      </w:pPr>
      <w:r w:rsidRPr="008E2AD9">
        <w:rPr>
          <w:rFonts w:hint="eastAsia"/>
        </w:rPr>
        <w:t xml:space="preserve">(d) </w:t>
      </w:r>
      <w:r w:rsidRPr="008E2AD9">
        <w:rPr>
          <w:rFonts w:hint="eastAsia"/>
        </w:rPr>
        <w:t>其将立即通知数据导出者关于：</w:t>
      </w:r>
      <w:r w:rsidRPr="008E2AD9">
        <w:rPr>
          <w:rFonts w:hint="eastAsia"/>
        </w:rPr>
        <w:t xml:space="preserve"> </w:t>
      </w:r>
    </w:p>
    <w:p w14:paraId="6CFBF229" w14:textId="77777777" w:rsidR="00464195" w:rsidRPr="008E2AD9" w:rsidRDefault="00464195" w:rsidP="00464195">
      <w:pPr>
        <w:pStyle w:val="ProductList-Body"/>
        <w:spacing w:after="60"/>
        <w:ind w:left="36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由执法机构提出、要求披露个人数据的任何具有法律约束力的请求，除非另有规定禁止，例如根据刑法保持执法调查的机密性而禁止披露的情况，</w:t>
      </w:r>
      <w:r w:rsidRPr="008E2AD9">
        <w:rPr>
          <w:rFonts w:hint="eastAsia"/>
        </w:rPr>
        <w:t xml:space="preserve"> </w:t>
      </w:r>
    </w:p>
    <w:p w14:paraId="1885F22D" w14:textId="77777777" w:rsidR="00464195" w:rsidRPr="008E2AD9" w:rsidRDefault="00464195" w:rsidP="00464195">
      <w:pPr>
        <w:pStyle w:val="ProductList-Body"/>
        <w:spacing w:after="60"/>
        <w:ind w:left="360"/>
      </w:pPr>
      <w:r w:rsidRPr="008E2AD9">
        <w:rPr>
          <w:rFonts w:hint="eastAsia"/>
        </w:rPr>
        <w:t xml:space="preserve">(ii) </w:t>
      </w:r>
      <w:r w:rsidRPr="008E2AD9">
        <w:rPr>
          <w:rFonts w:hint="eastAsia"/>
        </w:rPr>
        <w:t>任何意外或未授权的访问，以及</w:t>
      </w:r>
      <w:r w:rsidRPr="008E2AD9">
        <w:rPr>
          <w:rFonts w:hint="eastAsia"/>
        </w:rPr>
        <w:t xml:space="preserve"> </w:t>
      </w:r>
    </w:p>
    <w:p w14:paraId="65A875BF" w14:textId="77777777" w:rsidR="00464195" w:rsidRPr="008E2AD9" w:rsidRDefault="00464195" w:rsidP="00464195">
      <w:pPr>
        <w:pStyle w:val="ProductList-Body"/>
        <w:spacing w:after="120"/>
        <w:ind w:left="360"/>
      </w:pPr>
      <w:r w:rsidRPr="008E2AD9">
        <w:rPr>
          <w:rFonts w:hint="eastAsia"/>
        </w:rPr>
        <w:t xml:space="preserve">(iii) </w:t>
      </w:r>
      <w:r w:rsidRPr="008E2AD9">
        <w:rPr>
          <w:rFonts w:hint="eastAsia"/>
        </w:rPr>
        <w:t>直接从数据主体收到且未进行回应的请求，除非其已被授权这样做；</w:t>
      </w:r>
      <w:r w:rsidRPr="008E2AD9">
        <w:rPr>
          <w:rFonts w:hint="eastAsia"/>
        </w:rPr>
        <w:t xml:space="preserve"> </w:t>
      </w:r>
    </w:p>
    <w:p w14:paraId="0ABA1295" w14:textId="77777777" w:rsidR="00464195" w:rsidRPr="008E2AD9" w:rsidRDefault="00464195" w:rsidP="00464195">
      <w:pPr>
        <w:pStyle w:val="ProductList-Body"/>
        <w:spacing w:after="120"/>
      </w:pPr>
      <w:r w:rsidRPr="008E2AD9">
        <w:rPr>
          <w:rFonts w:hint="eastAsia"/>
        </w:rPr>
        <w:t xml:space="preserve">(e) </w:t>
      </w:r>
      <w:r w:rsidRPr="008E2AD9">
        <w:rPr>
          <w:rFonts w:hint="eastAsia"/>
        </w:rPr>
        <w:t>及时妥善处理数据导出者提出的关于其处理传输的个人数据的所有查询，以及遵守监督机构关于处理传输数据的建议；</w:t>
      </w:r>
      <w:r w:rsidRPr="008E2AD9">
        <w:rPr>
          <w:rFonts w:hint="eastAsia"/>
        </w:rPr>
        <w:t xml:space="preserve"> </w:t>
      </w:r>
    </w:p>
    <w:p w14:paraId="1F678AB7" w14:textId="77777777" w:rsidR="00464195" w:rsidRPr="008E2AD9" w:rsidRDefault="00464195" w:rsidP="00464195">
      <w:pPr>
        <w:pStyle w:val="ProductList-Body"/>
        <w:spacing w:after="120"/>
      </w:pPr>
      <w:r w:rsidRPr="008E2AD9">
        <w:rPr>
          <w:rFonts w:hint="eastAsia"/>
        </w:rPr>
        <w:t xml:space="preserve">(F) </w:t>
      </w:r>
      <w:r w:rsidRPr="008E2AD9">
        <w:rPr>
          <w:rFonts w:hint="eastAsia"/>
        </w:rPr>
        <w:t>在数据导出者提出请求后，提交其数据处理设施以进行条款规定的处理活动审查，这项审查工作应由数据导出者或由数据导出者选定且由独立成员构成的受保密义务约束并具备所需专业资格的检查机构执行，在适用的情况下，确定检查机构时，还需征得监管机关的同意；</w:t>
      </w:r>
      <w:r w:rsidRPr="008E2AD9">
        <w:rPr>
          <w:rFonts w:hint="eastAsia"/>
        </w:rPr>
        <w:t xml:space="preserve"> </w:t>
      </w:r>
    </w:p>
    <w:p w14:paraId="624144E0" w14:textId="77777777" w:rsidR="00464195" w:rsidRPr="008E2AD9" w:rsidRDefault="00464195" w:rsidP="00464195">
      <w:pPr>
        <w:pStyle w:val="ProductList-Body"/>
        <w:spacing w:after="120"/>
      </w:pPr>
      <w:r w:rsidRPr="008E2AD9">
        <w:rPr>
          <w:rFonts w:hint="eastAsia"/>
        </w:rPr>
        <w:t xml:space="preserve">(g) </w:t>
      </w:r>
      <w:r w:rsidRPr="008E2AD9">
        <w:rPr>
          <w:rFonts w:hint="eastAsia"/>
        </w:rPr>
        <w:t>根据请求向数据主体提供条款或任何现有子处理协议的副本，除非条款或协议包含商业信息，在此情况下，其可以删除此类商业信息（应由安全措施概述替换的附录</w:t>
      </w:r>
      <w:r w:rsidRPr="008E2AD9">
        <w:rPr>
          <w:rFonts w:hint="eastAsia"/>
        </w:rPr>
        <w:t xml:space="preserve"> 2 </w:t>
      </w:r>
      <w:r w:rsidRPr="008E2AD9">
        <w:rPr>
          <w:rFonts w:hint="eastAsia"/>
        </w:rPr>
        <w:t>除外，此时数据主体无法从数据导出者获得副本）；</w:t>
      </w:r>
      <w:r w:rsidRPr="008E2AD9">
        <w:rPr>
          <w:rFonts w:hint="eastAsia"/>
        </w:rPr>
        <w:t xml:space="preserve"> </w:t>
      </w:r>
    </w:p>
    <w:p w14:paraId="7CFC40A1" w14:textId="77777777" w:rsidR="00464195" w:rsidRPr="008E2AD9" w:rsidRDefault="00464195" w:rsidP="00464195">
      <w:pPr>
        <w:pStyle w:val="ProductList-Body"/>
        <w:spacing w:after="120"/>
      </w:pPr>
      <w:r w:rsidRPr="008E2AD9">
        <w:rPr>
          <w:rFonts w:hint="eastAsia"/>
        </w:rPr>
        <w:t xml:space="preserve">(h) </w:t>
      </w:r>
      <w:r w:rsidRPr="008E2AD9">
        <w:rPr>
          <w:rFonts w:hint="eastAsia"/>
        </w:rPr>
        <w:t>如果进行子处理，其之前已通知数据导出者，并已事先获得数据导出者的书面同意；</w:t>
      </w:r>
      <w:r w:rsidRPr="008E2AD9">
        <w:rPr>
          <w:rFonts w:hint="eastAsia"/>
        </w:rPr>
        <w:t xml:space="preserve"> </w:t>
      </w:r>
    </w:p>
    <w:p w14:paraId="744858F8" w14:textId="77777777" w:rsidR="00464195" w:rsidRPr="008E2AD9" w:rsidRDefault="00464195" w:rsidP="00464195">
      <w:pPr>
        <w:pStyle w:val="ProductList-Body"/>
        <w:spacing w:after="120"/>
      </w:pPr>
      <w:r w:rsidRPr="008E2AD9">
        <w:rPr>
          <w:rFonts w:hint="eastAsia"/>
        </w:rPr>
        <w:t>(</w:t>
      </w:r>
      <w:proofErr w:type="spellStart"/>
      <w:r w:rsidRPr="008E2AD9">
        <w:rPr>
          <w:rFonts w:hint="eastAsia"/>
        </w:rPr>
        <w:t>i</w:t>
      </w:r>
      <w:proofErr w:type="spellEnd"/>
      <w:r w:rsidRPr="008E2AD9">
        <w:rPr>
          <w:rFonts w:hint="eastAsia"/>
        </w:rPr>
        <w:t xml:space="preserve">) </w:t>
      </w:r>
      <w:r w:rsidRPr="008E2AD9">
        <w:rPr>
          <w:rFonts w:hint="eastAsia"/>
        </w:rPr>
        <w:t>子处理方提供的处理服务将依照条款</w:t>
      </w:r>
      <w:r w:rsidRPr="008E2AD9">
        <w:rPr>
          <w:rFonts w:hint="eastAsia"/>
        </w:rPr>
        <w:t xml:space="preserve"> 11 </w:t>
      </w:r>
      <w:r w:rsidRPr="008E2AD9">
        <w:rPr>
          <w:rFonts w:hint="eastAsia"/>
        </w:rPr>
        <w:t>执行；以及</w:t>
      </w:r>
    </w:p>
    <w:p w14:paraId="168A254C" w14:textId="77777777" w:rsidR="00464195" w:rsidRPr="008E2AD9" w:rsidRDefault="00464195" w:rsidP="00464195">
      <w:pPr>
        <w:pStyle w:val="ProductList-Body"/>
      </w:pPr>
      <w:r w:rsidRPr="008E2AD9">
        <w:rPr>
          <w:rFonts w:hint="eastAsia"/>
        </w:rPr>
        <w:lastRenderedPageBreak/>
        <w:t xml:space="preserve">(j) </w:t>
      </w:r>
      <w:r w:rsidRPr="008E2AD9">
        <w:rPr>
          <w:rFonts w:hint="eastAsia"/>
        </w:rPr>
        <w:t>立即向数据导出者发送根据条款达成的任何子处理方协议的副本。</w:t>
      </w:r>
    </w:p>
    <w:p w14:paraId="4CC58A2F" w14:textId="77777777" w:rsidR="00464195" w:rsidRPr="008E2AD9" w:rsidRDefault="00464195" w:rsidP="00464195">
      <w:pPr>
        <w:pStyle w:val="ProductList-Body"/>
      </w:pPr>
    </w:p>
    <w:p w14:paraId="5153020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6</w:t>
      </w:r>
      <w:r w:rsidRPr="008E2AD9">
        <w:rPr>
          <w:rFonts w:hint="eastAsia"/>
          <w:b/>
        </w:rPr>
        <w:t>：责任</w:t>
      </w:r>
    </w:p>
    <w:p w14:paraId="78823915" w14:textId="77777777" w:rsidR="00464195" w:rsidRPr="008E2AD9" w:rsidRDefault="00464195" w:rsidP="00464195">
      <w:pPr>
        <w:pStyle w:val="ProductList-Body"/>
      </w:pPr>
    </w:p>
    <w:p w14:paraId="36D4D9B5" w14:textId="77777777" w:rsidR="00464195" w:rsidRPr="008E2AD9" w:rsidRDefault="00464195" w:rsidP="00464195">
      <w:pPr>
        <w:pStyle w:val="ProductList-Body"/>
        <w:spacing w:after="120"/>
      </w:pPr>
      <w:r w:rsidRPr="008E2AD9">
        <w:rPr>
          <w:rFonts w:hint="eastAsia"/>
        </w:rPr>
        <w:t>1.</w:t>
      </w:r>
      <w:r w:rsidRPr="008E2AD9">
        <w:rPr>
          <w:rFonts w:hint="eastAsia"/>
        </w:rPr>
        <w:t>双方同意因任何一方或子处理方违反条款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中所提及的义务而遭受损失的任何数据主体均有权针对所遭受的损失从数据导出者那里得到相应补偿。</w:t>
      </w:r>
      <w:r w:rsidRPr="008E2AD9">
        <w:rPr>
          <w:rFonts w:hint="eastAsia"/>
        </w:rPr>
        <w:t xml:space="preserve"> </w:t>
      </w:r>
    </w:p>
    <w:p w14:paraId="1EB0D0FE" w14:textId="77777777" w:rsidR="00464195" w:rsidRPr="008E2AD9" w:rsidRDefault="00464195" w:rsidP="00464195">
      <w:pPr>
        <w:pStyle w:val="ProductList-Body"/>
        <w:spacing w:after="120"/>
      </w:pPr>
      <w:r w:rsidRPr="008E2AD9">
        <w:rPr>
          <w:rFonts w:hint="eastAsia"/>
        </w:rPr>
        <w:t>2.</w:t>
      </w:r>
      <w:r w:rsidRPr="008E2AD9">
        <w:rPr>
          <w:rFonts w:hint="eastAsia"/>
        </w:rPr>
        <w:t>如果由于数据导出者事实上已消失、在法律上已不复存在或者已经破产，数据主体无法根据第</w:t>
      </w:r>
      <w:r w:rsidRPr="008E2AD9">
        <w:rPr>
          <w:rFonts w:hint="eastAsia"/>
        </w:rPr>
        <w:t xml:space="preserve"> 1 </w:t>
      </w:r>
      <w:r w:rsidRPr="008E2AD9">
        <w:rPr>
          <w:rFonts w:hint="eastAsia"/>
        </w:rPr>
        <w:t>段的内容对数据导出者提出索赔（由数据导入者或其子处理方违反任何条款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数据导入者同意数据主体可以对数据导入者提出索赔，如同其就是数据导出者，除非任何后续实体已根据协议或依照现行法律承担数据导出者的全部法定义务，在此情况下，数据主体可针对此类实体行使其权利。</w:t>
      </w:r>
      <w:r w:rsidRPr="008E2AD9">
        <w:rPr>
          <w:rFonts w:hint="eastAsia"/>
        </w:rPr>
        <w:t xml:space="preserve"> </w:t>
      </w:r>
    </w:p>
    <w:p w14:paraId="004E6AC2" w14:textId="77777777" w:rsidR="00464195" w:rsidRPr="008E2AD9" w:rsidRDefault="00464195" w:rsidP="00464195">
      <w:pPr>
        <w:pStyle w:val="ProductList-Body"/>
        <w:spacing w:after="120"/>
      </w:pPr>
      <w:r w:rsidRPr="008E2AD9">
        <w:rPr>
          <w:rFonts w:hint="eastAsia"/>
        </w:rPr>
        <w:t>数据导入者不得依赖于子处理方违反其义务的行为，来逃避其自身的责任。</w:t>
      </w:r>
      <w:r w:rsidRPr="008E2AD9">
        <w:rPr>
          <w:rFonts w:hint="eastAsia"/>
        </w:rPr>
        <w:t xml:space="preserve"> </w:t>
      </w:r>
    </w:p>
    <w:p w14:paraId="5B6236B8" w14:textId="77777777" w:rsidR="00464195" w:rsidRPr="008E2AD9" w:rsidRDefault="00464195" w:rsidP="00464195">
      <w:pPr>
        <w:pStyle w:val="ProductList-Body"/>
      </w:pPr>
      <w:r w:rsidRPr="008E2AD9">
        <w:rPr>
          <w:rFonts w:hint="eastAsia"/>
        </w:rPr>
        <w:t>3.</w:t>
      </w:r>
      <w:r w:rsidRPr="008E2AD9">
        <w:rPr>
          <w:rFonts w:hint="eastAsia"/>
        </w:rPr>
        <w:t>如果由于数据导出者和数据导入者事实上已消失、在法律上已不复存在或者已经破产，数据主体无法对第</w:t>
      </w:r>
      <w:r w:rsidRPr="008E2AD9">
        <w:rPr>
          <w:rFonts w:hint="eastAsia"/>
        </w:rPr>
        <w:t xml:space="preserve"> 1 </w:t>
      </w:r>
      <w:r w:rsidRPr="008E2AD9">
        <w:rPr>
          <w:rFonts w:hint="eastAsia"/>
        </w:rPr>
        <w:t>段和第</w:t>
      </w:r>
      <w:r w:rsidRPr="008E2AD9">
        <w:rPr>
          <w:rFonts w:hint="eastAsia"/>
        </w:rPr>
        <w:t xml:space="preserve"> 2 </w:t>
      </w:r>
      <w:r w:rsidRPr="008E2AD9">
        <w:rPr>
          <w:rFonts w:hint="eastAsia"/>
        </w:rPr>
        <w:t>段中所提及的数据导出者或数据导入者提出索赔（由数据导入者或其子处理方违反任何条款</w:t>
      </w:r>
      <w:r w:rsidRPr="008E2AD9">
        <w:rPr>
          <w:rFonts w:hint="eastAsia"/>
        </w:rPr>
        <w:t xml:space="preserve"> 3 </w:t>
      </w:r>
      <w:r w:rsidRPr="008E2AD9">
        <w:rPr>
          <w:rFonts w:hint="eastAsia"/>
        </w:rPr>
        <w:t>或条款</w:t>
      </w:r>
      <w:r w:rsidRPr="008E2AD9">
        <w:rPr>
          <w:rFonts w:hint="eastAsia"/>
        </w:rPr>
        <w:t xml:space="preserve"> 11 </w:t>
      </w:r>
      <w:r w:rsidRPr="008E2AD9">
        <w:rPr>
          <w:rFonts w:hint="eastAsia"/>
        </w:rPr>
        <w:t>中所提及的义务而产生），子处理方同意数据主体可以根据条款对数据子处理方就其自有的处理操作提出索赔，如同其就是数据导出者或数据导入者，除非任何后续实体已根据协议或依照现行法律承担数据导出者的全部法定义务，在此情况下，数据主体可针对此类实体行使其权利。子处理方的责任应限于其自身根据条款所作的处理操作。</w:t>
      </w:r>
      <w:r w:rsidRPr="008E2AD9">
        <w:rPr>
          <w:rFonts w:hint="eastAsia"/>
        </w:rPr>
        <w:t xml:space="preserve"> </w:t>
      </w:r>
    </w:p>
    <w:p w14:paraId="61DA0B0F" w14:textId="77777777" w:rsidR="00464195" w:rsidRPr="008E2AD9" w:rsidRDefault="00464195" w:rsidP="00464195">
      <w:pPr>
        <w:pStyle w:val="ProductList-Body"/>
      </w:pPr>
    </w:p>
    <w:p w14:paraId="04E71AFD"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7</w:t>
      </w:r>
      <w:r w:rsidRPr="008E2AD9">
        <w:rPr>
          <w:rFonts w:hint="eastAsia"/>
          <w:b/>
        </w:rPr>
        <w:t>：仲裁和管辖权</w:t>
      </w:r>
    </w:p>
    <w:p w14:paraId="31031BE6" w14:textId="77777777" w:rsidR="00464195" w:rsidRPr="008E2AD9" w:rsidRDefault="00464195" w:rsidP="00464195">
      <w:pPr>
        <w:pStyle w:val="ProductList-Body"/>
      </w:pPr>
    </w:p>
    <w:p w14:paraId="5F52250A" w14:textId="77777777" w:rsidR="00464195" w:rsidRPr="008E2AD9" w:rsidRDefault="00464195" w:rsidP="00464195">
      <w:pPr>
        <w:pStyle w:val="ProductList-Body"/>
      </w:pPr>
      <w:r w:rsidRPr="008E2AD9">
        <w:rPr>
          <w:rFonts w:hint="eastAsia"/>
        </w:rPr>
        <w:t>1.</w:t>
      </w:r>
      <w:r w:rsidRPr="008E2AD9">
        <w:rPr>
          <w:rFonts w:hint="eastAsia"/>
        </w:rPr>
        <w:t>数据导入者同意，如果数据主体根据条款对其提出第三方受益人权利和</w:t>
      </w:r>
      <w:r w:rsidRPr="008E2AD9">
        <w:rPr>
          <w:rFonts w:hint="eastAsia"/>
        </w:rPr>
        <w:t>/</w:t>
      </w:r>
      <w:r w:rsidRPr="008E2AD9">
        <w:rPr>
          <w:rFonts w:hint="eastAsia"/>
        </w:rPr>
        <w:t>或损失索赔，数据导入者将接受数据主体的决定：</w:t>
      </w:r>
      <w:r w:rsidRPr="008E2AD9">
        <w:rPr>
          <w:rFonts w:hint="eastAsia"/>
        </w:rPr>
        <w:t xml:space="preserve"> </w:t>
      </w:r>
    </w:p>
    <w:p w14:paraId="6D63CC58" w14:textId="77777777" w:rsidR="00464195" w:rsidRPr="008E2AD9" w:rsidRDefault="00464195" w:rsidP="00464195">
      <w:pPr>
        <w:pStyle w:val="ProductList-Body"/>
        <w:spacing w:after="60"/>
        <w:ind w:left="360"/>
      </w:pPr>
      <w:r w:rsidRPr="008E2AD9">
        <w:rPr>
          <w:rFonts w:hint="eastAsia"/>
        </w:rPr>
        <w:t xml:space="preserve">(a) </w:t>
      </w:r>
      <w:r w:rsidRPr="008E2AD9">
        <w:rPr>
          <w:rFonts w:hint="eastAsia"/>
        </w:rPr>
        <w:t>将争议提交独立人士或监督机构（如果适用）进行调解；</w:t>
      </w:r>
      <w:r w:rsidRPr="008E2AD9">
        <w:rPr>
          <w:rFonts w:hint="eastAsia"/>
        </w:rPr>
        <w:t xml:space="preserve"> </w:t>
      </w:r>
    </w:p>
    <w:p w14:paraId="28A33266" w14:textId="77777777" w:rsidR="00464195" w:rsidRPr="008E2AD9" w:rsidRDefault="00464195" w:rsidP="00464195">
      <w:pPr>
        <w:pStyle w:val="ProductList-Body"/>
        <w:spacing w:after="120"/>
        <w:ind w:left="360"/>
      </w:pPr>
      <w:r w:rsidRPr="008E2AD9">
        <w:rPr>
          <w:rFonts w:hint="eastAsia"/>
        </w:rPr>
        <w:t xml:space="preserve">(b) </w:t>
      </w:r>
      <w:r w:rsidRPr="008E2AD9">
        <w:rPr>
          <w:rFonts w:hint="eastAsia"/>
        </w:rPr>
        <w:t>将争议提交在其中建立数据导出者的成员国中的法院。</w:t>
      </w:r>
      <w:r w:rsidRPr="008E2AD9">
        <w:rPr>
          <w:rFonts w:hint="eastAsia"/>
        </w:rPr>
        <w:t xml:space="preserve"> </w:t>
      </w:r>
    </w:p>
    <w:p w14:paraId="17D13239" w14:textId="77777777" w:rsidR="00464195" w:rsidRPr="008E2AD9" w:rsidRDefault="00464195" w:rsidP="00464195">
      <w:pPr>
        <w:pStyle w:val="ProductList-Body"/>
      </w:pPr>
      <w:r w:rsidRPr="008E2AD9">
        <w:rPr>
          <w:rFonts w:hint="eastAsia"/>
        </w:rPr>
        <w:t>2.</w:t>
      </w:r>
      <w:r w:rsidRPr="008E2AD9">
        <w:rPr>
          <w:rFonts w:hint="eastAsia"/>
        </w:rPr>
        <w:t>双方同意数据主体作出的选择不会影响其依照其他国家</w:t>
      </w:r>
      <w:r w:rsidRPr="008E2AD9">
        <w:rPr>
          <w:rFonts w:hint="eastAsia"/>
        </w:rPr>
        <w:t>/</w:t>
      </w:r>
      <w:r w:rsidRPr="008E2AD9">
        <w:rPr>
          <w:rFonts w:hint="eastAsia"/>
        </w:rPr>
        <w:t>地区或国际法规定寻求补救措施的实体和程序权利。</w:t>
      </w:r>
      <w:r w:rsidRPr="008E2AD9">
        <w:rPr>
          <w:rFonts w:hint="eastAsia"/>
        </w:rPr>
        <w:t xml:space="preserve"> </w:t>
      </w:r>
    </w:p>
    <w:p w14:paraId="4F806CE7" w14:textId="77777777" w:rsidR="00464195" w:rsidRPr="008E2AD9" w:rsidRDefault="00464195" w:rsidP="00464195">
      <w:pPr>
        <w:pStyle w:val="ProductList-Body"/>
      </w:pPr>
    </w:p>
    <w:p w14:paraId="0CDEBC9A"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8</w:t>
      </w:r>
      <w:r w:rsidRPr="008E2AD9">
        <w:rPr>
          <w:rFonts w:hint="eastAsia"/>
          <w:b/>
        </w:rPr>
        <w:t>：与监督机构协作</w:t>
      </w:r>
    </w:p>
    <w:p w14:paraId="57F61BE3" w14:textId="77777777" w:rsidR="00464195" w:rsidRPr="008E2AD9" w:rsidRDefault="00464195" w:rsidP="00464195">
      <w:pPr>
        <w:pStyle w:val="ProductList-Body"/>
      </w:pPr>
    </w:p>
    <w:p w14:paraId="1798B94C" w14:textId="77777777" w:rsidR="00464195" w:rsidRPr="008E2AD9" w:rsidRDefault="00464195" w:rsidP="00464195">
      <w:pPr>
        <w:pStyle w:val="ProductList-Body"/>
        <w:spacing w:after="120"/>
      </w:pPr>
      <w:r w:rsidRPr="008E2AD9">
        <w:rPr>
          <w:rFonts w:hint="eastAsia"/>
        </w:rPr>
        <w:t>1.</w:t>
      </w:r>
      <w:r w:rsidRPr="008E2AD9">
        <w:rPr>
          <w:rFonts w:hint="eastAsia"/>
        </w:rPr>
        <w:t>数据导出者同意备案与监督机构签署的协议的副本（如果其要求备案，或者适用的数据保护法要求备案）。</w:t>
      </w:r>
      <w:r w:rsidRPr="008E2AD9">
        <w:rPr>
          <w:rFonts w:hint="eastAsia"/>
        </w:rPr>
        <w:t xml:space="preserve"> </w:t>
      </w:r>
    </w:p>
    <w:p w14:paraId="59094650" w14:textId="77777777" w:rsidR="00464195" w:rsidRPr="008E2AD9" w:rsidRDefault="00464195" w:rsidP="00464195">
      <w:pPr>
        <w:pStyle w:val="ProductList-Body"/>
        <w:spacing w:after="120"/>
      </w:pPr>
      <w:r w:rsidRPr="008E2AD9">
        <w:rPr>
          <w:rFonts w:hint="eastAsia"/>
        </w:rPr>
        <w:t>2.</w:t>
      </w:r>
      <w:r w:rsidRPr="008E2AD9">
        <w:rPr>
          <w:rFonts w:hint="eastAsia"/>
        </w:rPr>
        <w:t>双方同意，监督机构有权对数据导入者和任何子处理方进行审查，审查范围和所依据的条件与根据适用的数据保护法审查数据导出者相同。</w:t>
      </w:r>
      <w:r w:rsidRPr="008E2AD9">
        <w:rPr>
          <w:rFonts w:hint="eastAsia"/>
        </w:rPr>
        <w:t xml:space="preserve"> </w:t>
      </w:r>
    </w:p>
    <w:p w14:paraId="53DB639F" w14:textId="77777777" w:rsidR="00464195" w:rsidRPr="008E2AD9" w:rsidRDefault="00464195" w:rsidP="00464195">
      <w:pPr>
        <w:pStyle w:val="ProductList-Body"/>
      </w:pPr>
      <w:r w:rsidRPr="008E2AD9">
        <w:rPr>
          <w:rFonts w:hint="eastAsia"/>
        </w:rPr>
        <w:t>3.</w:t>
      </w:r>
      <w:r w:rsidRPr="008E2AD9">
        <w:rPr>
          <w:rFonts w:hint="eastAsia"/>
        </w:rPr>
        <w:t>如果任何适用于数据导入者和子处理方的法律妨碍了第</w:t>
      </w:r>
      <w:r w:rsidRPr="008E2AD9">
        <w:rPr>
          <w:rFonts w:hint="eastAsia"/>
        </w:rPr>
        <w:t xml:space="preserve"> 2 </w:t>
      </w:r>
      <w:r w:rsidRPr="008E2AD9">
        <w:rPr>
          <w:rFonts w:hint="eastAsia"/>
        </w:rPr>
        <w:t>段中所述的对数据导入者或任何子处理方进行的审查，则数据导入者应该立即将这一情况通知数据导出者。在此情况下，数据导出者应有权采取条款</w:t>
      </w:r>
      <w:r w:rsidRPr="008E2AD9">
        <w:rPr>
          <w:rFonts w:hint="eastAsia"/>
        </w:rPr>
        <w:t xml:space="preserve"> 5(b) </w:t>
      </w:r>
      <w:r w:rsidRPr="008E2AD9">
        <w:rPr>
          <w:rFonts w:hint="eastAsia"/>
        </w:rPr>
        <w:t>中预见的措施。</w:t>
      </w:r>
      <w:r w:rsidRPr="008E2AD9">
        <w:rPr>
          <w:rFonts w:hint="eastAsia"/>
        </w:rPr>
        <w:t xml:space="preserve"> </w:t>
      </w:r>
    </w:p>
    <w:p w14:paraId="2289AE91" w14:textId="77777777" w:rsidR="00464195" w:rsidRPr="008E2AD9" w:rsidRDefault="00464195" w:rsidP="00464195">
      <w:pPr>
        <w:pStyle w:val="ProductList-Body"/>
      </w:pPr>
    </w:p>
    <w:p w14:paraId="16FAC86B"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9</w:t>
      </w:r>
      <w:r w:rsidRPr="008E2AD9">
        <w:rPr>
          <w:rFonts w:hint="eastAsia"/>
          <w:b/>
        </w:rPr>
        <w:t>：适用法律。</w:t>
      </w:r>
    </w:p>
    <w:p w14:paraId="2DE77F3F" w14:textId="77777777" w:rsidR="00464195" w:rsidRPr="008E2AD9" w:rsidRDefault="00464195" w:rsidP="00464195">
      <w:pPr>
        <w:pStyle w:val="ProductList-Body"/>
      </w:pPr>
    </w:p>
    <w:p w14:paraId="25096D94" w14:textId="77777777" w:rsidR="00464195" w:rsidRPr="008E2AD9" w:rsidRDefault="00464195" w:rsidP="00464195">
      <w:pPr>
        <w:pStyle w:val="ProductList-Body"/>
      </w:pPr>
      <w:r w:rsidRPr="008E2AD9">
        <w:rPr>
          <w:rFonts w:hint="eastAsia"/>
        </w:rPr>
        <w:t>这些条款应受在其中建立数据导出者的成员国的法律的约束。</w:t>
      </w:r>
      <w:r w:rsidRPr="008E2AD9">
        <w:rPr>
          <w:rFonts w:hint="eastAsia"/>
        </w:rPr>
        <w:t xml:space="preserve"> </w:t>
      </w:r>
    </w:p>
    <w:p w14:paraId="75BD8A7F" w14:textId="77777777" w:rsidR="00464195" w:rsidRPr="008E2AD9" w:rsidRDefault="00464195" w:rsidP="00464195">
      <w:pPr>
        <w:pStyle w:val="ProductList-Body"/>
      </w:pPr>
    </w:p>
    <w:p w14:paraId="03773223" w14:textId="77777777" w:rsidR="00464195" w:rsidRPr="008E2AD9" w:rsidRDefault="00464195" w:rsidP="00464195">
      <w:pPr>
        <w:pStyle w:val="ProductList-Body"/>
        <w:keepNext/>
        <w:jc w:val="center"/>
        <w:outlineLvl w:val="1"/>
        <w:rPr>
          <w:b/>
        </w:rPr>
      </w:pPr>
      <w:r w:rsidRPr="008E2AD9">
        <w:rPr>
          <w:rFonts w:hint="eastAsia"/>
          <w:b/>
        </w:rPr>
        <w:t>条款</w:t>
      </w:r>
      <w:r w:rsidRPr="008E2AD9">
        <w:rPr>
          <w:rFonts w:hint="eastAsia"/>
          <w:b/>
        </w:rPr>
        <w:t xml:space="preserve"> 10</w:t>
      </w:r>
      <w:r w:rsidRPr="008E2AD9">
        <w:rPr>
          <w:rFonts w:hint="eastAsia"/>
          <w:b/>
        </w:rPr>
        <w:t>：合同的变动</w:t>
      </w:r>
    </w:p>
    <w:p w14:paraId="0ECB0FE8" w14:textId="77777777" w:rsidR="00464195" w:rsidRPr="008E2AD9" w:rsidRDefault="00464195" w:rsidP="00464195">
      <w:pPr>
        <w:pStyle w:val="ProductList-Body"/>
        <w:keepNext/>
      </w:pPr>
    </w:p>
    <w:p w14:paraId="1F2DEAAF" w14:textId="77777777" w:rsidR="00464195" w:rsidRPr="008E2AD9" w:rsidRDefault="00464195" w:rsidP="00464195">
      <w:pPr>
        <w:pStyle w:val="ProductList-Body"/>
      </w:pPr>
      <w:r w:rsidRPr="008E2AD9">
        <w:rPr>
          <w:rFonts w:hint="eastAsia"/>
        </w:rPr>
        <w:t>双方保证不改变或修改条款。但这并不排除双方还会在需要时就业务相关的问题添加条款的可能（只要不与条款相矛盾）。</w:t>
      </w:r>
      <w:r w:rsidRPr="008E2AD9">
        <w:rPr>
          <w:rFonts w:hint="eastAsia"/>
        </w:rPr>
        <w:t xml:space="preserve"> </w:t>
      </w:r>
    </w:p>
    <w:p w14:paraId="3F910647" w14:textId="77777777" w:rsidR="00464195" w:rsidRPr="008E2AD9" w:rsidRDefault="00464195" w:rsidP="00464195">
      <w:pPr>
        <w:pStyle w:val="ProductList-Body"/>
        <w:rPr>
          <w:b/>
        </w:rPr>
      </w:pPr>
    </w:p>
    <w:p w14:paraId="39AAAF4E"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11</w:t>
      </w:r>
      <w:r w:rsidRPr="008E2AD9">
        <w:rPr>
          <w:rFonts w:hint="eastAsia"/>
          <w:b/>
        </w:rPr>
        <w:t>：子处理</w:t>
      </w:r>
    </w:p>
    <w:p w14:paraId="6414112F" w14:textId="77777777" w:rsidR="00464195" w:rsidRPr="008E2AD9" w:rsidRDefault="00464195" w:rsidP="00464195">
      <w:pPr>
        <w:pStyle w:val="ProductList-Body"/>
      </w:pPr>
    </w:p>
    <w:p w14:paraId="70E42DB5" w14:textId="77777777" w:rsidR="00464195" w:rsidRPr="008E2AD9" w:rsidRDefault="00464195" w:rsidP="00464195">
      <w:pPr>
        <w:pStyle w:val="ProductList-Body"/>
        <w:spacing w:after="120"/>
      </w:pPr>
      <w:r w:rsidRPr="008E2AD9">
        <w:rPr>
          <w:rFonts w:hint="eastAsia"/>
        </w:rPr>
        <w:t>1.</w:t>
      </w:r>
      <w:r w:rsidRPr="008E2AD9">
        <w:rPr>
          <w:rFonts w:hint="eastAsia"/>
        </w:rPr>
        <w:t>在未事先获得数据导出者的书面同意时，数据导入者不应分包任何其代表数据导出者、根据条款执行的处理操作。当数据导入者征得数据导出者的同意并根据条款分包其义务时，其只应通过与子处理方签署书面协议的方式进行分包，该协议将向子处理方施加与根据条款向数据导入者施加的义务相同的义务。当子处理方无法根据此类书面协议履行其数据保护义务时，数据导入者应就数据导出者根据此类协议履行子处理方的义务完全负责。</w:t>
      </w:r>
      <w:r w:rsidRPr="008E2AD9">
        <w:rPr>
          <w:rFonts w:hint="eastAsia"/>
        </w:rPr>
        <w:t xml:space="preserve"> </w:t>
      </w:r>
    </w:p>
    <w:p w14:paraId="7CBA7FB2" w14:textId="77777777" w:rsidR="00464195" w:rsidRPr="008E2AD9" w:rsidRDefault="00464195" w:rsidP="00464195">
      <w:pPr>
        <w:pStyle w:val="ProductList-Body"/>
        <w:spacing w:after="120"/>
      </w:pPr>
      <w:r w:rsidRPr="008E2AD9">
        <w:rPr>
          <w:rFonts w:hint="eastAsia"/>
        </w:rPr>
        <w:t>2.</w:t>
      </w:r>
      <w:r w:rsidRPr="008E2AD9">
        <w:rPr>
          <w:rFonts w:hint="eastAsia"/>
        </w:rPr>
        <w:t>数据导入者和子处理方事先签署的书面协议还应提供条款</w:t>
      </w:r>
      <w:r w:rsidRPr="008E2AD9">
        <w:rPr>
          <w:rFonts w:hint="eastAsia"/>
        </w:rPr>
        <w:t xml:space="preserve"> 3 </w:t>
      </w:r>
      <w:r w:rsidRPr="008E2AD9">
        <w:rPr>
          <w:rFonts w:hint="eastAsia"/>
        </w:rPr>
        <w:t>中规定的第三方受益人条款，该条款适用于由于数据导出者或数据导入者事实上已消失或者在法律上已不复存在，或者已经破产且无后续实体根据协议或依照现行法律承担数据导出者或数据导入者的全部法定义务，数据主体无法对他们提出条款</w:t>
      </w:r>
      <w:r w:rsidRPr="008E2AD9">
        <w:rPr>
          <w:rFonts w:hint="eastAsia"/>
        </w:rPr>
        <w:t xml:space="preserve"> 6 </w:t>
      </w:r>
      <w:r w:rsidRPr="008E2AD9">
        <w:rPr>
          <w:rFonts w:hint="eastAsia"/>
        </w:rPr>
        <w:t>的第</w:t>
      </w:r>
      <w:r w:rsidRPr="008E2AD9">
        <w:rPr>
          <w:rFonts w:hint="eastAsia"/>
        </w:rPr>
        <w:t xml:space="preserve"> 1 </w:t>
      </w:r>
      <w:r w:rsidRPr="008E2AD9">
        <w:rPr>
          <w:rFonts w:hint="eastAsia"/>
        </w:rPr>
        <w:t>段中所提及的索赔的情况。子处理方的此类第三方责任应限于其根据条款的自有的处理操作。</w:t>
      </w:r>
      <w:r w:rsidRPr="008E2AD9">
        <w:rPr>
          <w:rFonts w:hint="eastAsia"/>
        </w:rPr>
        <w:t xml:space="preserve"> </w:t>
      </w:r>
    </w:p>
    <w:p w14:paraId="19C1D51D" w14:textId="77777777" w:rsidR="00464195" w:rsidRPr="008E2AD9" w:rsidRDefault="00464195" w:rsidP="00464195">
      <w:pPr>
        <w:pStyle w:val="ProductList-Body"/>
        <w:spacing w:after="120"/>
      </w:pPr>
      <w:r w:rsidRPr="008E2AD9">
        <w:rPr>
          <w:rFonts w:hint="eastAsia"/>
        </w:rPr>
        <w:t>3.</w:t>
      </w:r>
      <w:r w:rsidRPr="008E2AD9">
        <w:rPr>
          <w:rFonts w:hint="eastAsia"/>
        </w:rPr>
        <w:t>第</w:t>
      </w:r>
      <w:r w:rsidRPr="008E2AD9">
        <w:rPr>
          <w:rFonts w:hint="eastAsia"/>
        </w:rPr>
        <w:t xml:space="preserve"> 1 </w:t>
      </w:r>
      <w:r w:rsidRPr="008E2AD9">
        <w:rPr>
          <w:rFonts w:hint="eastAsia"/>
        </w:rPr>
        <w:t>段提及的与合同中的子处理数据保护方面相关的规定应受数据导出者的成立地点所属的成员国的法律约束。</w:t>
      </w:r>
      <w:r w:rsidRPr="008E2AD9">
        <w:rPr>
          <w:rFonts w:hint="eastAsia"/>
        </w:rPr>
        <w:t xml:space="preserve"> </w:t>
      </w:r>
    </w:p>
    <w:p w14:paraId="3C198058" w14:textId="77777777" w:rsidR="00464195" w:rsidRPr="008E2AD9" w:rsidRDefault="00464195" w:rsidP="00464195">
      <w:pPr>
        <w:pStyle w:val="ProductList-Body"/>
      </w:pPr>
      <w:r w:rsidRPr="008E2AD9">
        <w:rPr>
          <w:rFonts w:hint="eastAsia"/>
        </w:rPr>
        <w:lastRenderedPageBreak/>
        <w:t>4.</w:t>
      </w:r>
      <w:r w:rsidRPr="008E2AD9">
        <w:rPr>
          <w:rFonts w:hint="eastAsia"/>
        </w:rPr>
        <w:t>数据导出者应保留根据条款签署、由数据导入者依照条款</w:t>
      </w:r>
      <w:r w:rsidRPr="008E2AD9">
        <w:rPr>
          <w:rFonts w:hint="eastAsia"/>
        </w:rPr>
        <w:t xml:space="preserve"> 5 (j) </w:t>
      </w:r>
      <w:r w:rsidRPr="008E2AD9">
        <w:rPr>
          <w:rFonts w:hint="eastAsia"/>
        </w:rPr>
        <w:t>通知的子处理协议的列表（应至少每年更新一次）。该列表应提供给数据导出者的数据保护监督机构。</w:t>
      </w:r>
      <w:r w:rsidRPr="008E2AD9">
        <w:rPr>
          <w:rFonts w:hint="eastAsia"/>
        </w:rPr>
        <w:t xml:space="preserve"> </w:t>
      </w:r>
    </w:p>
    <w:p w14:paraId="395D7C65" w14:textId="77777777" w:rsidR="00464195" w:rsidRPr="008E2AD9" w:rsidRDefault="00464195" w:rsidP="00464195">
      <w:pPr>
        <w:pStyle w:val="ProductList-Body"/>
      </w:pPr>
    </w:p>
    <w:p w14:paraId="527A1305" w14:textId="77777777" w:rsidR="00464195" w:rsidRPr="008E2AD9" w:rsidRDefault="00464195" w:rsidP="00464195">
      <w:pPr>
        <w:pStyle w:val="ProductList-Body"/>
        <w:jc w:val="center"/>
        <w:outlineLvl w:val="1"/>
        <w:rPr>
          <w:b/>
        </w:rPr>
      </w:pPr>
      <w:r w:rsidRPr="008E2AD9">
        <w:rPr>
          <w:rFonts w:hint="eastAsia"/>
          <w:b/>
        </w:rPr>
        <w:t>条款</w:t>
      </w:r>
      <w:r w:rsidRPr="008E2AD9">
        <w:rPr>
          <w:rFonts w:hint="eastAsia"/>
          <w:b/>
        </w:rPr>
        <w:t xml:space="preserve"> 12</w:t>
      </w:r>
      <w:r w:rsidRPr="008E2AD9">
        <w:rPr>
          <w:rFonts w:hint="eastAsia"/>
          <w:b/>
        </w:rPr>
        <w:t>：个人数据处理服务终止之后的义务</w:t>
      </w:r>
    </w:p>
    <w:p w14:paraId="303888F9" w14:textId="77777777" w:rsidR="00464195" w:rsidRPr="008E2AD9" w:rsidRDefault="00464195" w:rsidP="00464195">
      <w:pPr>
        <w:pStyle w:val="ProductList-Body"/>
      </w:pPr>
    </w:p>
    <w:p w14:paraId="03EB905A" w14:textId="77777777" w:rsidR="00464195" w:rsidRPr="008E2AD9" w:rsidRDefault="00464195" w:rsidP="00464195">
      <w:pPr>
        <w:pStyle w:val="ProductList-Body"/>
        <w:spacing w:after="120"/>
      </w:pPr>
      <w:r w:rsidRPr="008E2AD9">
        <w:rPr>
          <w:rFonts w:hint="eastAsia"/>
        </w:rPr>
        <w:t>1.</w:t>
      </w:r>
      <w:r w:rsidRPr="008E2AD9">
        <w:rPr>
          <w:rFonts w:hint="eastAsia"/>
        </w:rPr>
        <w:t>双方同意，在数据处理服务的规定终止之后，数据导入者和子处理方应根据数据导出者的选择，向数据导出者退回所有传输的个人数据和副本，或者应销毁所有个人数据并向数据导出者证明其已销毁，除非施加给数据导入者的法律使其可以免于退回或销毁传输的全部或部分个人数据。在此情况下，数据导入者保证其将保证传输的个人数据的机密性并且将不会再主动处理传输的个人数据。</w:t>
      </w:r>
      <w:r w:rsidRPr="008E2AD9">
        <w:rPr>
          <w:rFonts w:hint="eastAsia"/>
        </w:rPr>
        <w:t xml:space="preserve"> </w:t>
      </w:r>
    </w:p>
    <w:p w14:paraId="7F0D82A4" w14:textId="77777777" w:rsidR="00464195" w:rsidRPr="008E2AD9" w:rsidRDefault="00464195" w:rsidP="00464195">
      <w:pPr>
        <w:pStyle w:val="ProductList-Body"/>
      </w:pPr>
      <w:r w:rsidRPr="008E2AD9">
        <w:rPr>
          <w:rFonts w:hint="eastAsia"/>
        </w:rPr>
        <w:t>2.</w:t>
      </w:r>
      <w:r w:rsidRPr="008E2AD9">
        <w:rPr>
          <w:rFonts w:hint="eastAsia"/>
        </w:rPr>
        <w:t>数据导入者和子处理方保证，其将按照数据导出者和</w:t>
      </w:r>
      <w:r w:rsidRPr="008E2AD9">
        <w:rPr>
          <w:rFonts w:hint="eastAsia"/>
        </w:rPr>
        <w:t>/</w:t>
      </w:r>
      <w:r w:rsidRPr="008E2AD9">
        <w:rPr>
          <w:rFonts w:hint="eastAsia"/>
        </w:rPr>
        <w:t>或监督机构的请求，提交其数据处理设备以进行第</w:t>
      </w:r>
      <w:r w:rsidRPr="008E2AD9">
        <w:rPr>
          <w:rFonts w:hint="eastAsia"/>
        </w:rPr>
        <w:t xml:space="preserve"> 1 </w:t>
      </w:r>
      <w:r w:rsidRPr="008E2AD9">
        <w:rPr>
          <w:rFonts w:hint="eastAsia"/>
        </w:rPr>
        <w:t>段中所提及的措施的审查。</w:t>
      </w:r>
    </w:p>
    <w:p w14:paraId="4459C563" w14:textId="77777777" w:rsidR="00464195" w:rsidRPr="008E2AD9" w:rsidRDefault="00464195" w:rsidP="00464195">
      <w:pPr>
        <w:pStyle w:val="ProductList-Body"/>
      </w:pPr>
    </w:p>
    <w:p w14:paraId="42F651E3" w14:textId="77777777" w:rsidR="00464195" w:rsidRPr="008E2AD9" w:rsidRDefault="00464195" w:rsidP="00464195">
      <w:pPr>
        <w:pStyle w:val="ProductList-Body"/>
        <w:jc w:val="center"/>
        <w:outlineLvl w:val="1"/>
        <w:rPr>
          <w:b/>
        </w:rPr>
      </w:pPr>
      <w:bookmarkStart w:id="141" w:name="Appendix1toAttachment3"/>
      <w:r w:rsidRPr="008E2AD9">
        <w:rPr>
          <w:rFonts w:hint="eastAsia"/>
          <w:b/>
        </w:rPr>
        <w:t>标准合同条款的附录</w:t>
      </w:r>
      <w:r w:rsidRPr="008E2AD9">
        <w:rPr>
          <w:rFonts w:hint="eastAsia"/>
          <w:b/>
        </w:rPr>
        <w:t xml:space="preserve"> 1</w:t>
      </w:r>
      <w:bookmarkEnd w:id="141"/>
    </w:p>
    <w:p w14:paraId="7EB05305" w14:textId="77777777" w:rsidR="00464195" w:rsidRPr="008E2AD9" w:rsidRDefault="00464195" w:rsidP="00464195">
      <w:pPr>
        <w:pStyle w:val="ProductList-Body"/>
      </w:pPr>
    </w:p>
    <w:p w14:paraId="4D6DD3B0" w14:textId="49D86397" w:rsidR="00464195" w:rsidRPr="008E2AD9" w:rsidRDefault="00464195" w:rsidP="00464195">
      <w:pPr>
        <w:pStyle w:val="ProductList-Body"/>
        <w:spacing w:after="120"/>
      </w:pPr>
      <w:r w:rsidRPr="008E2AD9">
        <w:rPr>
          <w:rFonts w:hint="eastAsia"/>
          <w:b/>
          <w:bCs/>
        </w:rPr>
        <w:t>数据导出者</w:t>
      </w:r>
      <w:r w:rsidRPr="008E2AD9">
        <w:rPr>
          <w:rFonts w:hint="eastAsia"/>
        </w:rPr>
        <w:t>：客户是数据导出者。数据导出者是</w:t>
      </w:r>
      <w:r w:rsidRPr="008E2AD9">
        <w:rPr>
          <w:rFonts w:hint="eastAsia"/>
        </w:rPr>
        <w:t xml:space="preserve"> OST </w:t>
      </w:r>
      <w:proofErr w:type="gramStart"/>
      <w:r w:rsidRPr="008E2AD9">
        <w:rPr>
          <w:rFonts w:hint="eastAsia"/>
        </w:rPr>
        <w:t>中标题为“</w:t>
      </w:r>
      <w:proofErr w:type="gramEnd"/>
      <w:r w:rsidRPr="008E2AD9">
        <w:rPr>
          <w:rFonts w:hint="eastAsia"/>
        </w:rPr>
        <w:t>数据保护条款”部分中定义的在线服务用户。</w:t>
      </w:r>
      <w:r w:rsidRPr="008E2AD9">
        <w:rPr>
          <w:rFonts w:hint="eastAsia"/>
        </w:rPr>
        <w:t xml:space="preserve"> </w:t>
      </w:r>
    </w:p>
    <w:p w14:paraId="095EDDEF" w14:textId="6BBD6485" w:rsidR="00464195" w:rsidRPr="008E2AD9" w:rsidRDefault="00464195" w:rsidP="00464195">
      <w:pPr>
        <w:pStyle w:val="ProductList-Body"/>
        <w:spacing w:after="120"/>
      </w:pPr>
      <w:r w:rsidRPr="008E2AD9">
        <w:rPr>
          <w:rFonts w:hint="eastAsia"/>
          <w:b/>
        </w:rPr>
        <w:t>数据导入者：</w:t>
      </w:r>
      <w:r w:rsidRPr="008E2AD9">
        <w:rPr>
          <w:rFonts w:hint="eastAsia"/>
        </w:rPr>
        <w:t>数据导入者是世纪互联</w:t>
      </w:r>
      <w:r w:rsidR="00B87886" w:rsidRPr="008E2AD9">
        <w:rPr>
          <w:rFonts w:hint="eastAsia"/>
        </w:rPr>
        <w:t>。世纪互联是</w:t>
      </w:r>
      <w:r w:rsidRPr="008E2AD9">
        <w:rPr>
          <w:rFonts w:hint="eastAsia"/>
        </w:rPr>
        <w:t>Microsoft Azure</w:t>
      </w:r>
      <w:r w:rsidR="00C038FD" w:rsidRPr="008E2AD9">
        <w:rPr>
          <w:rFonts w:hint="eastAsia"/>
        </w:rPr>
        <w:t>、</w:t>
      </w:r>
      <w:r w:rsidRPr="008E2AD9">
        <w:rPr>
          <w:rFonts w:hint="eastAsia"/>
        </w:rPr>
        <w:t xml:space="preserve"> </w:t>
      </w:r>
      <w:r w:rsidR="00C038FD" w:rsidRPr="00C038FD">
        <w:t>Microsoft Dynamics 365</w:t>
      </w:r>
      <w:r w:rsidR="00C038FD" w:rsidRPr="008E2AD9">
        <w:rPr>
          <w:rFonts w:hint="eastAsia"/>
        </w:rPr>
        <w:t>、</w:t>
      </w:r>
      <w:r w:rsidR="00A712C0">
        <w:rPr>
          <w:rFonts w:hint="eastAsia"/>
        </w:rPr>
        <w:t>O</w:t>
      </w:r>
      <w:r w:rsidR="00A712C0">
        <w:t>ffice365</w:t>
      </w:r>
      <w:r w:rsidRPr="008E2AD9">
        <w:rPr>
          <w:rFonts w:hint="eastAsia"/>
        </w:rPr>
        <w:t>和</w:t>
      </w:r>
      <w:r w:rsidRPr="008E2AD9">
        <w:rPr>
          <w:rFonts w:hint="eastAsia"/>
        </w:rPr>
        <w:t xml:space="preserve"> Microsoft </w:t>
      </w:r>
      <w:r w:rsidR="00A712C0">
        <w:t>Power</w:t>
      </w:r>
      <w:r w:rsidR="00C032DF">
        <w:t xml:space="preserve"> </w:t>
      </w:r>
      <w:r w:rsidR="00A712C0">
        <w:t>BI</w:t>
      </w:r>
      <w:r w:rsidR="00A712C0" w:rsidRPr="008E2AD9">
        <w:rPr>
          <w:rFonts w:hint="eastAsia"/>
        </w:rPr>
        <w:t xml:space="preserve"> </w:t>
      </w:r>
      <w:r w:rsidRPr="008E2AD9">
        <w:rPr>
          <w:rFonts w:hint="eastAsia"/>
        </w:rPr>
        <w:t>服务的中国运营商。</w:t>
      </w:r>
      <w:r w:rsidRPr="008E2AD9">
        <w:rPr>
          <w:rFonts w:hint="eastAsia"/>
        </w:rPr>
        <w:t xml:space="preserve"> </w:t>
      </w:r>
    </w:p>
    <w:p w14:paraId="1774C8E2" w14:textId="77777777" w:rsidR="00464195" w:rsidRPr="008E2AD9" w:rsidRDefault="00464195" w:rsidP="00464195">
      <w:pPr>
        <w:pStyle w:val="ProductList-Body"/>
        <w:spacing w:after="120"/>
      </w:pPr>
      <w:r w:rsidRPr="008E2AD9">
        <w:rPr>
          <w:rFonts w:hint="eastAsia"/>
          <w:b/>
        </w:rPr>
        <w:t>数据主体</w:t>
      </w:r>
      <w:r w:rsidRPr="008E2AD9">
        <w:rPr>
          <w:rFonts w:hint="eastAsia"/>
        </w:rPr>
        <w:t>：数据主体包括数据导出者的代表和最终用户，包括数据导出者的员工、承包商、合作者和客户。数据主体还可以包括尝试与数据导入者提供的服务的用户进行通信或向其传输个人信息的个人。</w:t>
      </w:r>
      <w:r w:rsidRPr="008E2AD9">
        <w:rPr>
          <w:rFonts w:hint="eastAsia"/>
        </w:rPr>
        <w:t xml:space="preserve"> </w:t>
      </w:r>
    </w:p>
    <w:p w14:paraId="764B3C46" w14:textId="77777777" w:rsidR="00464195" w:rsidRPr="008E2AD9" w:rsidRDefault="00464195" w:rsidP="00464195">
      <w:pPr>
        <w:pStyle w:val="ProductList-Body"/>
        <w:spacing w:after="120"/>
      </w:pPr>
      <w:r w:rsidRPr="008E2AD9">
        <w:rPr>
          <w:rFonts w:hint="eastAsia"/>
          <w:b/>
        </w:rPr>
        <w:t>数据类别</w:t>
      </w:r>
      <w:r w:rsidRPr="008E2AD9">
        <w:rPr>
          <w:rFonts w:hint="eastAsia"/>
        </w:rPr>
        <w:t>：传输的个人数据包括电子邮件、文档和在线服务环境中的其他电子形式的数据。</w:t>
      </w:r>
      <w:r w:rsidRPr="008E2AD9">
        <w:rPr>
          <w:rFonts w:hint="eastAsia"/>
        </w:rPr>
        <w:t xml:space="preserve"> </w:t>
      </w:r>
    </w:p>
    <w:p w14:paraId="3F542FC8" w14:textId="77777777" w:rsidR="00464195" w:rsidRPr="008E2AD9" w:rsidRDefault="00464195" w:rsidP="00464195">
      <w:pPr>
        <w:pStyle w:val="ProductList-Body"/>
      </w:pPr>
      <w:r w:rsidRPr="008E2AD9">
        <w:rPr>
          <w:rFonts w:hint="eastAsia"/>
          <w:b/>
        </w:rPr>
        <w:t>处理操作</w:t>
      </w:r>
      <w:r w:rsidRPr="008E2AD9">
        <w:rPr>
          <w:rFonts w:hint="eastAsia"/>
        </w:rPr>
        <w:t>：传输的个人数据将受以下基本处理活动的约束：</w:t>
      </w:r>
      <w:r w:rsidRPr="008E2AD9">
        <w:rPr>
          <w:rFonts w:hint="eastAsia"/>
        </w:rPr>
        <w:t xml:space="preserve"> </w:t>
      </w:r>
    </w:p>
    <w:p w14:paraId="1BB9EA4B" w14:textId="77777777" w:rsidR="00464195" w:rsidRPr="008E2AD9" w:rsidRDefault="00464195" w:rsidP="00464195">
      <w:pPr>
        <w:pStyle w:val="ProductList-Body"/>
        <w:spacing w:after="60"/>
        <w:ind w:left="547"/>
      </w:pPr>
      <w:r w:rsidRPr="008E2AD9">
        <w:rPr>
          <w:rFonts w:hint="eastAsia"/>
          <w:b/>
        </w:rPr>
        <w:t xml:space="preserve">a. </w:t>
      </w:r>
      <w:r w:rsidRPr="008E2AD9">
        <w:rPr>
          <w:rFonts w:hint="eastAsia"/>
          <w:b/>
        </w:rPr>
        <w:t>数据处理的持续时间和目标</w:t>
      </w:r>
      <w:r w:rsidRPr="008E2AD9">
        <w:rPr>
          <w:rFonts w:hint="eastAsia"/>
        </w:rPr>
        <w:t>。数据处理的持续时间应为数据导出者和向其附加这些标准合同条款的世纪互联实体（</w:t>
      </w:r>
      <w:proofErr w:type="gramStart"/>
      <w:r w:rsidRPr="008E2AD9">
        <w:rPr>
          <w:rFonts w:hint="eastAsia"/>
        </w:rPr>
        <w:t>以下简称“</w:t>
      </w:r>
      <w:proofErr w:type="gramEnd"/>
      <w:r w:rsidRPr="008E2AD9">
        <w:rPr>
          <w:rFonts w:hint="eastAsia"/>
        </w:rPr>
        <w:t>世纪互联”）之间签订的适用的世纪互联客户协议下指定的期限。数据处理的目标是履行在线服务。</w:t>
      </w:r>
      <w:r w:rsidRPr="008E2AD9">
        <w:rPr>
          <w:rFonts w:hint="eastAsia"/>
        </w:rPr>
        <w:t xml:space="preserve"> </w:t>
      </w:r>
    </w:p>
    <w:p w14:paraId="465E0288" w14:textId="3E05DBAD" w:rsidR="00464195" w:rsidRPr="008E2AD9" w:rsidRDefault="00464195" w:rsidP="00464195">
      <w:pPr>
        <w:pStyle w:val="ProductList-Body"/>
        <w:spacing w:after="60"/>
        <w:ind w:left="547"/>
      </w:pPr>
      <w:r w:rsidRPr="008E2AD9">
        <w:rPr>
          <w:rFonts w:hint="eastAsia"/>
          <w:b/>
          <w:bCs/>
        </w:rPr>
        <w:t xml:space="preserve">b. </w:t>
      </w:r>
      <w:r w:rsidRPr="008E2AD9">
        <w:rPr>
          <w:rFonts w:hint="eastAsia"/>
          <w:b/>
          <w:bCs/>
        </w:rPr>
        <w:t>数据处理的范围和目的</w:t>
      </w:r>
      <w:r w:rsidRPr="008E2AD9">
        <w:rPr>
          <w:rFonts w:hint="eastAsia"/>
        </w:rPr>
        <w:t>。个人数据处理的范围和目的已在</w:t>
      </w:r>
      <w:r w:rsidRPr="008E2AD9">
        <w:rPr>
          <w:rFonts w:hint="eastAsia"/>
        </w:rPr>
        <w:t xml:space="preserve"> OST </w:t>
      </w:r>
      <w:r w:rsidRPr="008E2AD9">
        <w:rPr>
          <w:rFonts w:hint="eastAsia"/>
        </w:rPr>
        <w:t>的安全做法和策略部分中进行说明。数据导入者或其子处理方</w:t>
      </w:r>
      <w:r w:rsidR="0096730B" w:rsidRPr="0096730B">
        <w:rPr>
          <w:rFonts w:hint="eastAsia"/>
        </w:rPr>
        <w:t>可以在运营数据中心和管理</w:t>
      </w:r>
      <w:r w:rsidR="0096730B" w:rsidRPr="0096730B">
        <w:rPr>
          <w:rFonts w:hint="eastAsia"/>
        </w:rPr>
        <w:t>/</w:t>
      </w:r>
      <w:r w:rsidR="0096730B" w:rsidRPr="0096730B">
        <w:rPr>
          <w:rFonts w:hint="eastAsia"/>
        </w:rPr>
        <w:t>支持设施所在地的任何司法管辖区</w:t>
      </w:r>
      <w:r w:rsidRPr="008E2AD9">
        <w:rPr>
          <w:rFonts w:hint="eastAsia"/>
        </w:rPr>
        <w:t>进行数据处理。</w:t>
      </w:r>
      <w:r w:rsidRPr="008E2AD9">
        <w:rPr>
          <w:rFonts w:hint="eastAsia"/>
        </w:rPr>
        <w:t xml:space="preserve"> </w:t>
      </w:r>
    </w:p>
    <w:p w14:paraId="1F93F998" w14:textId="01C945F5" w:rsidR="00464195" w:rsidRPr="008E2AD9" w:rsidRDefault="00464195" w:rsidP="00464195">
      <w:pPr>
        <w:pStyle w:val="ProductList-Body"/>
        <w:spacing w:after="60"/>
        <w:ind w:left="547"/>
      </w:pPr>
      <w:r w:rsidRPr="008E2AD9">
        <w:rPr>
          <w:rFonts w:hint="eastAsia"/>
          <w:b/>
        </w:rPr>
        <w:t xml:space="preserve">c. </w:t>
      </w:r>
      <w:r w:rsidRPr="008E2AD9">
        <w:rPr>
          <w:rFonts w:hint="eastAsia"/>
          <w:b/>
        </w:rPr>
        <w:t>客户数据访问</w:t>
      </w:r>
      <w:r w:rsidRPr="008E2AD9">
        <w:rPr>
          <w:rFonts w:hint="eastAsia"/>
        </w:rPr>
        <w:t>。在适用的世纪互联客户协议下指定的期限内，数据导入者将依据适用的法律，根据需要自行选择实施欧盟数据保护指令第</w:t>
      </w:r>
      <w:r w:rsidRPr="008E2AD9">
        <w:rPr>
          <w:rFonts w:hint="eastAsia"/>
        </w:rPr>
        <w:t xml:space="preserve"> 12(b) </w:t>
      </w:r>
      <w:r w:rsidRPr="008E2AD9">
        <w:rPr>
          <w:rFonts w:hint="eastAsia"/>
        </w:rPr>
        <w:t>条，以便</w:t>
      </w:r>
      <w:proofErr w:type="gramStart"/>
      <w:r w:rsidRPr="008E2AD9">
        <w:rPr>
          <w:rFonts w:hint="eastAsia"/>
        </w:rPr>
        <w:t>：</w:t>
      </w:r>
      <w:r w:rsidRPr="008E2AD9">
        <w:rPr>
          <w:rFonts w:hint="eastAsia"/>
        </w:rPr>
        <w:t>(</w:t>
      </w:r>
      <w:proofErr w:type="gramEnd"/>
      <w:r w:rsidRPr="008E2AD9">
        <w:rPr>
          <w:rFonts w:hint="eastAsia"/>
        </w:rPr>
        <w:t xml:space="preserve">1) </w:t>
      </w:r>
      <w:r w:rsidRPr="008E2AD9">
        <w:rPr>
          <w:rFonts w:hint="eastAsia"/>
        </w:rPr>
        <w:t>让数据导出者能够校正、删除或阻止客户数据，或</w:t>
      </w:r>
      <w:r w:rsidRPr="008E2AD9">
        <w:rPr>
          <w:rFonts w:hint="eastAsia"/>
        </w:rPr>
        <w:t xml:space="preserve"> (2) </w:t>
      </w:r>
      <w:r w:rsidR="00AF3FFA" w:rsidRPr="00AF3FFA">
        <w:rPr>
          <w:rFonts w:hint="eastAsia"/>
        </w:rPr>
        <w:t>世纪互联</w:t>
      </w:r>
      <w:r w:rsidRPr="008E2AD9">
        <w:rPr>
          <w:rFonts w:hint="eastAsia"/>
        </w:rPr>
        <w:t>能够代表数据导出者执行此类校正、删除或阻止操作。</w:t>
      </w:r>
      <w:r w:rsidRPr="008E2AD9">
        <w:rPr>
          <w:rFonts w:hint="eastAsia"/>
        </w:rPr>
        <w:t xml:space="preserve"> </w:t>
      </w:r>
    </w:p>
    <w:p w14:paraId="0ADAFC10" w14:textId="77777777" w:rsidR="00464195" w:rsidRPr="008E2AD9" w:rsidRDefault="00464195" w:rsidP="00464195">
      <w:pPr>
        <w:pStyle w:val="ProductList-Body"/>
        <w:spacing w:after="60"/>
        <w:ind w:left="547"/>
      </w:pPr>
      <w:r w:rsidRPr="008E2AD9">
        <w:rPr>
          <w:rFonts w:hint="eastAsia"/>
          <w:b/>
        </w:rPr>
        <w:t xml:space="preserve">d. </w:t>
      </w:r>
      <w:r w:rsidRPr="008E2AD9">
        <w:rPr>
          <w:rFonts w:hint="eastAsia"/>
          <w:b/>
        </w:rPr>
        <w:t>数据导出者的指示</w:t>
      </w:r>
      <w:r w:rsidRPr="008E2AD9">
        <w:rPr>
          <w:rFonts w:hint="eastAsia"/>
        </w:rPr>
        <w:t>。对于在线服务，数据导入者将仅遵照数据导出者的指示行事（如世纪互联所转达）。</w:t>
      </w:r>
      <w:r w:rsidRPr="008E2AD9">
        <w:rPr>
          <w:rFonts w:hint="eastAsia"/>
        </w:rPr>
        <w:t xml:space="preserve"> </w:t>
      </w:r>
    </w:p>
    <w:p w14:paraId="0E049C00" w14:textId="0943903A" w:rsidR="00464195" w:rsidRPr="008E2AD9" w:rsidRDefault="00464195" w:rsidP="00464195">
      <w:pPr>
        <w:pStyle w:val="ProductList-Body"/>
        <w:spacing w:after="120"/>
        <w:ind w:left="547"/>
      </w:pPr>
      <w:r w:rsidRPr="008E2AD9">
        <w:rPr>
          <w:rFonts w:hint="eastAsia"/>
          <w:b/>
        </w:rPr>
        <w:t xml:space="preserve">e. </w:t>
      </w:r>
      <w:r w:rsidRPr="008E2AD9">
        <w:rPr>
          <w:rFonts w:hint="eastAsia"/>
          <w:b/>
        </w:rPr>
        <w:t>客户数据删除或返还</w:t>
      </w:r>
      <w:r w:rsidRPr="008E2AD9">
        <w:rPr>
          <w:rFonts w:hint="eastAsia"/>
        </w:rPr>
        <w:t>。依据适用于本协议的</w:t>
      </w:r>
      <w:r w:rsidRPr="008E2AD9">
        <w:rPr>
          <w:rFonts w:hint="eastAsia"/>
        </w:rPr>
        <w:t xml:space="preserve"> OST </w:t>
      </w:r>
      <w:r w:rsidRPr="008E2AD9">
        <w:rPr>
          <w:rFonts w:hint="eastAsia"/>
        </w:rPr>
        <w:t>的规定，数据导出者使用在线服务的权利期满或终止后，其可以提取客户数据，并且数据导入者将删除客户数据。</w:t>
      </w:r>
      <w:r w:rsidRPr="008E2AD9">
        <w:rPr>
          <w:rFonts w:hint="eastAsia"/>
        </w:rPr>
        <w:t xml:space="preserve"> </w:t>
      </w:r>
    </w:p>
    <w:p w14:paraId="61E16997" w14:textId="77777777" w:rsidR="00464195" w:rsidRPr="008E2AD9" w:rsidRDefault="00464195" w:rsidP="00464195">
      <w:pPr>
        <w:pStyle w:val="ProductList-Body"/>
      </w:pPr>
      <w:r w:rsidRPr="008E2AD9">
        <w:rPr>
          <w:rFonts w:hint="eastAsia"/>
          <w:b/>
        </w:rPr>
        <w:t>分包商</w:t>
      </w:r>
      <w:r w:rsidRPr="008E2AD9">
        <w:rPr>
          <w:rFonts w:hint="eastAsia"/>
        </w:rPr>
        <w:t>：数据导入者可以聘请其他公司代表其提供有限服务，例如提供客户支持。仅允许所有此类分包商为了交付数据导入者委托提供的服务而获取客户数据，而不得将客户数据用于任何其他目的。</w:t>
      </w:r>
    </w:p>
    <w:p w14:paraId="1F9CAB89" w14:textId="77777777" w:rsidR="00464195" w:rsidRPr="008E2AD9" w:rsidRDefault="00464195" w:rsidP="00464195">
      <w:pPr>
        <w:pStyle w:val="ProductList-Body"/>
      </w:pPr>
    </w:p>
    <w:p w14:paraId="586D6CE7" w14:textId="77777777" w:rsidR="00464195" w:rsidRPr="008E2AD9" w:rsidRDefault="00464195" w:rsidP="00464195">
      <w:pPr>
        <w:pStyle w:val="ProductList-Body"/>
        <w:jc w:val="center"/>
        <w:outlineLvl w:val="1"/>
        <w:rPr>
          <w:b/>
        </w:rPr>
      </w:pPr>
      <w:r w:rsidRPr="008E2AD9">
        <w:rPr>
          <w:rFonts w:hint="eastAsia"/>
          <w:b/>
        </w:rPr>
        <w:t>标准合同条款的附录</w:t>
      </w:r>
      <w:r w:rsidRPr="008E2AD9">
        <w:rPr>
          <w:rFonts w:hint="eastAsia"/>
          <w:b/>
        </w:rPr>
        <w:t xml:space="preserve"> 2</w:t>
      </w:r>
    </w:p>
    <w:p w14:paraId="78F7B45A" w14:textId="77777777" w:rsidR="00464195" w:rsidRPr="008E2AD9" w:rsidRDefault="00464195" w:rsidP="00464195">
      <w:pPr>
        <w:pStyle w:val="ProductList-Body"/>
      </w:pPr>
    </w:p>
    <w:p w14:paraId="51CEEA1D" w14:textId="77777777" w:rsidR="00464195" w:rsidRPr="008E2AD9" w:rsidRDefault="00464195" w:rsidP="00464195">
      <w:pPr>
        <w:pStyle w:val="ProductList-Body"/>
        <w:spacing w:after="120"/>
      </w:pPr>
      <w:r w:rsidRPr="008E2AD9">
        <w:rPr>
          <w:rFonts w:hint="eastAsia"/>
        </w:rPr>
        <w:t>数据导入者依照条款</w:t>
      </w:r>
      <w:r w:rsidRPr="008E2AD9">
        <w:rPr>
          <w:rFonts w:hint="eastAsia"/>
        </w:rPr>
        <w:t xml:space="preserve"> 4(d) </w:t>
      </w:r>
      <w:r w:rsidRPr="008E2AD9">
        <w:rPr>
          <w:rFonts w:hint="eastAsia"/>
        </w:rPr>
        <w:t>和</w:t>
      </w:r>
      <w:r w:rsidRPr="008E2AD9">
        <w:rPr>
          <w:rFonts w:hint="eastAsia"/>
        </w:rPr>
        <w:t xml:space="preserve"> 5(c) </w:t>
      </w:r>
      <w:r w:rsidRPr="008E2AD9">
        <w:rPr>
          <w:rFonts w:hint="eastAsia"/>
        </w:rPr>
        <w:t>实施的技术和组织安全措施说明：</w:t>
      </w:r>
    </w:p>
    <w:p w14:paraId="09F83979" w14:textId="77777777" w:rsidR="00464195" w:rsidRPr="008E2AD9" w:rsidRDefault="00464195" w:rsidP="00464195">
      <w:pPr>
        <w:pStyle w:val="ProductList-Body"/>
        <w:spacing w:after="120"/>
      </w:pPr>
      <w:r w:rsidRPr="008E2AD9">
        <w:rPr>
          <w:rFonts w:hint="eastAsia"/>
        </w:rPr>
        <w:t>1.</w:t>
      </w:r>
      <w:r w:rsidRPr="008E2AD9">
        <w:rPr>
          <w:rFonts w:hint="eastAsia"/>
          <w:b/>
        </w:rPr>
        <w:t>人员</w:t>
      </w:r>
      <w:r w:rsidRPr="008E2AD9">
        <w:rPr>
          <w:rFonts w:hint="eastAsia"/>
        </w:rPr>
        <w:t>。在未获得授权的情况下，数据导入者的人员将不会处理客户数据。这些人员有义务保持任何客户数据的机密性，即便在离职之后仍有义务继续保守机密。</w:t>
      </w:r>
      <w:r w:rsidRPr="008E2AD9">
        <w:rPr>
          <w:rFonts w:hint="eastAsia"/>
        </w:rPr>
        <w:t xml:space="preserve"> </w:t>
      </w:r>
    </w:p>
    <w:p w14:paraId="12C18FC1" w14:textId="77777777" w:rsidR="00464195" w:rsidRPr="008E2AD9" w:rsidRDefault="00464195" w:rsidP="00464195">
      <w:pPr>
        <w:pStyle w:val="ProductList-Body"/>
      </w:pPr>
      <w:r w:rsidRPr="008E2AD9">
        <w:rPr>
          <w:rFonts w:hint="eastAsia"/>
        </w:rPr>
        <w:t>2.</w:t>
      </w:r>
      <w:r w:rsidRPr="008E2AD9">
        <w:rPr>
          <w:rFonts w:hint="eastAsia"/>
          <w:b/>
        </w:rPr>
        <w:t>数据隐私联系人</w:t>
      </w:r>
      <w:r w:rsidRPr="008E2AD9">
        <w:rPr>
          <w:rFonts w:hint="eastAsia"/>
        </w:rPr>
        <w:t>。可以通过以下地址联系数据导入者的数据隐私官：</w:t>
      </w:r>
      <w:r w:rsidRPr="008E2AD9">
        <w:rPr>
          <w:rFonts w:hint="eastAsia"/>
        </w:rPr>
        <w:t xml:space="preserve"> </w:t>
      </w:r>
    </w:p>
    <w:p w14:paraId="26B4ACD1" w14:textId="77777777" w:rsidR="00263AB3" w:rsidRPr="008E2AD9" w:rsidRDefault="00263AB3" w:rsidP="00BB50EE">
      <w:pPr>
        <w:pStyle w:val="ProductList-Body"/>
      </w:pPr>
      <w:r w:rsidRPr="008E2AD9">
        <w:rPr>
          <w:rFonts w:hint="eastAsia"/>
        </w:rPr>
        <w:t xml:space="preserve">        </w:t>
      </w:r>
      <w:r w:rsidRPr="008E2AD9">
        <w:rPr>
          <w:rFonts w:hint="eastAsia"/>
        </w:rPr>
        <w:t>上海蓝云网络科技有限公司（“世纪互联”）</w:t>
      </w:r>
      <w:r w:rsidRPr="008E2AD9">
        <w:rPr>
          <w:rFonts w:hint="eastAsia"/>
        </w:rPr>
        <w:t xml:space="preserve"> </w:t>
      </w:r>
    </w:p>
    <w:p w14:paraId="7C568F43" w14:textId="76CFFE81" w:rsidR="00263AB3" w:rsidRPr="008E2AD9" w:rsidRDefault="00263AB3" w:rsidP="00BB50EE">
      <w:pPr>
        <w:pStyle w:val="ProductList-Body"/>
      </w:pPr>
      <w:r w:rsidRPr="008E2AD9">
        <w:rPr>
          <w:rFonts w:hint="eastAsia"/>
        </w:rPr>
        <w:t xml:space="preserve">       </w:t>
      </w:r>
      <w:r w:rsidR="00544494">
        <w:rPr>
          <w:rFonts w:hint="eastAsia"/>
        </w:rPr>
        <w:t>中国</w:t>
      </w:r>
      <w:r w:rsidRPr="008E2AD9">
        <w:rPr>
          <w:rFonts w:hint="eastAsia"/>
        </w:rPr>
        <w:t xml:space="preserve"> </w:t>
      </w:r>
      <w:r w:rsidR="00D26D21" w:rsidRPr="00D26D21">
        <w:rPr>
          <w:rFonts w:hint="eastAsia"/>
        </w:rPr>
        <w:t>北京市朝阳区酒仙桥</w:t>
      </w:r>
      <w:r w:rsidR="00D26D21" w:rsidRPr="00D26D21">
        <w:rPr>
          <w:rFonts w:hint="eastAsia"/>
        </w:rPr>
        <w:t>6</w:t>
      </w:r>
      <w:r w:rsidR="00D26D21" w:rsidRPr="00D26D21">
        <w:rPr>
          <w:rFonts w:hint="eastAsia"/>
        </w:rPr>
        <w:t>号电子城国际电子总部</w:t>
      </w:r>
      <w:r w:rsidR="00D26D21" w:rsidRPr="00D26D21">
        <w:rPr>
          <w:rFonts w:hint="eastAsia"/>
        </w:rPr>
        <w:t>6</w:t>
      </w:r>
      <w:r w:rsidR="00D26D21" w:rsidRPr="00D26D21">
        <w:rPr>
          <w:rFonts w:hint="eastAsia"/>
        </w:rPr>
        <w:t>号楼</w:t>
      </w:r>
      <w:r w:rsidR="00D26D21" w:rsidRPr="00D26D21">
        <w:rPr>
          <w:rFonts w:hint="eastAsia"/>
        </w:rPr>
        <w:t xml:space="preserve"> 12-14</w:t>
      </w:r>
      <w:r w:rsidR="00D26D21" w:rsidRPr="00D26D21">
        <w:rPr>
          <w:rFonts w:hint="eastAsia"/>
        </w:rPr>
        <w:t>层</w:t>
      </w:r>
    </w:p>
    <w:p w14:paraId="1FC2E62B" w14:textId="24638A35" w:rsidR="00263AB3" w:rsidRPr="008E2AD9" w:rsidRDefault="00263AB3" w:rsidP="00BB50EE">
      <w:pPr>
        <w:pStyle w:val="ProductList-Body"/>
      </w:pPr>
      <w:r w:rsidRPr="008E2AD9">
        <w:rPr>
          <w:rFonts w:hint="eastAsia"/>
        </w:rPr>
        <w:t xml:space="preserve">        </w:t>
      </w:r>
      <w:r w:rsidRPr="008E2AD9">
        <w:rPr>
          <w:rFonts w:hint="eastAsia"/>
        </w:rPr>
        <w:t>邮编：</w:t>
      </w:r>
      <w:r w:rsidRPr="008E2AD9">
        <w:rPr>
          <w:rFonts w:hint="eastAsia"/>
        </w:rPr>
        <w:t>10001</w:t>
      </w:r>
      <w:r w:rsidR="00D26D21">
        <w:rPr>
          <w:rFonts w:hint="eastAsia"/>
        </w:rPr>
        <w:t>5</w:t>
      </w:r>
    </w:p>
    <w:p w14:paraId="1304B798" w14:textId="77777777" w:rsidR="00464195" w:rsidRPr="008E2AD9" w:rsidRDefault="00464195" w:rsidP="00464195">
      <w:pPr>
        <w:pStyle w:val="ProductList-Body"/>
        <w:spacing w:after="120"/>
        <w:ind w:left="360"/>
      </w:pPr>
    </w:p>
    <w:p w14:paraId="37040FFF" w14:textId="029A9186" w:rsidR="00464195" w:rsidRPr="008E2AD9" w:rsidRDefault="00464195" w:rsidP="00464195">
      <w:pPr>
        <w:pStyle w:val="ProductList-Body"/>
        <w:spacing w:after="120"/>
      </w:pPr>
      <w:r w:rsidRPr="008E2AD9">
        <w:rPr>
          <w:rFonts w:hint="eastAsia"/>
        </w:rPr>
        <w:t>3.</w:t>
      </w:r>
      <w:r w:rsidRPr="008E2AD9">
        <w:rPr>
          <w:rFonts w:hint="eastAsia"/>
          <w:b/>
          <w:bCs/>
        </w:rPr>
        <w:t>技术和组织措施</w:t>
      </w:r>
      <w:r w:rsidRPr="008E2AD9">
        <w:rPr>
          <w:rFonts w:hint="eastAsia"/>
        </w:rPr>
        <w:t>。数据导入者已经实施并将维持适当的技术和组织措施、内部控制和信息安全例程，以保护客户数据（如</w:t>
      </w:r>
      <w:r w:rsidRPr="008E2AD9">
        <w:rPr>
          <w:rFonts w:hint="eastAsia"/>
        </w:rPr>
        <w:t xml:space="preserve"> OST </w:t>
      </w:r>
      <w:r w:rsidRPr="008E2AD9">
        <w:rPr>
          <w:rFonts w:hint="eastAsia"/>
        </w:rPr>
        <w:t>的安全做法和策略部分中所定义），防止意外丢失、销毁或更改；未经授权的披露或访问；或者非法销毁，如下所述：</w:t>
      </w:r>
      <w:r w:rsidRPr="008E2AD9">
        <w:rPr>
          <w:rFonts w:hint="eastAsia"/>
        </w:rPr>
        <w:t xml:space="preserve">OST </w:t>
      </w:r>
      <w:r w:rsidRPr="008E2AD9">
        <w:rPr>
          <w:rFonts w:hint="eastAsia"/>
        </w:rPr>
        <w:t>的安全做法和策略部分中规定的技术和组织措施、内部控制和信息安全例程在此通过提及方式纳入本附录</w:t>
      </w:r>
      <w:r w:rsidRPr="008E2AD9">
        <w:rPr>
          <w:rFonts w:hint="eastAsia"/>
        </w:rPr>
        <w:t xml:space="preserve"> 2</w:t>
      </w:r>
      <w:r w:rsidRPr="008E2AD9">
        <w:rPr>
          <w:rFonts w:hint="eastAsia"/>
        </w:rPr>
        <w:t>，并且对数据导入者有约束力，如同它们全部在本附录</w:t>
      </w:r>
      <w:r w:rsidRPr="008E2AD9">
        <w:rPr>
          <w:rFonts w:hint="eastAsia"/>
        </w:rPr>
        <w:t xml:space="preserve"> 2 </w:t>
      </w:r>
      <w:r w:rsidRPr="008E2AD9">
        <w:rPr>
          <w:rFonts w:hint="eastAsia"/>
        </w:rPr>
        <w:t>中规定一样。</w:t>
      </w:r>
    </w:p>
    <w:p w14:paraId="31E671F2" w14:textId="77777777" w:rsidR="00464195" w:rsidRPr="008E2AD9" w:rsidRDefault="00464195" w:rsidP="00464195">
      <w:pPr>
        <w:pStyle w:val="ProductList-Body"/>
      </w:pPr>
      <w:r w:rsidRPr="008E2AD9">
        <w:rPr>
          <w:rFonts w:hint="eastAsia"/>
        </w:rPr>
        <w:t>世纪互联的签名出现在以下页面。</w:t>
      </w:r>
    </w:p>
    <w:p w14:paraId="70AE0F40" w14:textId="77777777" w:rsidR="00464195" w:rsidRPr="008E2AD9" w:rsidRDefault="00464195" w:rsidP="00464195">
      <w:pPr>
        <w:pStyle w:val="ProductList-Body"/>
      </w:pPr>
      <w:r w:rsidRPr="008E2AD9">
        <w:rPr>
          <w:rFonts w:hint="eastAsia"/>
        </w:rPr>
        <w:br w:type="page"/>
      </w:r>
    </w:p>
    <w:p w14:paraId="608C0F3F" w14:textId="77777777" w:rsidR="00464195" w:rsidRPr="008E2AD9" w:rsidRDefault="00464195" w:rsidP="00464195">
      <w:pPr>
        <w:pStyle w:val="ProductList-Body"/>
      </w:pPr>
    </w:p>
    <w:p w14:paraId="7831CD9C" w14:textId="77777777" w:rsidR="00464195" w:rsidRPr="008E2AD9" w:rsidRDefault="00464195" w:rsidP="00464195">
      <w:pPr>
        <w:pStyle w:val="ProductList-Body"/>
        <w:outlineLvl w:val="1"/>
        <w:rPr>
          <w:b/>
        </w:rPr>
      </w:pPr>
      <w:r w:rsidRPr="008E2AD9">
        <w:rPr>
          <w:rFonts w:hint="eastAsia"/>
          <w:b/>
        </w:rPr>
        <w:t>代表数据导入者签订标准合同条款、附录</w:t>
      </w:r>
      <w:r w:rsidRPr="008E2AD9">
        <w:rPr>
          <w:rFonts w:hint="eastAsia"/>
          <w:b/>
        </w:rPr>
        <w:t xml:space="preserve"> 1 </w:t>
      </w:r>
      <w:r w:rsidRPr="008E2AD9">
        <w:rPr>
          <w:rFonts w:hint="eastAsia"/>
          <w:b/>
        </w:rPr>
        <w:t>和附录</w:t>
      </w:r>
      <w:r w:rsidRPr="008E2AD9">
        <w:rPr>
          <w:rFonts w:hint="eastAsia"/>
          <w:b/>
        </w:rPr>
        <w:t xml:space="preserve"> 2</w:t>
      </w:r>
      <w:r w:rsidRPr="008E2AD9">
        <w:rPr>
          <w:rFonts w:hint="eastAsia"/>
          <w:b/>
        </w:rPr>
        <w:t>：</w:t>
      </w:r>
    </w:p>
    <w:p w14:paraId="406FD86B" w14:textId="66CDB3F4" w:rsidR="00A9569A" w:rsidRDefault="00A9569A" w:rsidP="00464195">
      <w:pPr>
        <w:pStyle w:val="ProductList-Body"/>
      </w:pPr>
    </w:p>
    <w:p w14:paraId="76E6E5C7" w14:textId="06043874" w:rsidR="00A9569A" w:rsidRDefault="00A9569A" w:rsidP="00464195">
      <w:pPr>
        <w:pStyle w:val="ProductList-Body"/>
      </w:pPr>
      <w:r>
        <w:rPr>
          <w:rFonts w:hint="eastAsia"/>
        </w:rPr>
        <w:t>签名</w:t>
      </w:r>
      <w:r>
        <w:t>：</w:t>
      </w:r>
      <w:r>
        <w:rPr>
          <w:rFonts w:hint="eastAsia"/>
        </w:rPr>
        <w:t>Wi</w:t>
      </w:r>
      <w:r>
        <w:t xml:space="preserve">ng-Dar </w:t>
      </w:r>
      <w:proofErr w:type="spellStart"/>
      <w:r>
        <w:t>ker</w:t>
      </w:r>
      <w:proofErr w:type="spellEnd"/>
      <w:r>
        <w:t xml:space="preserve"> </w:t>
      </w:r>
    </w:p>
    <w:p w14:paraId="75849A74" w14:textId="0D6D3A54" w:rsidR="00A9569A" w:rsidRDefault="00A9569A" w:rsidP="00464195">
      <w:pPr>
        <w:pStyle w:val="ProductList-Body"/>
      </w:pPr>
      <w:r>
        <w:rPr>
          <w:noProof/>
        </w:rPr>
        <w:drawing>
          <wp:inline distT="0" distB="0" distL="0" distR="0" wp14:anchorId="326366C8" wp14:editId="2A6ADE53">
            <wp:extent cx="1162385" cy="460857"/>
            <wp:effectExtent l="0" t="0" r="0"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178723" cy="467335"/>
                    </a:xfrm>
                    <a:prstGeom prst="rect">
                      <a:avLst/>
                    </a:prstGeom>
                  </pic:spPr>
                </pic:pic>
              </a:graphicData>
            </a:graphic>
          </wp:inline>
        </w:drawing>
      </w:r>
    </w:p>
    <w:p w14:paraId="6AF67ED9" w14:textId="77777777" w:rsidR="00A9569A" w:rsidRDefault="00A9569A" w:rsidP="00464195">
      <w:pPr>
        <w:pStyle w:val="ProductList-Body"/>
      </w:pPr>
    </w:p>
    <w:p w14:paraId="1E9C1DB1" w14:textId="6A2055B3" w:rsidR="00A9569A" w:rsidRDefault="00A9569A" w:rsidP="00464195">
      <w:pPr>
        <w:pStyle w:val="ProductList-Body"/>
      </w:pPr>
      <w:r>
        <w:rPr>
          <w:rFonts w:hint="eastAsia"/>
        </w:rPr>
        <w:t>职务：总裁</w:t>
      </w:r>
    </w:p>
    <w:p w14:paraId="7C7D8868" w14:textId="77777777" w:rsidR="00A9569A" w:rsidRPr="008E2AD9" w:rsidRDefault="00A9569A" w:rsidP="00464195">
      <w:pPr>
        <w:pStyle w:val="ProductList-Body"/>
      </w:pPr>
    </w:p>
    <w:p w14:paraId="700A86E1" w14:textId="77777777" w:rsidR="00CA73FD" w:rsidRPr="008E2AD9" w:rsidRDefault="00CA73FD" w:rsidP="00CA73FD">
      <w:pPr>
        <w:pStyle w:val="ProductList-Body"/>
      </w:pPr>
      <w:r w:rsidRPr="008E2AD9">
        <w:rPr>
          <w:rFonts w:hint="eastAsia"/>
        </w:rPr>
        <w:t>上海蓝云网络科技有限公司（“世纪互联”）</w:t>
      </w:r>
      <w:r w:rsidRPr="008E2AD9">
        <w:rPr>
          <w:rFonts w:hint="eastAsia"/>
        </w:rPr>
        <w:t xml:space="preserve"> </w:t>
      </w:r>
    </w:p>
    <w:p w14:paraId="7B263997" w14:textId="77777777" w:rsidR="00A9569A" w:rsidRDefault="00A9569A" w:rsidP="00464195">
      <w:pPr>
        <w:pStyle w:val="ProductList-Body"/>
      </w:pPr>
    </w:p>
    <w:p w14:paraId="01DDA902" w14:textId="77777777" w:rsidR="00D04D5F" w:rsidRDefault="00D158B9" w:rsidP="003C762E">
      <w:pPr>
        <w:pStyle w:val="ProductList-Body"/>
      </w:pPr>
      <w:r>
        <w:rPr>
          <w:rFonts w:hint="eastAsia"/>
        </w:rPr>
        <w:t>中国</w:t>
      </w:r>
      <w:r w:rsidRPr="00D158B9">
        <w:rPr>
          <w:rFonts w:hint="eastAsia"/>
        </w:rPr>
        <w:t>北京市朝阳区酒仙桥</w:t>
      </w:r>
      <w:r w:rsidRPr="00D158B9">
        <w:rPr>
          <w:rFonts w:hint="eastAsia"/>
        </w:rPr>
        <w:t>6</w:t>
      </w:r>
      <w:r w:rsidRPr="00D158B9">
        <w:rPr>
          <w:rFonts w:hint="eastAsia"/>
        </w:rPr>
        <w:t>号电子城国际电子总部</w:t>
      </w:r>
      <w:r w:rsidRPr="00D158B9">
        <w:rPr>
          <w:rFonts w:hint="eastAsia"/>
        </w:rPr>
        <w:t>6</w:t>
      </w:r>
      <w:r w:rsidRPr="00D158B9">
        <w:rPr>
          <w:rFonts w:hint="eastAsia"/>
        </w:rPr>
        <w:t>号楼</w:t>
      </w:r>
      <w:r w:rsidRPr="00D158B9">
        <w:rPr>
          <w:rFonts w:hint="eastAsia"/>
        </w:rPr>
        <w:t xml:space="preserve"> 12-14</w:t>
      </w:r>
      <w:r w:rsidRPr="00D158B9">
        <w:rPr>
          <w:rFonts w:hint="eastAsia"/>
        </w:rPr>
        <w:t>层</w:t>
      </w:r>
      <w:r w:rsidRPr="00D158B9">
        <w:rPr>
          <w:rFonts w:hint="eastAsia"/>
        </w:rPr>
        <w:t xml:space="preserve"> </w:t>
      </w:r>
      <w:r w:rsidR="00CA73FD" w:rsidRPr="008E2AD9">
        <w:rPr>
          <w:rFonts w:hint="eastAsia"/>
        </w:rPr>
        <w:t xml:space="preserve">                                                                                                                       </w:t>
      </w:r>
    </w:p>
    <w:p w14:paraId="1C7D9D05" w14:textId="671092D3" w:rsidR="00526DC4" w:rsidRPr="008E2AD9" w:rsidRDefault="00CA73FD" w:rsidP="003C762E">
      <w:pPr>
        <w:pStyle w:val="ProductList-Body"/>
      </w:pPr>
      <w:r w:rsidRPr="008E2AD9">
        <w:rPr>
          <w:rFonts w:hint="eastAsia"/>
        </w:rPr>
        <w:t xml:space="preserve">  </w:t>
      </w:r>
      <w:r w:rsidRPr="008E2AD9">
        <w:rPr>
          <w:rFonts w:hint="eastAsia"/>
        </w:rPr>
        <w:t>邮编：</w:t>
      </w:r>
      <w:r w:rsidRPr="008E2AD9">
        <w:rPr>
          <w:rFonts w:hint="eastAsia"/>
        </w:rPr>
        <w:t>10001</w:t>
      </w:r>
      <w:bookmarkEnd w:id="136"/>
      <w:r w:rsidR="00D158B9">
        <w:rPr>
          <w:rFonts w:hint="eastAsia"/>
        </w:rPr>
        <w:t>5</w:t>
      </w:r>
    </w:p>
    <w:p w14:paraId="7A5E26E0" w14:textId="77777777" w:rsidR="00AE767A" w:rsidRDefault="00AE767A">
      <w:pPr>
        <w:rPr>
          <w:rFonts w:asciiTheme="majorHAnsi" w:hAnsiTheme="majorHAnsi"/>
          <w:b/>
          <w:sz w:val="40"/>
        </w:rPr>
      </w:pPr>
      <w:bookmarkStart w:id="142" w:name="Attachment4"/>
      <w:r>
        <w:br w:type="page"/>
      </w:r>
    </w:p>
    <w:p w14:paraId="2ED2212F" w14:textId="4F43E2BC" w:rsidR="00F026AE" w:rsidRPr="008E2AD9" w:rsidRDefault="0092559C" w:rsidP="0062665C">
      <w:pPr>
        <w:pStyle w:val="ProductList-SectionHeading"/>
        <w:outlineLvl w:val="0"/>
      </w:pPr>
      <w:bookmarkStart w:id="143" w:name="_Toc11315456"/>
      <w:r w:rsidRPr="008E2AD9">
        <w:rPr>
          <w:rFonts w:hint="eastAsia"/>
        </w:rPr>
        <w:lastRenderedPageBreak/>
        <w:t>附件</w:t>
      </w:r>
      <w:r w:rsidRPr="008E2AD9">
        <w:rPr>
          <w:rFonts w:hint="eastAsia"/>
        </w:rPr>
        <w:t xml:space="preserve"> 4 </w:t>
      </w:r>
      <w:r w:rsidRPr="008E2AD9">
        <w:rPr>
          <w:rFonts w:hint="eastAsia"/>
        </w:rPr>
        <w:t>–</w:t>
      </w:r>
      <w:r w:rsidRPr="008E2AD9">
        <w:rPr>
          <w:rFonts w:hint="eastAsia"/>
        </w:rPr>
        <w:t xml:space="preserve"> </w:t>
      </w:r>
      <w:r w:rsidRPr="008E2AD9">
        <w:rPr>
          <w:rFonts w:hint="eastAsia"/>
        </w:rPr>
        <w:t>欧盟通用数据保护条例条款</w:t>
      </w:r>
      <w:bookmarkEnd w:id="142"/>
      <w:bookmarkEnd w:id="143"/>
    </w:p>
    <w:p w14:paraId="4E4FD301" w14:textId="04928BBC" w:rsidR="007460A4" w:rsidRPr="008E2AD9" w:rsidRDefault="003A54FA" w:rsidP="1A67E690">
      <w:pPr>
        <w:pStyle w:val="ProductList-Body"/>
      </w:pPr>
      <w:r w:rsidRPr="008E2AD9">
        <w:rPr>
          <w:rFonts w:hint="eastAsia"/>
        </w:rPr>
        <w:t>世纪互联在</w:t>
      </w:r>
      <w:r w:rsidRPr="008E2AD9">
        <w:rPr>
          <w:rFonts w:hint="eastAsia"/>
        </w:rPr>
        <w:t xml:space="preserve"> GDPR </w:t>
      </w:r>
      <w:r w:rsidRPr="008E2AD9">
        <w:rPr>
          <w:rFonts w:hint="eastAsia"/>
        </w:rPr>
        <w:t>条款中向所有客户所作出的承诺将于</w:t>
      </w:r>
      <w:r w:rsidRPr="008E2AD9">
        <w:rPr>
          <w:rFonts w:hint="eastAsia"/>
        </w:rPr>
        <w:t xml:space="preserve"> 2018 </w:t>
      </w:r>
      <w:r w:rsidRPr="008E2AD9">
        <w:rPr>
          <w:rFonts w:hint="eastAsia"/>
        </w:rPr>
        <w:t>年</w:t>
      </w:r>
      <w:r w:rsidRPr="008E2AD9">
        <w:rPr>
          <w:rFonts w:hint="eastAsia"/>
        </w:rPr>
        <w:t xml:space="preserve"> 5 </w:t>
      </w:r>
      <w:r w:rsidRPr="008E2AD9">
        <w:rPr>
          <w:rFonts w:hint="eastAsia"/>
        </w:rPr>
        <w:t>月</w:t>
      </w:r>
      <w:r w:rsidRPr="008E2AD9">
        <w:rPr>
          <w:rFonts w:hint="eastAsia"/>
        </w:rPr>
        <w:t xml:space="preserve"> 25 </w:t>
      </w:r>
      <w:r w:rsidRPr="008E2AD9">
        <w:rPr>
          <w:rFonts w:hint="eastAsia"/>
        </w:rPr>
        <w:t>日生效。无论（</w:t>
      </w:r>
      <w:r w:rsidRPr="008E2AD9">
        <w:rPr>
          <w:rFonts w:hint="eastAsia"/>
        </w:rPr>
        <w:t>1</w:t>
      </w:r>
      <w:r w:rsidRPr="008E2AD9">
        <w:rPr>
          <w:rFonts w:hint="eastAsia"/>
        </w:rPr>
        <w:t>）以其他方式适用于任何给定的在线服务订购的</w:t>
      </w:r>
      <w:r w:rsidRPr="008E2AD9">
        <w:rPr>
          <w:rFonts w:hint="eastAsia"/>
        </w:rPr>
        <w:t xml:space="preserve"> OST </w:t>
      </w:r>
      <w:r w:rsidRPr="008E2AD9">
        <w:rPr>
          <w:rFonts w:hint="eastAsia"/>
        </w:rPr>
        <w:t>版本，或（</w:t>
      </w:r>
      <w:r w:rsidRPr="008E2AD9">
        <w:rPr>
          <w:rFonts w:hint="eastAsia"/>
        </w:rPr>
        <w:t>2</w:t>
      </w:r>
      <w:r w:rsidRPr="008E2AD9">
        <w:rPr>
          <w:rFonts w:hint="eastAsia"/>
        </w:rPr>
        <w:t>）引用本附件的任何其他协议，这些对客户的承诺都对世纪互联具有约束力。</w:t>
      </w:r>
    </w:p>
    <w:p w14:paraId="675E996A" w14:textId="77777777" w:rsidR="00D049BF" w:rsidRPr="008E2AD9" w:rsidRDefault="00D049BF" w:rsidP="00190386">
      <w:pPr>
        <w:pStyle w:val="ProductList-Body"/>
      </w:pPr>
    </w:p>
    <w:p w14:paraId="33305F5C" w14:textId="77777777" w:rsidR="00D049BF" w:rsidRPr="008E2AD9" w:rsidRDefault="00D049BF" w:rsidP="00190386">
      <w:pPr>
        <w:pStyle w:val="ProductList-Body"/>
      </w:pPr>
      <w:r w:rsidRPr="008E2AD9">
        <w:rPr>
          <w:rFonts w:hint="eastAsia"/>
        </w:rPr>
        <w:t>在本</w:t>
      </w:r>
      <w:r w:rsidRPr="008E2AD9">
        <w:rPr>
          <w:rFonts w:hint="eastAsia"/>
        </w:rPr>
        <w:t xml:space="preserve"> GDPR </w:t>
      </w:r>
      <w:r w:rsidRPr="008E2AD9">
        <w:rPr>
          <w:rFonts w:hint="eastAsia"/>
        </w:rPr>
        <w:t>条款中，客户和世纪互联同意，客户是客户个人数据的控制方，而世纪互联是此类数据的处理方，但客户作为个人数据处理方的情况除外，此时世纪互联是子处理方。本</w:t>
      </w:r>
      <w:r w:rsidRPr="008E2AD9">
        <w:rPr>
          <w:rFonts w:hint="eastAsia"/>
        </w:rPr>
        <w:t xml:space="preserve"> GDPR </w:t>
      </w:r>
      <w:r w:rsidRPr="008E2AD9">
        <w:rPr>
          <w:rFonts w:hint="eastAsia"/>
        </w:rPr>
        <w:t>条款适用于世纪互联代表客户在</w:t>
      </w:r>
      <w:r w:rsidRPr="008E2AD9">
        <w:rPr>
          <w:rFonts w:hint="eastAsia"/>
        </w:rPr>
        <w:t xml:space="preserve"> GDPR </w:t>
      </w:r>
      <w:r w:rsidRPr="008E2AD9">
        <w:rPr>
          <w:rFonts w:hint="eastAsia"/>
        </w:rPr>
        <w:t>的范围内处理个人数据。本</w:t>
      </w:r>
      <w:r w:rsidRPr="008E2AD9">
        <w:rPr>
          <w:rFonts w:hint="eastAsia"/>
        </w:rPr>
        <w:t xml:space="preserve"> GDPR </w:t>
      </w:r>
      <w:r w:rsidRPr="008E2AD9">
        <w:rPr>
          <w:rFonts w:hint="eastAsia"/>
        </w:rPr>
        <w:t>条款并不会限制或减少世纪互联在与客户签署的在线服务条款或其他协议中向客户所作出的数据保护承诺。本</w:t>
      </w:r>
      <w:r w:rsidRPr="008E2AD9">
        <w:rPr>
          <w:rFonts w:hint="eastAsia"/>
        </w:rPr>
        <w:t xml:space="preserve"> GDPR </w:t>
      </w:r>
      <w:r w:rsidRPr="008E2AD9">
        <w:rPr>
          <w:rFonts w:hint="eastAsia"/>
        </w:rPr>
        <w:t>条款不适用于世纪互联作为个人数据控制方的情况。</w:t>
      </w:r>
    </w:p>
    <w:p w14:paraId="61C71CD1" w14:textId="77777777" w:rsidR="00190386" w:rsidRPr="008E2AD9" w:rsidRDefault="00190386" w:rsidP="00190386">
      <w:pPr>
        <w:pStyle w:val="ProductList-Body"/>
      </w:pPr>
    </w:p>
    <w:p w14:paraId="2EA97A4F" w14:textId="77777777" w:rsidR="00190386" w:rsidRPr="008E2AD9" w:rsidRDefault="00190386" w:rsidP="00E877F9">
      <w:pPr>
        <w:pStyle w:val="ProductList-Body"/>
        <w:outlineLvl w:val="1"/>
        <w:rPr>
          <w:b/>
          <w:color w:val="00188F"/>
        </w:rPr>
      </w:pPr>
      <w:r w:rsidRPr="008E2AD9">
        <w:rPr>
          <w:rFonts w:hint="eastAsia"/>
          <w:b/>
          <w:color w:val="00188F"/>
        </w:rPr>
        <w:t>相关</w:t>
      </w:r>
      <w:r w:rsidRPr="008E2AD9">
        <w:rPr>
          <w:rFonts w:hint="eastAsia"/>
          <w:b/>
          <w:color w:val="00188F"/>
        </w:rPr>
        <w:t xml:space="preserve"> GDPR </w:t>
      </w:r>
      <w:r w:rsidRPr="008E2AD9">
        <w:rPr>
          <w:rFonts w:hint="eastAsia"/>
          <w:b/>
          <w:color w:val="00188F"/>
        </w:rPr>
        <w:t>义务：第</w:t>
      </w:r>
      <w:r w:rsidRPr="008E2AD9">
        <w:rPr>
          <w:rFonts w:hint="eastAsia"/>
          <w:b/>
          <w:color w:val="00188F"/>
        </w:rPr>
        <w:t xml:space="preserve"> 28</w:t>
      </w:r>
      <w:r w:rsidRPr="008E2AD9">
        <w:rPr>
          <w:rFonts w:hint="eastAsia"/>
          <w:b/>
          <w:color w:val="00188F"/>
        </w:rPr>
        <w:t>、</w:t>
      </w:r>
      <w:r w:rsidRPr="008E2AD9">
        <w:rPr>
          <w:rFonts w:hint="eastAsia"/>
          <w:b/>
          <w:color w:val="00188F"/>
        </w:rPr>
        <w:t xml:space="preserve">32 </w:t>
      </w:r>
      <w:r w:rsidRPr="008E2AD9">
        <w:rPr>
          <w:rFonts w:hint="eastAsia"/>
          <w:b/>
          <w:color w:val="00188F"/>
        </w:rPr>
        <w:t>和</w:t>
      </w:r>
      <w:r w:rsidRPr="008E2AD9">
        <w:rPr>
          <w:rFonts w:hint="eastAsia"/>
          <w:b/>
          <w:color w:val="00188F"/>
        </w:rPr>
        <w:t xml:space="preserve"> 33 </w:t>
      </w:r>
      <w:r w:rsidRPr="008E2AD9">
        <w:rPr>
          <w:rFonts w:hint="eastAsia"/>
          <w:b/>
          <w:color w:val="00188F"/>
        </w:rPr>
        <w:t>条</w:t>
      </w:r>
    </w:p>
    <w:p w14:paraId="36C5F042" w14:textId="77777777" w:rsidR="00E877F9" w:rsidRPr="008E2AD9" w:rsidRDefault="00E877F9" w:rsidP="00E877F9">
      <w:pPr>
        <w:pStyle w:val="ProductList-Body"/>
      </w:pPr>
    </w:p>
    <w:p w14:paraId="629ED95C" w14:textId="77777777" w:rsidR="007460A4" w:rsidRPr="008E2AD9" w:rsidRDefault="00E877F9" w:rsidP="00E877F9">
      <w:pPr>
        <w:pStyle w:val="ProductList-Body"/>
        <w:spacing w:after="120"/>
        <w:ind w:left="158"/>
      </w:pPr>
      <w:r w:rsidRPr="008E2AD9">
        <w:rPr>
          <w:rFonts w:hint="eastAsia"/>
          <w:b/>
        </w:rPr>
        <w:t>1.</w:t>
      </w:r>
      <w:r w:rsidRPr="008E2AD9">
        <w:rPr>
          <w:rFonts w:hint="eastAsia"/>
        </w:rPr>
        <w:t>在未事先获得客户的特定或一般书面授权的情况下，世纪互联不得雇用其他处理方。如果获得的是一般书面授权，则世纪互联应将有关增加或更换其他处理方的任何拟议变更通知客户，以便客户有机会就此类变更提出反对意见。（第</w:t>
      </w:r>
      <w:r w:rsidRPr="008E2AD9">
        <w:rPr>
          <w:rFonts w:hint="eastAsia"/>
        </w:rPr>
        <w:t xml:space="preserve"> 28(2) </w:t>
      </w:r>
      <w:r w:rsidRPr="008E2AD9">
        <w:rPr>
          <w:rFonts w:hint="eastAsia"/>
        </w:rPr>
        <w:t>条）</w:t>
      </w:r>
    </w:p>
    <w:p w14:paraId="03057FE8" w14:textId="77777777" w:rsidR="007460A4" w:rsidRPr="008E2AD9" w:rsidRDefault="00E877F9" w:rsidP="00E877F9">
      <w:pPr>
        <w:pStyle w:val="ProductList-Body"/>
        <w:spacing w:after="120"/>
        <w:ind w:left="158"/>
      </w:pPr>
      <w:r w:rsidRPr="008E2AD9">
        <w:rPr>
          <w:rFonts w:hint="eastAsia"/>
          <w:b/>
        </w:rPr>
        <w:t>2.</w:t>
      </w:r>
      <w:r w:rsidRPr="008E2AD9">
        <w:rPr>
          <w:rFonts w:hint="eastAsia"/>
        </w:rPr>
        <w:t>依照欧洲联盟（</w:t>
      </w:r>
      <w:proofErr w:type="gramStart"/>
      <w:r w:rsidRPr="008E2AD9">
        <w:rPr>
          <w:rFonts w:hint="eastAsia"/>
        </w:rPr>
        <w:t>以下简称“</w:t>
      </w:r>
      <w:proofErr w:type="gramEnd"/>
      <w:r w:rsidRPr="008E2AD9">
        <w:rPr>
          <w:rFonts w:hint="eastAsia"/>
        </w:rPr>
        <w:t>欧盟”）法律或欧盟成员国法律的规定，世纪互联对个人数据的处理应受本</w:t>
      </w:r>
      <w:r w:rsidRPr="008E2AD9">
        <w:rPr>
          <w:rFonts w:hint="eastAsia"/>
        </w:rPr>
        <w:t xml:space="preserve"> GDPR </w:t>
      </w:r>
      <w:r w:rsidRPr="008E2AD9">
        <w:rPr>
          <w:rFonts w:hint="eastAsia"/>
        </w:rPr>
        <w:t>条款的约束，这些条款对世纪互联和客户均具有约束力。客户的许可协议（包括本</w:t>
      </w:r>
      <w:r w:rsidRPr="008E2AD9">
        <w:rPr>
          <w:rFonts w:hint="eastAsia"/>
        </w:rPr>
        <w:t xml:space="preserve"> GDPR </w:t>
      </w:r>
      <w:r w:rsidRPr="008E2AD9">
        <w:rPr>
          <w:rFonts w:hint="eastAsia"/>
        </w:rPr>
        <w:t>条款）规定了处理的内容和持续期间、处理的性质和目的、个人数据的类型、数据主体的类别以及客户的义务和权利。特别是，世纪互联应满足以下要求：</w:t>
      </w:r>
      <w:r w:rsidRPr="008E2AD9">
        <w:rPr>
          <w:rFonts w:hint="eastAsia"/>
        </w:rPr>
        <w:t xml:space="preserve"> </w:t>
      </w:r>
    </w:p>
    <w:p w14:paraId="0508A6D3" w14:textId="77777777" w:rsidR="007460A4" w:rsidRPr="008E2AD9" w:rsidRDefault="00E877F9" w:rsidP="00BE1FC2">
      <w:pPr>
        <w:pStyle w:val="ProductList-Body"/>
        <w:spacing w:after="120"/>
        <w:ind w:left="1440" w:hanging="720"/>
      </w:pPr>
      <w:r w:rsidRPr="008E2AD9">
        <w:rPr>
          <w:rFonts w:hint="eastAsia"/>
          <w:b/>
        </w:rPr>
        <w:t>(a)</w:t>
      </w:r>
      <w:r w:rsidRPr="008E2AD9">
        <w:rPr>
          <w:rFonts w:hint="eastAsia"/>
        </w:rPr>
        <w:tab/>
      </w:r>
      <w:r w:rsidRPr="008E2AD9">
        <w:rPr>
          <w:rFonts w:hint="eastAsia"/>
        </w:rPr>
        <w:t>只能依照客户已成文的指令处理个人数据，包括有关将个人数据传输到第三方国家</w:t>
      </w:r>
      <w:r w:rsidRPr="008E2AD9">
        <w:rPr>
          <w:rFonts w:hint="eastAsia"/>
        </w:rPr>
        <w:t>/</w:t>
      </w:r>
      <w:r w:rsidRPr="008E2AD9">
        <w:rPr>
          <w:rFonts w:hint="eastAsia"/>
        </w:rPr>
        <w:t>地区或国际组织，但对世纪互联有约束力的欧盟法律或欧盟成员国法律要求这样做的情况除外；在此类情况下，世纪互联应在处理个人数据之前通知客户收到该法律要求，除非该法律以保护公共利益为由禁止发出此类通知；</w:t>
      </w:r>
      <w:r w:rsidRPr="008E2AD9">
        <w:rPr>
          <w:rFonts w:hint="eastAsia"/>
        </w:rPr>
        <w:t xml:space="preserve">  </w:t>
      </w:r>
    </w:p>
    <w:p w14:paraId="37F4A155" w14:textId="77777777" w:rsidR="007460A4" w:rsidRPr="008E2AD9" w:rsidRDefault="00E877F9" w:rsidP="00BE1FC2">
      <w:pPr>
        <w:pStyle w:val="ProductList-Body"/>
        <w:spacing w:after="120"/>
        <w:ind w:left="1440" w:hanging="720"/>
      </w:pPr>
      <w:r w:rsidRPr="008E2AD9">
        <w:rPr>
          <w:rFonts w:hint="eastAsia"/>
          <w:b/>
        </w:rPr>
        <w:t>(b)</w:t>
      </w:r>
      <w:r w:rsidRPr="008E2AD9">
        <w:rPr>
          <w:rFonts w:hint="eastAsia"/>
        </w:rPr>
        <w:tab/>
      </w:r>
      <w:r w:rsidRPr="008E2AD9">
        <w:rPr>
          <w:rFonts w:hint="eastAsia"/>
        </w:rPr>
        <w:t>确保授权处理个人数据的人员承诺对个人数据进行保密或承诺履行相应的法定保密义务；</w:t>
      </w:r>
      <w:r w:rsidRPr="008E2AD9">
        <w:rPr>
          <w:rFonts w:hint="eastAsia"/>
        </w:rPr>
        <w:t xml:space="preserve"> </w:t>
      </w:r>
    </w:p>
    <w:p w14:paraId="3EDDF896" w14:textId="77777777" w:rsidR="007460A4" w:rsidRPr="008E2AD9" w:rsidRDefault="00E877F9" w:rsidP="003E4720">
      <w:pPr>
        <w:pStyle w:val="ProductList-Body"/>
        <w:spacing w:after="120"/>
        <w:ind w:left="720"/>
      </w:pPr>
      <w:r w:rsidRPr="008E2AD9">
        <w:rPr>
          <w:rFonts w:hint="eastAsia"/>
          <w:b/>
        </w:rPr>
        <w:t>(c)</w:t>
      </w:r>
      <w:r w:rsidRPr="008E2AD9">
        <w:rPr>
          <w:rFonts w:hint="eastAsia"/>
        </w:rPr>
        <w:tab/>
      </w:r>
      <w:r w:rsidRPr="008E2AD9">
        <w:rPr>
          <w:rFonts w:hint="eastAsia"/>
        </w:rPr>
        <w:t>采取</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条所要求的所有措施；</w:t>
      </w:r>
      <w:r w:rsidRPr="008E2AD9">
        <w:rPr>
          <w:rFonts w:hint="eastAsia"/>
        </w:rPr>
        <w:t xml:space="preserve">  </w:t>
      </w:r>
    </w:p>
    <w:p w14:paraId="64965E51" w14:textId="77777777" w:rsidR="007460A4" w:rsidRPr="008E2AD9" w:rsidRDefault="003E4720" w:rsidP="003E4720">
      <w:pPr>
        <w:pStyle w:val="ProductList-Body"/>
        <w:spacing w:after="120"/>
        <w:ind w:left="720"/>
      </w:pPr>
      <w:r w:rsidRPr="008E2AD9">
        <w:rPr>
          <w:rFonts w:hint="eastAsia"/>
          <w:b/>
        </w:rPr>
        <w:t>(d)</w:t>
      </w:r>
      <w:r w:rsidRPr="008E2AD9">
        <w:rPr>
          <w:rFonts w:hint="eastAsia"/>
        </w:rPr>
        <w:tab/>
      </w:r>
      <w:r w:rsidRPr="008E2AD9">
        <w:rPr>
          <w:rFonts w:hint="eastAsia"/>
        </w:rPr>
        <w:t>遵守第</w:t>
      </w:r>
      <w:r w:rsidRPr="008E2AD9">
        <w:rPr>
          <w:rFonts w:hint="eastAsia"/>
        </w:rPr>
        <w:t xml:space="preserve"> 1 </w:t>
      </w:r>
      <w:r w:rsidRPr="008E2AD9">
        <w:rPr>
          <w:rFonts w:hint="eastAsia"/>
        </w:rPr>
        <w:t>段和第</w:t>
      </w:r>
      <w:r w:rsidRPr="008E2AD9">
        <w:rPr>
          <w:rFonts w:hint="eastAsia"/>
        </w:rPr>
        <w:t xml:space="preserve"> 3 </w:t>
      </w:r>
      <w:r w:rsidRPr="008E2AD9">
        <w:rPr>
          <w:rFonts w:hint="eastAsia"/>
        </w:rPr>
        <w:t>段中所述的有关雇用其他处理方的条件；</w:t>
      </w:r>
      <w:r w:rsidRPr="008E2AD9">
        <w:rPr>
          <w:rFonts w:hint="eastAsia"/>
        </w:rPr>
        <w:t xml:space="preserve"> </w:t>
      </w:r>
    </w:p>
    <w:p w14:paraId="77AD42BB" w14:textId="77777777" w:rsidR="007460A4" w:rsidRPr="008E2AD9" w:rsidRDefault="003E4720" w:rsidP="00BE1FC2">
      <w:pPr>
        <w:pStyle w:val="ProductList-Body"/>
        <w:spacing w:after="120"/>
        <w:ind w:left="1440" w:hanging="720"/>
      </w:pPr>
      <w:r w:rsidRPr="008E2AD9">
        <w:rPr>
          <w:rFonts w:hint="eastAsia"/>
          <w:b/>
        </w:rPr>
        <w:t>(e)</w:t>
      </w:r>
      <w:r w:rsidRPr="008E2AD9">
        <w:rPr>
          <w:rFonts w:hint="eastAsia"/>
        </w:rPr>
        <w:tab/>
      </w:r>
      <w:r w:rsidRPr="008E2AD9">
        <w:rPr>
          <w:rFonts w:hint="eastAsia"/>
        </w:rPr>
        <w:t>根据处理性质，通过采取适当的技术和组织措施，竭尽所能协助客户履行其义务，以满足</w:t>
      </w:r>
      <w:r w:rsidRPr="008E2AD9">
        <w:rPr>
          <w:rFonts w:hint="eastAsia"/>
        </w:rPr>
        <w:t xml:space="preserve"> GDPR </w:t>
      </w:r>
      <w:r w:rsidRPr="008E2AD9">
        <w:rPr>
          <w:rFonts w:hint="eastAsia"/>
        </w:rPr>
        <w:t>第</w:t>
      </w:r>
      <w:r w:rsidRPr="008E2AD9">
        <w:rPr>
          <w:rFonts w:hint="eastAsia"/>
        </w:rPr>
        <w:t xml:space="preserve"> III </w:t>
      </w:r>
      <w:r w:rsidRPr="008E2AD9">
        <w:rPr>
          <w:rFonts w:hint="eastAsia"/>
        </w:rPr>
        <w:t>章中规定的行使数据主体权利的要求；</w:t>
      </w:r>
      <w:r w:rsidRPr="008E2AD9">
        <w:rPr>
          <w:rFonts w:hint="eastAsia"/>
        </w:rPr>
        <w:t xml:space="preserve">   </w:t>
      </w:r>
    </w:p>
    <w:p w14:paraId="4CE6030F" w14:textId="77777777" w:rsidR="007460A4" w:rsidRPr="008E2AD9" w:rsidRDefault="003E4720" w:rsidP="00BE1FC2">
      <w:pPr>
        <w:pStyle w:val="ProductList-Body"/>
        <w:spacing w:after="120"/>
        <w:ind w:left="1440" w:hanging="720"/>
      </w:pPr>
      <w:r w:rsidRPr="008E2AD9">
        <w:rPr>
          <w:rFonts w:hint="eastAsia"/>
          <w:b/>
        </w:rPr>
        <w:t>(f)</w:t>
      </w:r>
      <w:r w:rsidRPr="008E2AD9">
        <w:rPr>
          <w:rFonts w:hint="eastAsia"/>
        </w:rPr>
        <w:tab/>
      </w:r>
      <w:r w:rsidRPr="008E2AD9">
        <w:rPr>
          <w:rFonts w:hint="eastAsia"/>
        </w:rPr>
        <w:t>根据处理性质并结合世纪互联所掌握的信息，协助并确保客户履行</w:t>
      </w:r>
      <w:r w:rsidRPr="008E2AD9">
        <w:rPr>
          <w:rFonts w:hint="eastAsia"/>
        </w:rPr>
        <w:t xml:space="preserve"> GDPR </w:t>
      </w:r>
      <w:r w:rsidRPr="008E2AD9">
        <w:rPr>
          <w:rFonts w:hint="eastAsia"/>
        </w:rPr>
        <w:t>第</w:t>
      </w:r>
      <w:r w:rsidRPr="008E2AD9">
        <w:rPr>
          <w:rFonts w:hint="eastAsia"/>
        </w:rPr>
        <w:t xml:space="preserve"> 32 </w:t>
      </w:r>
      <w:r w:rsidRPr="008E2AD9">
        <w:rPr>
          <w:rFonts w:hint="eastAsia"/>
        </w:rPr>
        <w:t>至</w:t>
      </w:r>
      <w:r w:rsidRPr="008E2AD9">
        <w:rPr>
          <w:rFonts w:hint="eastAsia"/>
        </w:rPr>
        <w:t xml:space="preserve"> 36 </w:t>
      </w:r>
      <w:r w:rsidRPr="008E2AD9">
        <w:rPr>
          <w:rFonts w:hint="eastAsia"/>
        </w:rPr>
        <w:t>条所规定的义务；</w:t>
      </w:r>
    </w:p>
    <w:p w14:paraId="2F102B7F" w14:textId="77777777" w:rsidR="007460A4" w:rsidRPr="008E2AD9" w:rsidRDefault="003E4720" w:rsidP="00BE1FC2">
      <w:pPr>
        <w:pStyle w:val="ProductList-Body"/>
        <w:spacing w:after="120"/>
        <w:ind w:left="1440" w:hanging="720"/>
      </w:pPr>
      <w:r w:rsidRPr="008E2AD9">
        <w:rPr>
          <w:rFonts w:hint="eastAsia"/>
          <w:b/>
        </w:rPr>
        <w:t>(g)</w:t>
      </w:r>
      <w:r w:rsidRPr="008E2AD9">
        <w:rPr>
          <w:rFonts w:hint="eastAsia"/>
        </w:rPr>
        <w:tab/>
      </w:r>
      <w:r w:rsidRPr="008E2AD9">
        <w:rPr>
          <w:rFonts w:hint="eastAsia"/>
        </w:rPr>
        <w:t>在停止提供与处理相关的服务时，根据用户所做出的选择，删除所有个人数据或将所有个人数据返还给客户，并删除现有副本，但欧盟法律或欧盟成员国法律要求存储个人数据的情况除外；</w:t>
      </w:r>
      <w:r w:rsidRPr="008E2AD9">
        <w:rPr>
          <w:rFonts w:hint="eastAsia"/>
        </w:rPr>
        <w:t xml:space="preserve">  </w:t>
      </w:r>
    </w:p>
    <w:p w14:paraId="1A6160D6" w14:textId="77777777" w:rsidR="007460A4" w:rsidRPr="008E2AD9" w:rsidRDefault="003E4720" w:rsidP="00BE1FC2">
      <w:pPr>
        <w:pStyle w:val="ProductList-Body"/>
        <w:spacing w:after="120"/>
        <w:ind w:left="1440" w:hanging="720"/>
      </w:pPr>
      <w:r w:rsidRPr="008E2AD9">
        <w:rPr>
          <w:rFonts w:hint="eastAsia"/>
          <w:b/>
        </w:rPr>
        <w:t>(h)</w:t>
      </w:r>
      <w:r w:rsidRPr="008E2AD9">
        <w:rPr>
          <w:rFonts w:hint="eastAsia"/>
        </w:rPr>
        <w:tab/>
      </w:r>
      <w:r w:rsidRPr="008E2AD9">
        <w:rPr>
          <w:rFonts w:hint="eastAsia"/>
        </w:rPr>
        <w:t>为客户提供所有必要信息，以证明已履行</w:t>
      </w:r>
      <w:r w:rsidRPr="008E2AD9">
        <w:rPr>
          <w:rFonts w:hint="eastAsia"/>
        </w:rPr>
        <w:t xml:space="preserve"> GDPR </w:t>
      </w:r>
      <w:r w:rsidRPr="008E2AD9">
        <w:rPr>
          <w:rFonts w:hint="eastAsia"/>
        </w:rPr>
        <w:t>第</w:t>
      </w:r>
      <w:r w:rsidRPr="008E2AD9">
        <w:rPr>
          <w:rFonts w:hint="eastAsia"/>
        </w:rPr>
        <w:t xml:space="preserve"> 28 </w:t>
      </w:r>
      <w:r w:rsidRPr="008E2AD9">
        <w:rPr>
          <w:rFonts w:hint="eastAsia"/>
        </w:rPr>
        <w:t>条所规定的义务，并允许客户或受客户委托的其他审查师进行审查（包括检查）并积极配合审查工作。</w:t>
      </w:r>
      <w:r w:rsidRPr="008E2AD9">
        <w:rPr>
          <w:rFonts w:hint="eastAsia"/>
        </w:rPr>
        <w:t xml:space="preserve"> </w:t>
      </w:r>
    </w:p>
    <w:p w14:paraId="24CC9FFA" w14:textId="77777777" w:rsidR="007460A4" w:rsidRPr="008E2AD9" w:rsidRDefault="003A54FA" w:rsidP="003E4720">
      <w:pPr>
        <w:pStyle w:val="ProductList-Body"/>
        <w:spacing w:after="120"/>
        <w:ind w:left="158"/>
      </w:pPr>
      <w:r w:rsidRPr="008E2AD9">
        <w:rPr>
          <w:rFonts w:hint="eastAsia"/>
        </w:rPr>
        <w:t>如果世纪互联认为某条指令违反了</w:t>
      </w:r>
      <w:r w:rsidRPr="008E2AD9">
        <w:rPr>
          <w:rFonts w:hint="eastAsia"/>
        </w:rPr>
        <w:t xml:space="preserve"> GDPR </w:t>
      </w:r>
      <w:r w:rsidRPr="008E2AD9">
        <w:rPr>
          <w:rFonts w:hint="eastAsia"/>
        </w:rPr>
        <w:t>或其他欧盟数据保护条例或欧盟成员国数据保护条例，世纪互联应立即通知客户。（第</w:t>
      </w:r>
      <w:r w:rsidRPr="008E2AD9">
        <w:rPr>
          <w:rFonts w:hint="eastAsia"/>
        </w:rPr>
        <w:t xml:space="preserve"> 28(3) </w:t>
      </w:r>
      <w:r w:rsidRPr="008E2AD9">
        <w:rPr>
          <w:rFonts w:hint="eastAsia"/>
        </w:rPr>
        <w:t>条）</w:t>
      </w:r>
    </w:p>
    <w:p w14:paraId="5921F011" w14:textId="77777777" w:rsidR="007460A4" w:rsidRPr="008E2AD9" w:rsidRDefault="005C30A1" w:rsidP="003E4720">
      <w:pPr>
        <w:pStyle w:val="ProductList-Body"/>
        <w:spacing w:after="120"/>
        <w:ind w:left="158"/>
      </w:pPr>
      <w:r w:rsidRPr="008E2AD9">
        <w:rPr>
          <w:rFonts w:hint="eastAsia"/>
          <w:b/>
        </w:rPr>
        <w:t>3.</w:t>
      </w:r>
      <w:r w:rsidRPr="008E2AD9">
        <w:rPr>
          <w:rFonts w:hint="eastAsia"/>
        </w:rPr>
        <w:t>如果世纪互联雇用其他处理方来代表客户执行特定的处理活动，则本</w:t>
      </w:r>
      <w:r w:rsidRPr="008E2AD9">
        <w:rPr>
          <w:rFonts w:hint="eastAsia"/>
        </w:rPr>
        <w:t xml:space="preserve"> GDPR </w:t>
      </w:r>
      <w:r w:rsidRPr="008E2AD9">
        <w:rPr>
          <w:rFonts w:hint="eastAsia"/>
        </w:rPr>
        <w:t>条款中规定的相同数据保护义务将以合同或欧盟法律或欧盟成员国法律所规定的其他法定形式强制施加给该其他处理方，特别是，应提供充分的保障，以实施适当的技术和组织措施，确保个人数据处理符合</w:t>
      </w:r>
      <w:r w:rsidRPr="008E2AD9">
        <w:rPr>
          <w:rFonts w:hint="eastAsia"/>
        </w:rPr>
        <w:t xml:space="preserve"> GDPR </w:t>
      </w:r>
      <w:r w:rsidRPr="008E2AD9">
        <w:rPr>
          <w:rFonts w:hint="eastAsia"/>
        </w:rPr>
        <w:t>的相关要求。如果该其他处理方未能履行其数据保护义务，则世纪互联应继续对客户负责，并全面履行该其他处理方的义务。（第</w:t>
      </w:r>
      <w:r w:rsidRPr="008E2AD9">
        <w:rPr>
          <w:rFonts w:hint="eastAsia"/>
        </w:rPr>
        <w:t xml:space="preserve"> 28(4) </w:t>
      </w:r>
      <w:r w:rsidRPr="008E2AD9">
        <w:rPr>
          <w:rFonts w:hint="eastAsia"/>
        </w:rPr>
        <w:t>条）</w:t>
      </w:r>
    </w:p>
    <w:p w14:paraId="0603A980" w14:textId="77777777" w:rsidR="007460A4" w:rsidRPr="008E2AD9" w:rsidRDefault="005C30A1" w:rsidP="003E4720">
      <w:pPr>
        <w:pStyle w:val="ProductList-Body"/>
        <w:spacing w:after="120"/>
        <w:ind w:left="158"/>
      </w:pPr>
      <w:r w:rsidRPr="008E2AD9">
        <w:rPr>
          <w:rFonts w:hint="eastAsia"/>
          <w:b/>
        </w:rPr>
        <w:t>4.</w:t>
      </w:r>
      <w:r w:rsidRPr="008E2AD9">
        <w:rPr>
          <w:rFonts w:hint="eastAsia"/>
        </w:rPr>
        <w:t>考虑到技术现状、实施成本、数据处理的性质、范围、上下文环境和目的，以及自然人的权利和自由发生变化的可能性和严重性风险，客户和世纪互联应采取适当的技术和组织措施，以确保实施与相关风险相应的安全级别，尤其是酌情包括：</w:t>
      </w:r>
      <w:r w:rsidRPr="008E2AD9">
        <w:rPr>
          <w:rFonts w:hint="eastAsia"/>
        </w:rPr>
        <w:t xml:space="preserve"> </w:t>
      </w:r>
    </w:p>
    <w:p w14:paraId="558A4780" w14:textId="77777777" w:rsidR="007460A4" w:rsidRPr="008E2AD9" w:rsidRDefault="007460A4" w:rsidP="003E4720">
      <w:pPr>
        <w:pStyle w:val="ProductList-Body"/>
        <w:spacing w:after="120"/>
        <w:ind w:left="720"/>
        <w:rPr>
          <w:rFonts w:cstheme="minorHAnsi"/>
          <w:szCs w:val="18"/>
        </w:rPr>
      </w:pPr>
      <w:r w:rsidRPr="008E2AD9">
        <w:rPr>
          <w:rFonts w:hint="eastAsia"/>
          <w:b/>
          <w:szCs w:val="18"/>
        </w:rPr>
        <w:t>(a)</w:t>
      </w:r>
      <w:r w:rsidRPr="008E2AD9">
        <w:rPr>
          <w:rFonts w:hint="eastAsia"/>
        </w:rPr>
        <w:tab/>
      </w:r>
      <w:r w:rsidRPr="008E2AD9">
        <w:rPr>
          <w:rFonts w:hint="eastAsia"/>
        </w:rPr>
        <w:t>个人数据假名化和加密；</w:t>
      </w:r>
      <w:r w:rsidRPr="008E2AD9">
        <w:rPr>
          <w:rFonts w:hint="eastAsia"/>
        </w:rPr>
        <w:t xml:space="preserve"> </w:t>
      </w:r>
    </w:p>
    <w:p w14:paraId="34E5D596" w14:textId="77777777" w:rsidR="007460A4" w:rsidRPr="008E2AD9" w:rsidRDefault="007460A4" w:rsidP="003E4720">
      <w:pPr>
        <w:pStyle w:val="ProductList-Body"/>
        <w:spacing w:after="120"/>
        <w:ind w:left="720"/>
        <w:rPr>
          <w:rFonts w:cstheme="minorHAnsi"/>
          <w:szCs w:val="18"/>
        </w:rPr>
      </w:pPr>
      <w:r w:rsidRPr="008E2AD9">
        <w:rPr>
          <w:rFonts w:hint="eastAsia"/>
          <w:b/>
          <w:szCs w:val="18"/>
        </w:rPr>
        <w:t>(b)</w:t>
      </w:r>
      <w:r w:rsidRPr="008E2AD9">
        <w:rPr>
          <w:rFonts w:hint="eastAsia"/>
        </w:rPr>
        <w:tab/>
      </w:r>
      <w:r w:rsidRPr="008E2AD9">
        <w:rPr>
          <w:rFonts w:hint="eastAsia"/>
        </w:rPr>
        <w:t>确保处理系统和服务具有持续的保密性、完整性、可用性和故障恢复能力；</w:t>
      </w:r>
      <w:r w:rsidRPr="008E2AD9">
        <w:rPr>
          <w:rFonts w:hint="eastAsia"/>
        </w:rPr>
        <w:t xml:space="preserve"> </w:t>
      </w:r>
    </w:p>
    <w:p w14:paraId="703FBE65"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(c)</w:t>
      </w:r>
      <w:r w:rsidRPr="008E2AD9">
        <w:rPr>
          <w:rFonts w:hint="eastAsia"/>
        </w:rPr>
        <w:tab/>
      </w:r>
      <w:r w:rsidRPr="008E2AD9">
        <w:rPr>
          <w:rFonts w:hint="eastAsia"/>
        </w:rPr>
        <w:t>当发生物理或技术事件时，及时恢复个人数据的可用性和可访问性的能力；以及</w:t>
      </w:r>
    </w:p>
    <w:p w14:paraId="58781FE7" w14:textId="77777777" w:rsidR="007460A4" w:rsidRPr="008E2AD9" w:rsidRDefault="007460A4" w:rsidP="00BE1FC2">
      <w:pPr>
        <w:pStyle w:val="ProductList-Body"/>
        <w:spacing w:after="120"/>
        <w:ind w:left="1440" w:hanging="720"/>
        <w:rPr>
          <w:rFonts w:cstheme="minorHAnsi"/>
          <w:szCs w:val="18"/>
        </w:rPr>
      </w:pPr>
      <w:r w:rsidRPr="008E2AD9">
        <w:rPr>
          <w:rFonts w:hint="eastAsia"/>
          <w:b/>
          <w:szCs w:val="18"/>
        </w:rPr>
        <w:t>(d)</w:t>
      </w:r>
      <w:r w:rsidRPr="008E2AD9">
        <w:rPr>
          <w:rFonts w:hint="eastAsia"/>
        </w:rPr>
        <w:tab/>
      </w:r>
      <w:r w:rsidRPr="008E2AD9">
        <w:rPr>
          <w:rFonts w:hint="eastAsia"/>
        </w:rPr>
        <w:t>对技术和组织措施的有效性进行定期测试、考核和评估的流程，以确保数据处理的安全性。（第</w:t>
      </w:r>
      <w:r w:rsidRPr="008E2AD9">
        <w:rPr>
          <w:rFonts w:hint="eastAsia"/>
        </w:rPr>
        <w:t xml:space="preserve"> 32(1) </w:t>
      </w:r>
      <w:r w:rsidRPr="008E2AD9">
        <w:rPr>
          <w:rFonts w:hint="eastAsia"/>
        </w:rPr>
        <w:t>条）</w:t>
      </w:r>
    </w:p>
    <w:p w14:paraId="136CBA76" w14:textId="77777777" w:rsidR="007460A4" w:rsidRPr="008E2AD9" w:rsidRDefault="005C30A1" w:rsidP="003E4720">
      <w:pPr>
        <w:pStyle w:val="ProductList-Body"/>
        <w:spacing w:after="120"/>
        <w:ind w:left="158"/>
      </w:pPr>
      <w:r w:rsidRPr="008E2AD9">
        <w:rPr>
          <w:rFonts w:hint="eastAsia"/>
          <w:b/>
        </w:rPr>
        <w:t>5.</w:t>
      </w:r>
      <w:r w:rsidRPr="008E2AD9">
        <w:rPr>
          <w:rFonts w:hint="eastAsia"/>
        </w:rPr>
        <w:t>在评估是否具备适当的安全级别时，应考虑数据处理所带来的风险，特别是因传输、存储或以其他方式处理的个人数据遭到意外或非法破坏、丢失、更改、未经授权的披露或访问所带来的风险。（第</w:t>
      </w:r>
      <w:r w:rsidRPr="008E2AD9">
        <w:rPr>
          <w:rFonts w:hint="eastAsia"/>
        </w:rPr>
        <w:t xml:space="preserve"> 32(2) </w:t>
      </w:r>
      <w:r w:rsidRPr="008E2AD9">
        <w:rPr>
          <w:rFonts w:hint="eastAsia"/>
        </w:rPr>
        <w:t>条）</w:t>
      </w:r>
    </w:p>
    <w:p w14:paraId="4D39F6AA" w14:textId="77777777" w:rsidR="007460A4" w:rsidRPr="008E2AD9" w:rsidRDefault="005C30A1" w:rsidP="003E4720">
      <w:pPr>
        <w:pStyle w:val="ProductList-Body"/>
        <w:spacing w:after="120"/>
        <w:ind w:left="158"/>
      </w:pPr>
      <w:r w:rsidRPr="008E2AD9">
        <w:rPr>
          <w:rFonts w:hint="eastAsia"/>
          <w:b/>
          <w:bCs/>
        </w:rPr>
        <w:lastRenderedPageBreak/>
        <w:t>6.</w:t>
      </w:r>
      <w:r w:rsidRPr="008E2AD9">
        <w:rPr>
          <w:rFonts w:hint="eastAsia"/>
        </w:rPr>
        <w:t>客户和世纪互联应采取措施，以确保在未获得客户指令的情况下，经客户或世纪互联授权访问个人数据的任何自然人不得处理个人数据，除非欧盟法律或欧盟成员国法律要求其这样做。（第</w:t>
      </w:r>
      <w:r w:rsidRPr="008E2AD9">
        <w:rPr>
          <w:rFonts w:hint="eastAsia"/>
        </w:rPr>
        <w:t xml:space="preserve"> 32(4) </w:t>
      </w:r>
      <w:r w:rsidRPr="008E2AD9">
        <w:rPr>
          <w:rFonts w:hint="eastAsia"/>
        </w:rPr>
        <w:t>条）</w:t>
      </w:r>
    </w:p>
    <w:p w14:paraId="43B8C1A2" w14:textId="77777777" w:rsidR="007460A4" w:rsidRPr="008E2AD9" w:rsidRDefault="005C30A1" w:rsidP="00627778">
      <w:pPr>
        <w:pStyle w:val="ProductList-Body"/>
        <w:ind w:left="158"/>
      </w:pPr>
      <w:r w:rsidRPr="008E2AD9">
        <w:rPr>
          <w:rFonts w:hint="eastAsia"/>
          <w:b/>
          <w:bCs/>
        </w:rPr>
        <w:t>7.</w:t>
      </w:r>
      <w:r w:rsidRPr="008E2AD9">
        <w:rPr>
          <w:rFonts w:hint="eastAsia"/>
        </w:rPr>
        <w:t>在发现个人数据违规情况时，世纪互联应立即通知客户，不得出现不当延误。（第</w:t>
      </w:r>
      <w:r w:rsidRPr="008E2AD9">
        <w:rPr>
          <w:rFonts w:hint="eastAsia"/>
        </w:rPr>
        <w:t xml:space="preserve"> 33(2) </w:t>
      </w:r>
      <w:r w:rsidRPr="008E2AD9">
        <w:rPr>
          <w:rFonts w:hint="eastAsia"/>
        </w:rPr>
        <w:t>条）。此类通知包括根据第</w:t>
      </w:r>
      <w:r w:rsidRPr="008E2AD9">
        <w:rPr>
          <w:rFonts w:hint="eastAsia"/>
        </w:rPr>
        <w:t xml:space="preserve"> 33(3) </w:t>
      </w:r>
      <w:r w:rsidRPr="008E2AD9">
        <w:rPr>
          <w:rFonts w:hint="eastAsia"/>
        </w:rPr>
        <w:t>条处理方必须向控制方提供的、世纪互联可合理获得的信息。</w:t>
      </w:r>
    </w:p>
    <w:p w14:paraId="21E93095" w14:textId="77777777" w:rsidR="00FD2112" w:rsidRPr="008E2AD9" w:rsidRDefault="00FD2112" w:rsidP="00C91713">
      <w:pPr>
        <w:pStyle w:val="ProductList-Body"/>
      </w:pPr>
    </w:p>
    <w:sectPr w:rsidR="00FD2112" w:rsidRPr="008E2AD9" w:rsidSect="00C91713">
      <w:footerReference w:type="default" r:id="rId39"/>
      <w:footerReference w:type="first" r:id="rId4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887094" w14:textId="77777777" w:rsidR="00BC267D" w:rsidRDefault="00BC267D" w:rsidP="009A573F">
      <w:pPr>
        <w:spacing w:after="0" w:line="240" w:lineRule="auto"/>
      </w:pPr>
      <w:r>
        <w:separator/>
      </w:r>
    </w:p>
    <w:p w14:paraId="5553C04C" w14:textId="77777777" w:rsidR="00BC267D" w:rsidRDefault="00BC267D" w:rsidP="00C91713"/>
  </w:endnote>
  <w:endnote w:type="continuationSeparator" w:id="0">
    <w:p w14:paraId="1EAA1FE4" w14:textId="77777777" w:rsidR="00BC267D" w:rsidRDefault="00BC267D" w:rsidP="009A573F">
      <w:pPr>
        <w:spacing w:after="0" w:line="240" w:lineRule="auto"/>
      </w:pPr>
      <w:r>
        <w:continuationSeparator/>
      </w:r>
    </w:p>
    <w:p w14:paraId="7F964125" w14:textId="77777777" w:rsidR="00BC267D" w:rsidRDefault="00BC267D" w:rsidP="00C91713"/>
  </w:endnote>
  <w:endnote w:type="continuationNotice" w:id="1">
    <w:p w14:paraId="4B6314B9" w14:textId="77777777" w:rsidR="00BC267D" w:rsidRDefault="00BC267D">
      <w:pPr>
        <w:spacing w:after="0" w:line="240" w:lineRule="auto"/>
      </w:pPr>
    </w:p>
    <w:p w14:paraId="331ED82C" w14:textId="77777777" w:rsidR="00BC267D" w:rsidRDefault="00BC267D" w:rsidP="00C917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Mincho"/>
    <w:panose1 w:val="02020609040205080304"/>
    <w:charset w:val="80"/>
    <w:family w:val="modern"/>
    <w:pitch w:val="fixed"/>
    <w:sig w:usb0="E00002FF" w:usb1="6AC7FDFB" w:usb2="08000012" w:usb3="00000000" w:csb0="0002009F" w:csb1="00000000"/>
  </w:font>
  <w:font w:name="MingLiU">
    <w:altName w:val="細明體"/>
    <w:panose1 w:val="02010609000101010101"/>
    <w:charset w:val="88"/>
    <w:family w:val="modern"/>
    <w:pitch w:val="fixed"/>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9F6A46" w14:textId="77777777" w:rsidR="00352FE0" w:rsidRDefault="00352FE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37E4FB" w14:textId="77777777" w:rsidR="00072BF4" w:rsidRPr="00C91713" w:rsidRDefault="00072BF4" w:rsidP="003812FE">
    <w:pPr>
      <w:pStyle w:val="Footer"/>
      <w:rPr>
        <w:sz w:val="14"/>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72BF4" w:rsidRPr="00C76DF3" w14:paraId="400BE266"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112190D" w14:textId="77777777" w:rsidR="00072BF4" w:rsidRPr="00C76DF3" w:rsidRDefault="001E62AF" w:rsidP="00591643">
          <w:pPr>
            <w:pStyle w:val="ProductList-OfferingBody"/>
            <w:ind w:left="-77" w:right="-73"/>
            <w:jc w:val="center"/>
            <w:rPr>
              <w:color w:val="808080" w:themeColor="background1" w:themeShade="80"/>
              <w:sz w:val="14"/>
              <w:szCs w:val="14"/>
            </w:rPr>
          </w:pPr>
          <w:hyperlink w:anchor="TableofContents" w:history="1">
            <w:r w:rsidR="00072BF4">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1E57DA72" w14:textId="77777777" w:rsidR="00072BF4" w:rsidRPr="00C76DF3" w:rsidRDefault="00072BF4"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B640F46" w14:textId="77777777" w:rsidR="00072BF4" w:rsidRPr="00C76DF3" w:rsidRDefault="001E62AF" w:rsidP="00591643">
          <w:pPr>
            <w:pStyle w:val="ProductList-OfferingBody"/>
            <w:ind w:left="-72" w:right="-74"/>
            <w:jc w:val="center"/>
            <w:rPr>
              <w:color w:val="808080" w:themeColor="background1" w:themeShade="80"/>
              <w:sz w:val="14"/>
              <w:szCs w:val="14"/>
            </w:rPr>
          </w:pPr>
          <w:hyperlink w:anchor="Introduction" w:history="1">
            <w:r w:rsidR="00072BF4">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8AAAB53" w14:textId="77777777" w:rsidR="00072BF4" w:rsidRPr="00C76DF3" w:rsidRDefault="00072BF4"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67B6027" w14:textId="77777777" w:rsidR="00072BF4" w:rsidRPr="00C76DF3" w:rsidRDefault="001E62AF" w:rsidP="003812FE">
          <w:pPr>
            <w:pStyle w:val="ProductList-OfferingBody"/>
            <w:ind w:left="-72" w:right="-75"/>
            <w:jc w:val="center"/>
            <w:rPr>
              <w:color w:val="808080" w:themeColor="background1" w:themeShade="80"/>
              <w:sz w:val="14"/>
              <w:szCs w:val="14"/>
            </w:rPr>
          </w:pPr>
          <w:hyperlink w:anchor="GeneralTerms" w:history="1">
            <w:r w:rsidR="00072BF4">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46247935" w14:textId="77777777" w:rsidR="00072BF4" w:rsidRPr="00C76DF3" w:rsidRDefault="00072BF4"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004AB336" w14:textId="77777777" w:rsidR="00072BF4" w:rsidRPr="00C76DF3" w:rsidRDefault="001E62AF" w:rsidP="00591643">
          <w:pPr>
            <w:pStyle w:val="ProductList-OfferingBody"/>
            <w:ind w:left="-72" w:right="-77"/>
            <w:jc w:val="center"/>
            <w:rPr>
              <w:color w:val="808080" w:themeColor="background1" w:themeShade="80"/>
              <w:sz w:val="14"/>
              <w:szCs w:val="14"/>
            </w:rPr>
          </w:pPr>
          <w:hyperlink w:anchor="PrivacyandSecurityTerms" w:history="1">
            <w:r w:rsidR="00072BF4">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4CC9C0A2" w14:textId="77777777" w:rsidR="00072BF4" w:rsidRPr="00C76DF3" w:rsidRDefault="00072BF4"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72EFF286" w14:textId="77777777" w:rsidR="00072BF4" w:rsidRPr="00C76DF3" w:rsidRDefault="001E62AF" w:rsidP="003812FE">
          <w:pPr>
            <w:pStyle w:val="ProductList-OfferingBody"/>
            <w:ind w:left="-72" w:right="-77"/>
            <w:jc w:val="center"/>
            <w:rPr>
              <w:color w:val="808080" w:themeColor="background1" w:themeShade="80"/>
              <w:sz w:val="14"/>
              <w:szCs w:val="14"/>
            </w:rPr>
          </w:pPr>
          <w:hyperlink w:anchor="OnlineServiceSpecificTerms" w:history="1">
            <w:r w:rsidR="00072BF4">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7A37E793" w14:textId="77777777" w:rsidR="00072BF4" w:rsidRPr="00C76DF3" w:rsidRDefault="00072BF4"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DBBFDFE" w14:textId="77777777" w:rsidR="00072BF4" w:rsidRPr="00C76DF3" w:rsidRDefault="001E62AF" w:rsidP="003812FE">
          <w:pPr>
            <w:pStyle w:val="ProductList-OfferingBody"/>
            <w:ind w:left="-72" w:right="-76"/>
            <w:jc w:val="center"/>
            <w:rPr>
              <w:color w:val="808080" w:themeColor="background1" w:themeShade="80"/>
              <w:sz w:val="14"/>
              <w:szCs w:val="14"/>
            </w:rPr>
          </w:pPr>
          <w:hyperlink w:anchor="Attachment1" w:history="1">
            <w:r w:rsidR="00072BF4">
              <w:rPr>
                <w:rStyle w:val="Hyperlink"/>
                <w:rFonts w:hint="eastAsia"/>
                <w:sz w:val="14"/>
                <w:szCs w:val="14"/>
              </w:rPr>
              <w:t>附件</w:t>
            </w:r>
          </w:hyperlink>
        </w:p>
      </w:tc>
    </w:tr>
  </w:tbl>
  <w:p w14:paraId="22F936D4" w14:textId="77777777" w:rsidR="00072BF4" w:rsidRPr="00C91713" w:rsidRDefault="00072BF4">
    <w:pPr>
      <w:pStyle w:val="Footer"/>
      <w:rPr>
        <w:sz w:val="14"/>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38D07" w14:textId="77777777" w:rsidR="00072BF4" w:rsidRPr="00510001" w:rsidRDefault="00072BF4" w:rsidP="00E4091D">
    <w:pPr>
      <w:pStyle w:val="Footer"/>
      <w:rPr>
        <w:rStyle w:val="LogoportDoNotTranslate"/>
        <w:rFonts w:asciiTheme="minorHAnsi" w:hAnsiTheme="minorHAnsi"/>
        <w:sz w:val="14"/>
        <w:szCs w:val="14"/>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44C067" w14:textId="77777777" w:rsidR="00072BF4" w:rsidRPr="00591643" w:rsidRDefault="00072BF4">
    <w:pPr>
      <w:pStyle w:val="Footer"/>
      <w:rPr>
        <w:sz w:val="14"/>
        <w:szCs w:val="14"/>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9C5383" w14:textId="77777777" w:rsidR="00072BF4" w:rsidRPr="00C91713" w:rsidRDefault="00072BF4" w:rsidP="003812FE">
    <w:pPr>
      <w:pStyle w:val="Footer"/>
      <w:rPr>
        <w:sz w:val="14"/>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8E89EE" w14:textId="77777777" w:rsidR="00072BF4" w:rsidRPr="00C91713" w:rsidRDefault="00072BF4">
    <w:pPr>
      <w:pStyle w:val="Footer"/>
      <w:rPr>
        <w:sz w:val="14"/>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B82D21" w14:textId="77777777" w:rsidR="00072BF4" w:rsidRPr="00C91713" w:rsidRDefault="00072BF4" w:rsidP="003812FE">
    <w:pPr>
      <w:pStyle w:val="Footer"/>
      <w:rPr>
        <w:sz w:val="14"/>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BF2E55" w14:textId="77777777" w:rsidR="00072BF4" w:rsidRPr="00C91713" w:rsidRDefault="00072BF4">
    <w:pPr>
      <w:pStyle w:val="Foo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C67B00D" w14:textId="77777777" w:rsidR="00072BF4" w:rsidRDefault="00072BF4" w:rsidP="00C91713">
    <w:pPr>
      <w:pStyle w:val="ProductList-Body"/>
    </w:pPr>
    <w:r>
      <w:rPr>
        <w:rFonts w:hint="eastAsia"/>
        <w:noProof/>
      </w:rPr>
      <w:drawing>
        <wp:inline distT="0" distB="0" distL="0" distR="0" wp14:anchorId="17969DC7" wp14:editId="082FA972">
          <wp:extent cx="1993692" cy="457200"/>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2FAB1" w14:textId="77777777" w:rsidR="00352FE0" w:rsidRDefault="00352FE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72BF4" w:rsidRPr="00C76DF3" w14:paraId="6E50F0E8" w14:textId="77777777" w:rsidTr="005C51AC">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91E8769" w14:textId="77777777" w:rsidR="00072BF4" w:rsidRPr="00C76DF3" w:rsidRDefault="001E62AF" w:rsidP="005C51AC">
          <w:pPr>
            <w:pStyle w:val="ProductList-OfferingBody"/>
            <w:ind w:left="-77" w:right="-73"/>
            <w:jc w:val="center"/>
            <w:rPr>
              <w:color w:val="808080" w:themeColor="background1" w:themeShade="80"/>
              <w:sz w:val="14"/>
              <w:szCs w:val="14"/>
            </w:rPr>
          </w:pPr>
          <w:hyperlink w:anchor="TableofContents" w:history="1">
            <w:r w:rsidR="00072BF4">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333DA3AF" w14:textId="77777777" w:rsidR="00072BF4" w:rsidRPr="00C76DF3" w:rsidRDefault="00072BF4" w:rsidP="005C51AC">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5EBD3090" w14:textId="77777777" w:rsidR="00072BF4" w:rsidRPr="00C76DF3" w:rsidRDefault="001E62AF" w:rsidP="005C51AC">
          <w:pPr>
            <w:pStyle w:val="ProductList-OfferingBody"/>
            <w:ind w:left="-72" w:right="-74"/>
            <w:jc w:val="center"/>
            <w:rPr>
              <w:color w:val="808080" w:themeColor="background1" w:themeShade="80"/>
              <w:sz w:val="14"/>
              <w:szCs w:val="14"/>
            </w:rPr>
          </w:pPr>
          <w:hyperlink w:anchor="Introduction" w:history="1">
            <w:r w:rsidR="00072BF4">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1AFCE2CD" w14:textId="77777777" w:rsidR="00072BF4" w:rsidRPr="00C76DF3" w:rsidRDefault="00072BF4" w:rsidP="005C51AC">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729587D2" w14:textId="77777777" w:rsidR="00072BF4" w:rsidRPr="00C76DF3" w:rsidRDefault="001E62AF" w:rsidP="005C51AC">
          <w:pPr>
            <w:pStyle w:val="ProductList-OfferingBody"/>
            <w:ind w:left="-72" w:right="-75"/>
            <w:jc w:val="center"/>
            <w:rPr>
              <w:color w:val="808080" w:themeColor="background1" w:themeShade="80"/>
              <w:sz w:val="14"/>
              <w:szCs w:val="14"/>
            </w:rPr>
          </w:pPr>
          <w:hyperlink w:anchor="GeneralTerms" w:history="1">
            <w:r w:rsidR="00072BF4">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6D8869B7" w14:textId="77777777" w:rsidR="00072BF4" w:rsidRPr="00C76DF3" w:rsidRDefault="00072BF4" w:rsidP="005C51AC">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54C7703" w14:textId="77777777" w:rsidR="00072BF4" w:rsidRPr="00C76DF3" w:rsidRDefault="001E62AF" w:rsidP="005C51AC">
          <w:pPr>
            <w:pStyle w:val="ProductList-OfferingBody"/>
            <w:ind w:left="-72" w:right="-77"/>
            <w:jc w:val="center"/>
            <w:rPr>
              <w:color w:val="808080" w:themeColor="background1" w:themeShade="80"/>
              <w:sz w:val="14"/>
              <w:szCs w:val="14"/>
            </w:rPr>
          </w:pPr>
          <w:hyperlink w:anchor="PrivacyandSecurityTerms" w:history="1">
            <w:r w:rsidR="00072BF4">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7E665D" w14:textId="77777777" w:rsidR="00072BF4" w:rsidRPr="00C76DF3" w:rsidRDefault="00072BF4"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6929C112" w14:textId="77777777" w:rsidR="00072BF4" w:rsidRPr="00C76DF3" w:rsidRDefault="001E62AF" w:rsidP="005C51AC">
          <w:pPr>
            <w:pStyle w:val="ProductList-OfferingBody"/>
            <w:ind w:left="-72" w:right="-77"/>
            <w:jc w:val="center"/>
            <w:rPr>
              <w:color w:val="808080" w:themeColor="background1" w:themeShade="80"/>
              <w:sz w:val="14"/>
              <w:szCs w:val="14"/>
            </w:rPr>
          </w:pPr>
          <w:hyperlink w:anchor="OnlineServiceSpecificTerms" w:history="1">
            <w:r w:rsidR="00072BF4">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01E0ADBB" w14:textId="77777777" w:rsidR="00072BF4" w:rsidRPr="00C76DF3" w:rsidRDefault="00072BF4" w:rsidP="005C51AC">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37583E0" w14:textId="77777777" w:rsidR="00072BF4" w:rsidRPr="00C76DF3" w:rsidRDefault="001E62AF" w:rsidP="005C51AC">
          <w:pPr>
            <w:pStyle w:val="ProductList-OfferingBody"/>
            <w:ind w:left="-72" w:right="-76"/>
            <w:jc w:val="center"/>
            <w:rPr>
              <w:color w:val="808080" w:themeColor="background1" w:themeShade="80"/>
              <w:sz w:val="14"/>
              <w:szCs w:val="14"/>
            </w:rPr>
          </w:pPr>
          <w:hyperlink w:anchor="Attachment1" w:history="1">
            <w:r w:rsidR="00072BF4">
              <w:rPr>
                <w:rStyle w:val="Hyperlink"/>
                <w:rFonts w:hint="eastAsia"/>
                <w:sz w:val="14"/>
                <w:szCs w:val="14"/>
              </w:rPr>
              <w:t>附件</w:t>
            </w:r>
          </w:hyperlink>
        </w:p>
      </w:tc>
    </w:tr>
  </w:tbl>
  <w:p w14:paraId="3236DE88" w14:textId="77777777" w:rsidR="00072BF4" w:rsidRPr="00C91713" w:rsidRDefault="00072BF4" w:rsidP="003812FE">
    <w:pPr>
      <w:pStyle w:val="Footer"/>
      <w:rPr>
        <w:sz w:val="14"/>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C5935F" w14:textId="77777777" w:rsidR="00072BF4" w:rsidRPr="00C91713" w:rsidRDefault="00072BF4">
    <w:pPr>
      <w:pStyle w:val="Footer"/>
      <w:rPr>
        <w:sz w:val="14"/>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1D39F8" w14:textId="77777777" w:rsidR="00072BF4" w:rsidRPr="00591643" w:rsidRDefault="00072BF4">
    <w:pPr>
      <w:pStyle w:val="Footer"/>
      <w:rPr>
        <w:sz w:val="14"/>
        <w:szCs w:val="14"/>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2EA232" w14:textId="77777777" w:rsidR="00072BF4" w:rsidRDefault="00072BF4">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90E511" w14:textId="77777777" w:rsidR="00072BF4" w:rsidRPr="00591643" w:rsidRDefault="00072BF4" w:rsidP="003812FE">
    <w:pPr>
      <w:pStyle w:val="Footer"/>
      <w:rPr>
        <w:sz w:val="14"/>
        <w:szCs w:val="14"/>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1065" w:type="dxa"/>
      <w:tblLayout w:type="fixed"/>
      <w:tblCellMar>
        <w:left w:w="72" w:type="dxa"/>
        <w:right w:w="72" w:type="dxa"/>
      </w:tblCellMar>
      <w:tblLook w:val="04A0" w:firstRow="1" w:lastRow="0" w:firstColumn="1" w:lastColumn="0" w:noHBand="0" w:noVBand="1"/>
    </w:tblPr>
    <w:tblGrid>
      <w:gridCol w:w="1705"/>
      <w:gridCol w:w="181"/>
      <w:gridCol w:w="1619"/>
      <w:gridCol w:w="182"/>
      <w:gridCol w:w="1618"/>
      <w:gridCol w:w="183"/>
      <w:gridCol w:w="1706"/>
      <w:gridCol w:w="185"/>
      <w:gridCol w:w="1885"/>
      <w:gridCol w:w="185"/>
      <w:gridCol w:w="1616"/>
    </w:tblGrid>
    <w:tr w:rsidR="00072BF4" w:rsidRPr="00C76DF3" w14:paraId="5178E573" w14:textId="77777777" w:rsidTr="003812FE">
      <w:tc>
        <w:tcPr>
          <w:tcW w:w="170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277260D9" w14:textId="77777777" w:rsidR="00072BF4" w:rsidRPr="00C76DF3" w:rsidRDefault="001E62AF" w:rsidP="00591643">
          <w:pPr>
            <w:pStyle w:val="ProductList-OfferingBody"/>
            <w:ind w:left="-77" w:right="-73"/>
            <w:jc w:val="center"/>
            <w:rPr>
              <w:color w:val="808080" w:themeColor="background1" w:themeShade="80"/>
              <w:sz w:val="14"/>
              <w:szCs w:val="14"/>
            </w:rPr>
          </w:pPr>
          <w:hyperlink w:anchor="TableofContents" w:history="1">
            <w:r w:rsidR="00072BF4">
              <w:rPr>
                <w:rStyle w:val="Hyperlink"/>
                <w:rFonts w:hint="eastAsia"/>
                <w:sz w:val="14"/>
                <w:szCs w:val="14"/>
              </w:rPr>
              <w:t>目录</w:t>
            </w:r>
          </w:hyperlink>
        </w:p>
      </w:tc>
      <w:tc>
        <w:tcPr>
          <w:tcW w:w="181" w:type="dxa"/>
          <w:tcBorders>
            <w:top w:val="nil"/>
            <w:left w:val="single" w:sz="4" w:space="0" w:color="BFBFBF" w:themeColor="background1" w:themeShade="BF"/>
            <w:bottom w:val="nil"/>
            <w:right w:val="single" w:sz="4" w:space="0" w:color="BFBFBF" w:themeColor="background1" w:themeShade="BF"/>
          </w:tcBorders>
          <w:vAlign w:val="center"/>
        </w:tcPr>
        <w:p w14:paraId="69FA1FC3" w14:textId="77777777" w:rsidR="00072BF4" w:rsidRPr="00C76DF3" w:rsidRDefault="00072BF4" w:rsidP="00591643">
          <w:pPr>
            <w:pStyle w:val="ProductList-OfferingBody"/>
            <w:ind w:left="-71"/>
            <w:rPr>
              <w:color w:val="808080" w:themeColor="background1" w:themeShade="80"/>
              <w:sz w:val="14"/>
              <w:szCs w:val="14"/>
            </w:rPr>
          </w:pPr>
          <w:r>
            <w:rPr>
              <w:rFonts w:ascii="Wingdings" w:hAnsi="Wingdings" w:hint="eastAsia"/>
              <w:color w:val="808080" w:themeColor="background1" w:themeShade="80"/>
              <w:sz w:val="14"/>
              <w:szCs w:val="14"/>
            </w:rPr>
            <w:t></w:t>
          </w:r>
        </w:p>
      </w:tc>
      <w:tc>
        <w:tcPr>
          <w:tcW w:w="1619"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3BA16381" w14:textId="77777777" w:rsidR="00072BF4" w:rsidRPr="00C76DF3" w:rsidRDefault="001E62AF" w:rsidP="00591643">
          <w:pPr>
            <w:pStyle w:val="ProductList-OfferingBody"/>
            <w:ind w:left="-72" w:right="-74"/>
            <w:jc w:val="center"/>
            <w:rPr>
              <w:color w:val="808080" w:themeColor="background1" w:themeShade="80"/>
              <w:sz w:val="14"/>
              <w:szCs w:val="14"/>
            </w:rPr>
          </w:pPr>
          <w:hyperlink w:anchor="Introduction" w:history="1">
            <w:r w:rsidR="00072BF4">
              <w:rPr>
                <w:rStyle w:val="Hyperlink"/>
                <w:rFonts w:hint="eastAsia"/>
                <w:sz w:val="14"/>
                <w:szCs w:val="14"/>
              </w:rPr>
              <w:t>简介</w:t>
            </w:r>
          </w:hyperlink>
        </w:p>
      </w:tc>
      <w:tc>
        <w:tcPr>
          <w:tcW w:w="182" w:type="dxa"/>
          <w:tcBorders>
            <w:top w:val="nil"/>
            <w:left w:val="single" w:sz="4" w:space="0" w:color="BFBFBF" w:themeColor="background1" w:themeShade="BF"/>
            <w:bottom w:val="nil"/>
            <w:right w:val="single" w:sz="4" w:space="0" w:color="BFBFBF" w:themeColor="background1" w:themeShade="BF"/>
          </w:tcBorders>
          <w:vAlign w:val="center"/>
        </w:tcPr>
        <w:p w14:paraId="39731DFC" w14:textId="77777777" w:rsidR="00072BF4" w:rsidRPr="00C76DF3" w:rsidRDefault="00072BF4" w:rsidP="00591643">
          <w:pPr>
            <w:pStyle w:val="ProductList-OfferingBody"/>
            <w:ind w:left="-70"/>
            <w:rPr>
              <w:color w:val="808080" w:themeColor="background1" w:themeShade="80"/>
              <w:sz w:val="14"/>
              <w:szCs w:val="14"/>
            </w:rPr>
          </w:pPr>
          <w:r>
            <w:rPr>
              <w:rFonts w:ascii="Wingdings" w:hAnsi="Wingdings" w:hint="eastAsia"/>
              <w:color w:val="808080" w:themeColor="background1" w:themeShade="80"/>
              <w:sz w:val="14"/>
              <w:szCs w:val="14"/>
            </w:rPr>
            <w:t></w:t>
          </w:r>
        </w:p>
      </w:tc>
      <w:tc>
        <w:tcPr>
          <w:tcW w:w="1618"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0522963" w14:textId="77777777" w:rsidR="00072BF4" w:rsidRPr="00C76DF3" w:rsidRDefault="001E62AF" w:rsidP="003812FE">
          <w:pPr>
            <w:pStyle w:val="ProductList-OfferingBody"/>
            <w:ind w:left="-72" w:right="-75"/>
            <w:jc w:val="center"/>
            <w:rPr>
              <w:color w:val="808080" w:themeColor="background1" w:themeShade="80"/>
              <w:sz w:val="14"/>
              <w:szCs w:val="14"/>
            </w:rPr>
          </w:pPr>
          <w:hyperlink w:anchor="GeneralTerms" w:history="1">
            <w:r w:rsidR="00072BF4">
              <w:rPr>
                <w:rStyle w:val="Hyperlink"/>
                <w:rFonts w:hint="eastAsia"/>
                <w:sz w:val="14"/>
                <w:szCs w:val="14"/>
              </w:rPr>
              <w:t>一般条款</w:t>
            </w:r>
          </w:hyperlink>
        </w:p>
      </w:tc>
      <w:tc>
        <w:tcPr>
          <w:tcW w:w="183" w:type="dxa"/>
          <w:tcBorders>
            <w:top w:val="nil"/>
            <w:left w:val="single" w:sz="4" w:space="0" w:color="BFBFBF" w:themeColor="background1" w:themeShade="BF"/>
            <w:bottom w:val="nil"/>
            <w:right w:val="single" w:sz="4" w:space="0" w:color="BFBFBF" w:themeColor="background1" w:themeShade="BF"/>
          </w:tcBorders>
          <w:vAlign w:val="center"/>
        </w:tcPr>
        <w:p w14:paraId="3B0A7077" w14:textId="77777777" w:rsidR="00072BF4" w:rsidRPr="00C76DF3" w:rsidRDefault="00072BF4" w:rsidP="00591643">
          <w:pPr>
            <w:pStyle w:val="ProductList-OfferingBody"/>
            <w:ind w:left="-69"/>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70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1A89533C" w14:textId="77777777" w:rsidR="00072BF4" w:rsidRPr="00C76DF3" w:rsidRDefault="001E62AF" w:rsidP="00591643">
          <w:pPr>
            <w:pStyle w:val="ProductList-OfferingBody"/>
            <w:ind w:left="-72" w:right="-77"/>
            <w:jc w:val="center"/>
            <w:rPr>
              <w:color w:val="808080" w:themeColor="background1" w:themeShade="80"/>
              <w:sz w:val="14"/>
              <w:szCs w:val="14"/>
            </w:rPr>
          </w:pPr>
          <w:hyperlink w:anchor="PrivacyandSecurityTerms" w:history="1">
            <w:r w:rsidR="00072BF4">
              <w:rPr>
                <w:rStyle w:val="Hyperlink"/>
                <w:rFonts w:hint="eastAsia"/>
                <w:sz w:val="14"/>
                <w:szCs w:val="14"/>
              </w:rPr>
              <w:t>隐私和安全条款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214ADBA6" w14:textId="77777777" w:rsidR="00072BF4" w:rsidRPr="00C76DF3" w:rsidRDefault="00072BF4"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885"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2F2F2" w:themeFill="background1" w:themeFillShade="F2"/>
          <w:vAlign w:val="center"/>
        </w:tcPr>
        <w:p w14:paraId="4FD92148" w14:textId="77777777" w:rsidR="00072BF4" w:rsidRPr="00C76DF3" w:rsidRDefault="001E62AF" w:rsidP="003812FE">
          <w:pPr>
            <w:pStyle w:val="ProductList-OfferingBody"/>
            <w:ind w:left="-72" w:right="-77"/>
            <w:jc w:val="center"/>
            <w:rPr>
              <w:color w:val="808080" w:themeColor="background1" w:themeShade="80"/>
              <w:sz w:val="14"/>
              <w:szCs w:val="14"/>
            </w:rPr>
          </w:pPr>
          <w:hyperlink w:anchor="OnlineServiceSpecificTerms" w:history="1">
            <w:r w:rsidR="00072BF4">
              <w:rPr>
                <w:rStyle w:val="Hyperlink"/>
                <w:rFonts w:hint="eastAsia"/>
                <w:sz w:val="14"/>
                <w:szCs w:val="14"/>
              </w:rPr>
              <w:t>特定于在线服务的条款</w:t>
            </w:r>
          </w:hyperlink>
        </w:p>
      </w:tc>
      <w:tc>
        <w:tcPr>
          <w:tcW w:w="185" w:type="dxa"/>
          <w:tcBorders>
            <w:top w:val="nil"/>
            <w:left w:val="single" w:sz="4" w:space="0" w:color="BFBFBF" w:themeColor="background1" w:themeShade="BF"/>
            <w:bottom w:val="nil"/>
            <w:right w:val="single" w:sz="4" w:space="0" w:color="BFBFBF" w:themeColor="background1" w:themeShade="BF"/>
          </w:tcBorders>
          <w:vAlign w:val="center"/>
        </w:tcPr>
        <w:p w14:paraId="57DEA6EA" w14:textId="77777777" w:rsidR="00072BF4" w:rsidRPr="00C76DF3" w:rsidRDefault="00072BF4" w:rsidP="00591643">
          <w:pPr>
            <w:pStyle w:val="ProductList-OfferingBody"/>
            <w:ind w:left="-67"/>
            <w:jc w:val="center"/>
            <w:rPr>
              <w:color w:val="808080" w:themeColor="background1" w:themeShade="80"/>
              <w:sz w:val="14"/>
              <w:szCs w:val="14"/>
            </w:rPr>
          </w:pPr>
          <w:r>
            <w:rPr>
              <w:rFonts w:ascii="Wingdings" w:hAnsi="Wingdings" w:hint="eastAsia"/>
              <w:color w:val="808080" w:themeColor="background1" w:themeShade="80"/>
              <w:sz w:val="14"/>
              <w:szCs w:val="14"/>
            </w:rPr>
            <w:t></w:t>
          </w:r>
        </w:p>
      </w:tc>
      <w:tc>
        <w:tcPr>
          <w:tcW w:w="1616" w:type="dxa"/>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BFBFBF" w:themeFill="background1" w:themeFillShade="BF"/>
          <w:vAlign w:val="center"/>
        </w:tcPr>
        <w:p w14:paraId="13B63E18" w14:textId="77777777" w:rsidR="00072BF4" w:rsidRPr="00C76DF3" w:rsidRDefault="001E62AF" w:rsidP="003812FE">
          <w:pPr>
            <w:pStyle w:val="ProductList-OfferingBody"/>
            <w:ind w:left="-72" w:right="-76"/>
            <w:jc w:val="center"/>
            <w:rPr>
              <w:color w:val="808080" w:themeColor="background1" w:themeShade="80"/>
              <w:sz w:val="14"/>
              <w:szCs w:val="14"/>
            </w:rPr>
          </w:pPr>
          <w:hyperlink w:anchor="Attachment1" w:history="1">
            <w:r w:rsidR="00072BF4">
              <w:rPr>
                <w:rStyle w:val="Hyperlink"/>
                <w:rFonts w:hint="eastAsia"/>
                <w:sz w:val="14"/>
                <w:szCs w:val="14"/>
              </w:rPr>
              <w:t>附件</w:t>
            </w:r>
          </w:hyperlink>
        </w:p>
      </w:tc>
    </w:tr>
  </w:tbl>
  <w:p w14:paraId="2607589A" w14:textId="77777777" w:rsidR="00072BF4" w:rsidRPr="00591643" w:rsidRDefault="00072BF4">
    <w:pPr>
      <w:pStyle w:val="Footer"/>
      <w:rPr>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41702" w14:textId="77777777" w:rsidR="00BC267D" w:rsidRDefault="00BC267D" w:rsidP="009A573F">
      <w:pPr>
        <w:spacing w:after="0" w:line="240" w:lineRule="auto"/>
      </w:pPr>
      <w:r>
        <w:separator/>
      </w:r>
    </w:p>
    <w:p w14:paraId="690389BB" w14:textId="77777777" w:rsidR="00BC267D" w:rsidRDefault="00BC267D" w:rsidP="00C91713"/>
  </w:footnote>
  <w:footnote w:type="continuationSeparator" w:id="0">
    <w:p w14:paraId="54676ACE" w14:textId="77777777" w:rsidR="00BC267D" w:rsidRDefault="00BC267D" w:rsidP="009A573F">
      <w:pPr>
        <w:spacing w:after="0" w:line="240" w:lineRule="auto"/>
      </w:pPr>
      <w:r>
        <w:continuationSeparator/>
      </w:r>
    </w:p>
    <w:p w14:paraId="1E793189" w14:textId="77777777" w:rsidR="00BC267D" w:rsidRDefault="00BC267D" w:rsidP="00C91713"/>
  </w:footnote>
  <w:footnote w:type="continuationNotice" w:id="1">
    <w:p w14:paraId="5DD9E10B" w14:textId="77777777" w:rsidR="00BC267D" w:rsidRDefault="00BC267D">
      <w:pPr>
        <w:spacing w:after="0" w:line="240" w:lineRule="auto"/>
      </w:pPr>
    </w:p>
    <w:p w14:paraId="0A9B503F" w14:textId="77777777" w:rsidR="00BC267D" w:rsidRDefault="00BC267D" w:rsidP="00C9171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B9BE73" w14:textId="77777777" w:rsidR="00352FE0" w:rsidRDefault="00352FE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F0213F7" w14:textId="77777777" w:rsidR="00352FE0" w:rsidRDefault="00352FE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43D318" w14:textId="77777777" w:rsidR="00072BF4" w:rsidRPr="00C91713" w:rsidRDefault="00072BF4" w:rsidP="00C91713">
    <w:pPr>
      <w:pStyle w:val="ProductList-Body"/>
      <w:tabs>
        <w:tab w:val="right" w:pos="10800"/>
      </w:tabs>
      <w:rPr>
        <w:color w:val="404040" w:themeColor="text1" w:themeTint="BF"/>
        <w:sz w:val="16"/>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338396"/>
      <w:docPartObj>
        <w:docPartGallery w:val="Page Numbers (Top of Page)"/>
        <w:docPartUnique/>
      </w:docPartObj>
    </w:sdtPr>
    <w:sdtEndPr>
      <w:rPr>
        <w:noProof/>
        <w:color w:val="404040" w:themeColor="text1" w:themeTint="BF"/>
        <w:sz w:val="16"/>
        <w:szCs w:val="16"/>
      </w:rPr>
    </w:sdtEndPr>
    <w:sdtContent>
      <w:p w14:paraId="541E41F8" w14:textId="2EACB057" w:rsidR="00072BF4" w:rsidRPr="00C91713" w:rsidRDefault="00072BF4" w:rsidP="00C91713">
        <w:pPr>
          <w:pStyle w:val="ProductList-Body"/>
          <w:tabs>
            <w:tab w:val="right" w:pos="10800"/>
          </w:tabs>
          <w:spacing w:before="20" w:after="20"/>
          <w:rPr>
            <w:color w:val="404040" w:themeColor="text1" w:themeTint="BF"/>
            <w:sz w:val="16"/>
          </w:rPr>
        </w:pPr>
        <w:r>
          <w:rPr>
            <w:rFonts w:hint="eastAsia"/>
          </w:rPr>
          <w:t>世纪互联在线服务条款（简体中文，</w:t>
        </w:r>
        <w:r>
          <w:rPr>
            <w:rFonts w:hint="eastAsia"/>
          </w:rPr>
          <w:t xml:space="preserve">2018 </w:t>
        </w:r>
        <w:r>
          <w:rPr>
            <w:rFonts w:hint="eastAsia"/>
          </w:rPr>
          <w:t>年</w:t>
        </w:r>
        <w:r>
          <w:rPr>
            <w:rFonts w:hint="eastAsia"/>
          </w:rPr>
          <w:t xml:space="preserve"> 8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Pr>
            <w:noProof/>
            <w:color w:val="404040" w:themeColor="text1" w:themeTint="BF"/>
            <w:sz w:val="16"/>
            <w:szCs w:val="16"/>
          </w:rPr>
          <w:t>7</w:t>
        </w:r>
        <w:r w:rsidRPr="004D27A6">
          <w:rPr>
            <w:rFonts w:hint="eastAsia"/>
            <w:color w:val="404040" w:themeColor="text1" w:themeTint="BF"/>
            <w:sz w:val="16"/>
            <w:szCs w:val="16"/>
          </w:rPr>
          <w:fldChar w:fldCharType="end"/>
        </w:r>
      </w:p>
    </w:sdtContent>
  </w:sdt>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73197822"/>
      <w:docPartObj>
        <w:docPartGallery w:val="Page Numbers (Top of Page)"/>
        <w:docPartUnique/>
      </w:docPartObj>
    </w:sdtPr>
    <w:sdtEndPr>
      <w:rPr>
        <w:noProof/>
        <w:color w:val="404040" w:themeColor="text1" w:themeTint="BF"/>
        <w:sz w:val="16"/>
        <w:szCs w:val="16"/>
      </w:rPr>
    </w:sdtEndPr>
    <w:sdtContent>
      <w:p w14:paraId="736C9C02" w14:textId="7FE6F23F" w:rsidR="00072BF4" w:rsidRPr="00C91713" w:rsidRDefault="00072BF4" w:rsidP="00C91713">
        <w:pPr>
          <w:pStyle w:val="ProductList-Body"/>
          <w:tabs>
            <w:tab w:val="right" w:pos="10800"/>
          </w:tabs>
          <w:spacing w:before="20" w:after="20"/>
          <w:ind w:left="-14" w:right="-101"/>
          <w:rPr>
            <w:color w:val="404040" w:themeColor="text1" w:themeTint="BF"/>
            <w:sz w:val="16"/>
          </w:rPr>
        </w:pPr>
        <w:r>
          <w:rPr>
            <w:rFonts w:hint="eastAsia"/>
          </w:rPr>
          <w:t>世纪互联在线服务条款（简体中文，</w:t>
        </w:r>
        <w:r>
          <w:rPr>
            <w:rFonts w:hint="eastAsia"/>
          </w:rPr>
          <w:t>201</w:t>
        </w:r>
        <w:r>
          <w:t>9</w:t>
        </w:r>
        <w:r>
          <w:rPr>
            <w:rFonts w:hint="eastAsia"/>
          </w:rPr>
          <w:t xml:space="preserve"> </w:t>
        </w:r>
        <w:r>
          <w:rPr>
            <w:rFonts w:hint="eastAsia"/>
          </w:rPr>
          <w:t>年</w:t>
        </w:r>
        <w:r>
          <w:rPr>
            <w:rFonts w:hint="eastAsia"/>
          </w:rPr>
          <w:t xml:space="preserve"> </w:t>
        </w:r>
        <w:r>
          <w:t>8</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54E32">
          <w:rPr>
            <w:noProof/>
            <w:color w:val="404040" w:themeColor="text1" w:themeTint="BF"/>
            <w:sz w:val="16"/>
            <w:szCs w:val="16"/>
          </w:rPr>
          <w:t>3</w:t>
        </w:r>
        <w:r w:rsidRPr="004D27A6">
          <w:rPr>
            <w:rFonts w:hint="eastAsia"/>
            <w:color w:val="404040" w:themeColor="text1" w:themeTint="BF"/>
            <w:sz w:val="16"/>
            <w:szCs w:val="16"/>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1B56B" w14:textId="77777777" w:rsidR="00072BF4" w:rsidRDefault="00072BF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5840474"/>
      <w:docPartObj>
        <w:docPartGallery w:val="Page Numbers (Top of Page)"/>
        <w:docPartUnique/>
      </w:docPartObj>
    </w:sdtPr>
    <w:sdtEndPr>
      <w:rPr>
        <w:noProof/>
        <w:color w:val="404040" w:themeColor="text1" w:themeTint="BF"/>
        <w:sz w:val="16"/>
        <w:szCs w:val="16"/>
      </w:rPr>
    </w:sdtEndPr>
    <w:sdtContent>
      <w:p w14:paraId="491EEA43" w14:textId="1E592248" w:rsidR="00072BF4" w:rsidRPr="00171B2E" w:rsidRDefault="00072BF4"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t>8</w:t>
        </w:r>
        <w:r>
          <w:rPr>
            <w:rFonts w:hint="eastAsia"/>
          </w:rPr>
          <w:t xml:space="preserve"> </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54E32">
          <w:rPr>
            <w:noProof/>
            <w:color w:val="404040" w:themeColor="text1" w:themeTint="BF"/>
            <w:sz w:val="16"/>
            <w:szCs w:val="16"/>
          </w:rPr>
          <w:t>21</w:t>
        </w:r>
        <w:r w:rsidRPr="004D27A6">
          <w:rPr>
            <w:rFonts w:hint="eastAsia"/>
            <w:color w:val="404040" w:themeColor="text1" w:themeTint="BF"/>
            <w:sz w:val="16"/>
            <w:szCs w:val="16"/>
          </w:rPr>
          <w:fldChar w:fldCharType="end"/>
        </w:r>
      </w:p>
    </w:sdtContent>
  </w:sdt>
  <w:p w14:paraId="420DEEF2" w14:textId="77777777" w:rsidR="00072BF4" w:rsidRDefault="00072BF4">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8494799"/>
      <w:docPartObj>
        <w:docPartGallery w:val="Page Numbers (Top of Page)"/>
        <w:docPartUnique/>
      </w:docPartObj>
    </w:sdtPr>
    <w:sdtEndPr>
      <w:rPr>
        <w:noProof/>
        <w:color w:val="404040" w:themeColor="text1" w:themeTint="BF"/>
        <w:sz w:val="16"/>
        <w:szCs w:val="16"/>
      </w:rPr>
    </w:sdtEndPr>
    <w:sdtContent>
      <w:p w14:paraId="2C458128" w14:textId="45E9DB65" w:rsidR="00072BF4" w:rsidRPr="00171B2E" w:rsidRDefault="00072BF4" w:rsidP="00CC6B0D">
        <w:pPr>
          <w:pStyle w:val="ProductList-Body"/>
          <w:tabs>
            <w:tab w:val="right" w:pos="10800"/>
          </w:tabs>
          <w:spacing w:before="20" w:after="20"/>
          <w:rPr>
            <w:noProof/>
            <w:color w:val="404040" w:themeColor="text1" w:themeTint="BF"/>
            <w:sz w:val="16"/>
            <w:szCs w:val="16"/>
          </w:rPr>
        </w:pPr>
        <w:r>
          <w:rPr>
            <w:rFonts w:hint="eastAsia"/>
          </w:rPr>
          <w:t>世纪互联在线服务条款（</w:t>
        </w:r>
        <w:r>
          <w:rPr>
            <w:rFonts w:hint="eastAsia"/>
          </w:rPr>
          <w:t>简体中文，</w:t>
        </w:r>
        <w:r>
          <w:rPr>
            <w:rFonts w:hint="eastAsia"/>
          </w:rPr>
          <w:t>201</w:t>
        </w:r>
        <w:r>
          <w:t>9</w:t>
        </w:r>
        <w:r>
          <w:rPr>
            <w:rFonts w:hint="eastAsia"/>
          </w:rPr>
          <w:t xml:space="preserve"> </w:t>
        </w:r>
        <w:r>
          <w:rPr>
            <w:rFonts w:hint="eastAsia"/>
          </w:rPr>
          <w:t>年</w:t>
        </w:r>
        <w:r>
          <w:rPr>
            <w:rFonts w:hint="eastAsia"/>
          </w:rPr>
          <w:t xml:space="preserve"> </w:t>
        </w:r>
        <w:r>
          <w:t>8</w:t>
        </w:r>
        <w:r>
          <w:rPr>
            <w:rFonts w:hint="eastAsia"/>
          </w:rPr>
          <w:t>月）</w:t>
        </w:r>
        <w:r>
          <w:rPr>
            <w:rFonts w:hint="eastAsia"/>
            <w:color w:val="404040" w:themeColor="text1" w:themeTint="BF"/>
            <w:sz w:val="16"/>
            <w:szCs w:val="16"/>
          </w:rPr>
          <w:tab/>
        </w:r>
        <w:r w:rsidRPr="004D27A6">
          <w:rPr>
            <w:rFonts w:hint="eastAsia"/>
            <w:color w:val="404040" w:themeColor="text1" w:themeTint="BF"/>
            <w:sz w:val="16"/>
            <w:szCs w:val="16"/>
          </w:rPr>
          <w:fldChar w:fldCharType="begin"/>
        </w:r>
        <w:r w:rsidRPr="004D27A6">
          <w:rPr>
            <w:rFonts w:hint="eastAsia"/>
            <w:color w:val="404040" w:themeColor="text1" w:themeTint="BF"/>
            <w:sz w:val="16"/>
            <w:szCs w:val="16"/>
          </w:rPr>
          <w:instrText xml:space="preserve"> PAGE   \* MERGEFORMAT </w:instrText>
        </w:r>
        <w:r w:rsidRPr="004D27A6">
          <w:rPr>
            <w:rFonts w:hint="eastAsia"/>
            <w:color w:val="404040" w:themeColor="text1" w:themeTint="BF"/>
            <w:sz w:val="16"/>
            <w:szCs w:val="16"/>
          </w:rPr>
          <w:fldChar w:fldCharType="separate"/>
        </w:r>
        <w:r w:rsidR="00854E32">
          <w:rPr>
            <w:noProof/>
            <w:color w:val="404040" w:themeColor="text1" w:themeTint="BF"/>
            <w:sz w:val="16"/>
            <w:szCs w:val="16"/>
          </w:rPr>
          <w:t>19</w:t>
        </w:r>
        <w:r w:rsidRPr="004D27A6">
          <w:rPr>
            <w:rFonts w:hint="eastAsia"/>
            <w:color w:val="404040" w:themeColor="text1" w:themeTint="BF"/>
            <w:sz w:val="16"/>
            <w:szCs w:val="16"/>
          </w:rPr>
          <w:fldChar w:fldCharType="end"/>
        </w:r>
      </w:p>
    </w:sdtContent>
  </w:sdt>
  <w:p w14:paraId="01789FDF" w14:textId="77777777" w:rsidR="00072BF4" w:rsidRDefault="00072B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DD508A"/>
    <w:multiLevelType w:val="hybridMultilevel"/>
    <w:tmpl w:val="BCA45442"/>
    <w:lvl w:ilvl="0" w:tplc="F5A67130">
      <w:start w:val="1"/>
      <w:numFmt w:val="bullet"/>
      <w:lvlText w:val=""/>
      <w:lvlJc w:val="left"/>
      <w:pPr>
        <w:ind w:left="900" w:hanging="360"/>
      </w:pPr>
      <w:rPr>
        <w:rFonts w:ascii="Symbol" w:hAnsi="Symbol" w:hint="default"/>
        <w:b w:val="0"/>
        <w:i w:val="0"/>
        <w:color w:val="000000" w:themeColor="text1"/>
        <w:sz w:val="24"/>
      </w:rPr>
    </w:lvl>
    <w:lvl w:ilvl="1" w:tplc="04090003">
      <w:start w:val="1"/>
      <w:numFmt w:val="bullet"/>
      <w:lvlText w:val="o"/>
      <w:lvlJc w:val="left"/>
      <w:pPr>
        <w:ind w:left="1621" w:hanging="360"/>
      </w:pPr>
      <w:rPr>
        <w:rFonts w:ascii="Courier New" w:hAnsi="Courier New" w:cs="Courier New" w:hint="default"/>
      </w:rPr>
    </w:lvl>
    <w:lvl w:ilvl="2" w:tplc="04090005" w:tentative="1">
      <w:start w:val="1"/>
      <w:numFmt w:val="bullet"/>
      <w:lvlText w:val=""/>
      <w:lvlJc w:val="left"/>
      <w:pPr>
        <w:ind w:left="2341" w:hanging="360"/>
      </w:pPr>
      <w:rPr>
        <w:rFonts w:ascii="Wingdings" w:hAnsi="Wingdings" w:hint="default"/>
      </w:rPr>
    </w:lvl>
    <w:lvl w:ilvl="3" w:tplc="04090001" w:tentative="1">
      <w:start w:val="1"/>
      <w:numFmt w:val="bullet"/>
      <w:lvlText w:val=""/>
      <w:lvlJc w:val="left"/>
      <w:pPr>
        <w:ind w:left="3061" w:hanging="360"/>
      </w:pPr>
      <w:rPr>
        <w:rFonts w:ascii="Symbol" w:hAnsi="Symbol" w:hint="default"/>
      </w:rPr>
    </w:lvl>
    <w:lvl w:ilvl="4" w:tplc="04090003" w:tentative="1">
      <w:start w:val="1"/>
      <w:numFmt w:val="bullet"/>
      <w:lvlText w:val="o"/>
      <w:lvlJc w:val="left"/>
      <w:pPr>
        <w:ind w:left="3781" w:hanging="360"/>
      </w:pPr>
      <w:rPr>
        <w:rFonts w:ascii="Courier New" w:hAnsi="Courier New" w:cs="Courier New" w:hint="default"/>
      </w:rPr>
    </w:lvl>
    <w:lvl w:ilvl="5" w:tplc="04090005" w:tentative="1">
      <w:start w:val="1"/>
      <w:numFmt w:val="bullet"/>
      <w:lvlText w:val=""/>
      <w:lvlJc w:val="left"/>
      <w:pPr>
        <w:ind w:left="4501" w:hanging="360"/>
      </w:pPr>
      <w:rPr>
        <w:rFonts w:ascii="Wingdings" w:hAnsi="Wingdings" w:hint="default"/>
      </w:rPr>
    </w:lvl>
    <w:lvl w:ilvl="6" w:tplc="04090001" w:tentative="1">
      <w:start w:val="1"/>
      <w:numFmt w:val="bullet"/>
      <w:lvlText w:val=""/>
      <w:lvlJc w:val="left"/>
      <w:pPr>
        <w:ind w:left="5221" w:hanging="360"/>
      </w:pPr>
      <w:rPr>
        <w:rFonts w:ascii="Symbol" w:hAnsi="Symbol" w:hint="default"/>
      </w:rPr>
    </w:lvl>
    <w:lvl w:ilvl="7" w:tplc="04090003" w:tentative="1">
      <w:start w:val="1"/>
      <w:numFmt w:val="bullet"/>
      <w:lvlText w:val="o"/>
      <w:lvlJc w:val="left"/>
      <w:pPr>
        <w:ind w:left="5941" w:hanging="360"/>
      </w:pPr>
      <w:rPr>
        <w:rFonts w:ascii="Courier New" w:hAnsi="Courier New" w:cs="Courier New" w:hint="default"/>
      </w:rPr>
    </w:lvl>
    <w:lvl w:ilvl="8" w:tplc="04090005" w:tentative="1">
      <w:start w:val="1"/>
      <w:numFmt w:val="bullet"/>
      <w:lvlText w:val=""/>
      <w:lvlJc w:val="left"/>
      <w:pPr>
        <w:ind w:left="6661" w:hanging="360"/>
      </w:pPr>
      <w:rPr>
        <w:rFonts w:ascii="Wingdings" w:hAnsi="Wingdings" w:hint="default"/>
      </w:rPr>
    </w:lvl>
  </w:abstractNum>
  <w:abstractNum w:abstractNumId="1" w15:restartNumberingAfterBreak="0">
    <w:nsid w:val="09FD72F7"/>
    <w:multiLevelType w:val="hybridMultilevel"/>
    <w:tmpl w:val="974E0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40E02"/>
    <w:multiLevelType w:val="hybridMultilevel"/>
    <w:tmpl w:val="39A85C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F7264F"/>
    <w:multiLevelType w:val="multilevel"/>
    <w:tmpl w:val="9F8076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198123F1"/>
    <w:multiLevelType w:val="multilevel"/>
    <w:tmpl w:val="F6362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C6078D"/>
    <w:multiLevelType w:val="hybridMultilevel"/>
    <w:tmpl w:val="BFB4FC60"/>
    <w:lvl w:ilvl="0" w:tplc="CCBE4C0E">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9C6746A"/>
    <w:multiLevelType w:val="multilevel"/>
    <w:tmpl w:val="A2787E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19B7612"/>
    <w:multiLevelType w:val="hybridMultilevel"/>
    <w:tmpl w:val="EE5E5658"/>
    <w:lvl w:ilvl="0" w:tplc="6FE405FC">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3727F97"/>
    <w:multiLevelType w:val="hybridMultilevel"/>
    <w:tmpl w:val="352AF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D70B68"/>
    <w:multiLevelType w:val="hybridMultilevel"/>
    <w:tmpl w:val="8E04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2AE7F0B"/>
    <w:multiLevelType w:val="hybridMultilevel"/>
    <w:tmpl w:val="71EAB9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54E1DAC"/>
    <w:multiLevelType w:val="hybridMultilevel"/>
    <w:tmpl w:val="2A42796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F55E19"/>
    <w:multiLevelType w:val="hybridMultilevel"/>
    <w:tmpl w:val="FE50E524"/>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3" w15:restartNumberingAfterBreak="0">
    <w:nsid w:val="42A8679B"/>
    <w:multiLevelType w:val="hybridMultilevel"/>
    <w:tmpl w:val="C744F42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50A48FB"/>
    <w:multiLevelType w:val="hybridMultilevel"/>
    <w:tmpl w:val="6680C0BC"/>
    <w:lvl w:ilvl="0" w:tplc="04090001">
      <w:start w:val="1"/>
      <w:numFmt w:val="bullet"/>
      <w:lvlText w:val=""/>
      <w:lvlJc w:val="left"/>
      <w:pPr>
        <w:ind w:left="761" w:hanging="360"/>
      </w:pPr>
      <w:rPr>
        <w:rFonts w:ascii="Symbol" w:hAnsi="Symbol" w:hint="default"/>
      </w:rPr>
    </w:lvl>
    <w:lvl w:ilvl="1" w:tplc="04090003" w:tentative="1">
      <w:start w:val="1"/>
      <w:numFmt w:val="bullet"/>
      <w:lvlText w:val="o"/>
      <w:lvlJc w:val="left"/>
      <w:pPr>
        <w:ind w:left="1481" w:hanging="360"/>
      </w:pPr>
      <w:rPr>
        <w:rFonts w:ascii="Courier New" w:hAnsi="Courier New" w:cs="Courier New" w:hint="default"/>
      </w:rPr>
    </w:lvl>
    <w:lvl w:ilvl="2" w:tplc="04090005" w:tentative="1">
      <w:start w:val="1"/>
      <w:numFmt w:val="bullet"/>
      <w:lvlText w:val=""/>
      <w:lvlJc w:val="left"/>
      <w:pPr>
        <w:ind w:left="2201" w:hanging="360"/>
      </w:pPr>
      <w:rPr>
        <w:rFonts w:ascii="Wingdings" w:hAnsi="Wingdings" w:hint="default"/>
      </w:rPr>
    </w:lvl>
    <w:lvl w:ilvl="3" w:tplc="04090001" w:tentative="1">
      <w:start w:val="1"/>
      <w:numFmt w:val="bullet"/>
      <w:lvlText w:val=""/>
      <w:lvlJc w:val="left"/>
      <w:pPr>
        <w:ind w:left="2921" w:hanging="360"/>
      </w:pPr>
      <w:rPr>
        <w:rFonts w:ascii="Symbol" w:hAnsi="Symbol" w:hint="default"/>
      </w:rPr>
    </w:lvl>
    <w:lvl w:ilvl="4" w:tplc="04090003" w:tentative="1">
      <w:start w:val="1"/>
      <w:numFmt w:val="bullet"/>
      <w:lvlText w:val="o"/>
      <w:lvlJc w:val="left"/>
      <w:pPr>
        <w:ind w:left="3641" w:hanging="360"/>
      </w:pPr>
      <w:rPr>
        <w:rFonts w:ascii="Courier New" w:hAnsi="Courier New" w:cs="Courier New" w:hint="default"/>
      </w:rPr>
    </w:lvl>
    <w:lvl w:ilvl="5" w:tplc="04090005" w:tentative="1">
      <w:start w:val="1"/>
      <w:numFmt w:val="bullet"/>
      <w:lvlText w:val=""/>
      <w:lvlJc w:val="left"/>
      <w:pPr>
        <w:ind w:left="4361" w:hanging="360"/>
      </w:pPr>
      <w:rPr>
        <w:rFonts w:ascii="Wingdings" w:hAnsi="Wingdings" w:hint="default"/>
      </w:rPr>
    </w:lvl>
    <w:lvl w:ilvl="6" w:tplc="04090001" w:tentative="1">
      <w:start w:val="1"/>
      <w:numFmt w:val="bullet"/>
      <w:lvlText w:val=""/>
      <w:lvlJc w:val="left"/>
      <w:pPr>
        <w:ind w:left="5081" w:hanging="360"/>
      </w:pPr>
      <w:rPr>
        <w:rFonts w:ascii="Symbol" w:hAnsi="Symbol" w:hint="default"/>
      </w:rPr>
    </w:lvl>
    <w:lvl w:ilvl="7" w:tplc="04090003" w:tentative="1">
      <w:start w:val="1"/>
      <w:numFmt w:val="bullet"/>
      <w:lvlText w:val="o"/>
      <w:lvlJc w:val="left"/>
      <w:pPr>
        <w:ind w:left="5801" w:hanging="360"/>
      </w:pPr>
      <w:rPr>
        <w:rFonts w:ascii="Courier New" w:hAnsi="Courier New" w:cs="Courier New" w:hint="default"/>
      </w:rPr>
    </w:lvl>
    <w:lvl w:ilvl="8" w:tplc="04090005" w:tentative="1">
      <w:start w:val="1"/>
      <w:numFmt w:val="bullet"/>
      <w:lvlText w:val=""/>
      <w:lvlJc w:val="left"/>
      <w:pPr>
        <w:ind w:left="6521" w:hanging="360"/>
      </w:pPr>
      <w:rPr>
        <w:rFonts w:ascii="Wingdings" w:hAnsi="Wingdings" w:hint="default"/>
      </w:rPr>
    </w:lvl>
  </w:abstractNum>
  <w:abstractNum w:abstractNumId="15" w15:restartNumberingAfterBreak="0">
    <w:nsid w:val="58910A33"/>
    <w:multiLevelType w:val="hybridMultilevel"/>
    <w:tmpl w:val="DB08703C"/>
    <w:lvl w:ilvl="0" w:tplc="04090019">
      <w:start w:val="1"/>
      <w:numFmt w:val="lowerLetter"/>
      <w:lvlText w:val="%1."/>
      <w:lvlJc w:val="left"/>
      <w:pPr>
        <w:ind w:left="1350" w:hanging="360"/>
      </w:pPr>
    </w:lvl>
    <w:lvl w:ilvl="1" w:tplc="04090019" w:tentative="1">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abstractNum w:abstractNumId="16" w15:restartNumberingAfterBreak="0">
    <w:nsid w:val="593757AD"/>
    <w:multiLevelType w:val="hybridMultilevel"/>
    <w:tmpl w:val="A28C3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9974F2F"/>
    <w:multiLevelType w:val="hybridMultilevel"/>
    <w:tmpl w:val="0352D9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18750A3"/>
    <w:multiLevelType w:val="hybridMultilevel"/>
    <w:tmpl w:val="F85A5988"/>
    <w:lvl w:ilvl="0" w:tplc="FBF200AA">
      <w:start w:val="2"/>
      <w:numFmt w:val="bullet"/>
      <w:lvlText w:val="-"/>
      <w:lvlJc w:val="left"/>
      <w:pPr>
        <w:ind w:left="405" w:hanging="360"/>
      </w:pPr>
      <w:rPr>
        <w:rFonts w:ascii="Calibri" w:eastAsiaTheme="minorHAnsi" w:hAnsi="Calibri" w:cstheme="minorBidi" w:hint="default"/>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9" w15:restartNumberingAfterBreak="0">
    <w:nsid w:val="6E590C92"/>
    <w:multiLevelType w:val="hybridMultilevel"/>
    <w:tmpl w:val="95324522"/>
    <w:lvl w:ilvl="0" w:tplc="8A9879F2">
      <w:start w:val="1"/>
      <w:numFmt w:val="lowerLetter"/>
      <w:lvlText w:val="%1."/>
      <w:lvlJc w:val="left"/>
      <w:pPr>
        <w:ind w:left="1440" w:hanging="360"/>
      </w:pPr>
      <w:rPr>
        <w:rFonts w:cstheme="minorBid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8FB0738"/>
    <w:multiLevelType w:val="hybridMultilevel"/>
    <w:tmpl w:val="2DF6AF08"/>
    <w:lvl w:ilvl="0" w:tplc="04090001">
      <w:start w:val="1"/>
      <w:numFmt w:val="bullet"/>
      <w:lvlText w:val=""/>
      <w:lvlJc w:val="left"/>
      <w:pPr>
        <w:ind w:left="920" w:hanging="360"/>
      </w:pPr>
      <w:rPr>
        <w:rFonts w:ascii="Symbol" w:hAnsi="Symbol" w:hint="default"/>
      </w:rPr>
    </w:lvl>
    <w:lvl w:ilvl="1" w:tplc="04090003" w:tentative="1">
      <w:start w:val="1"/>
      <w:numFmt w:val="bullet"/>
      <w:lvlText w:val="o"/>
      <w:lvlJc w:val="left"/>
      <w:pPr>
        <w:ind w:left="1640" w:hanging="360"/>
      </w:pPr>
      <w:rPr>
        <w:rFonts w:ascii="Courier New" w:hAnsi="Courier New" w:cs="Courier New" w:hint="default"/>
      </w:rPr>
    </w:lvl>
    <w:lvl w:ilvl="2" w:tplc="04090005" w:tentative="1">
      <w:start w:val="1"/>
      <w:numFmt w:val="bullet"/>
      <w:lvlText w:val=""/>
      <w:lvlJc w:val="left"/>
      <w:pPr>
        <w:ind w:left="2360" w:hanging="360"/>
      </w:pPr>
      <w:rPr>
        <w:rFonts w:ascii="Wingdings" w:hAnsi="Wingdings" w:hint="default"/>
      </w:rPr>
    </w:lvl>
    <w:lvl w:ilvl="3" w:tplc="04090001" w:tentative="1">
      <w:start w:val="1"/>
      <w:numFmt w:val="bullet"/>
      <w:lvlText w:val=""/>
      <w:lvlJc w:val="left"/>
      <w:pPr>
        <w:ind w:left="3080" w:hanging="360"/>
      </w:pPr>
      <w:rPr>
        <w:rFonts w:ascii="Symbol" w:hAnsi="Symbol" w:hint="default"/>
      </w:rPr>
    </w:lvl>
    <w:lvl w:ilvl="4" w:tplc="04090003" w:tentative="1">
      <w:start w:val="1"/>
      <w:numFmt w:val="bullet"/>
      <w:lvlText w:val="o"/>
      <w:lvlJc w:val="left"/>
      <w:pPr>
        <w:ind w:left="3800" w:hanging="360"/>
      </w:pPr>
      <w:rPr>
        <w:rFonts w:ascii="Courier New" w:hAnsi="Courier New" w:cs="Courier New" w:hint="default"/>
      </w:rPr>
    </w:lvl>
    <w:lvl w:ilvl="5" w:tplc="04090005" w:tentative="1">
      <w:start w:val="1"/>
      <w:numFmt w:val="bullet"/>
      <w:lvlText w:val=""/>
      <w:lvlJc w:val="left"/>
      <w:pPr>
        <w:ind w:left="4520" w:hanging="360"/>
      </w:pPr>
      <w:rPr>
        <w:rFonts w:ascii="Wingdings" w:hAnsi="Wingdings" w:hint="default"/>
      </w:rPr>
    </w:lvl>
    <w:lvl w:ilvl="6" w:tplc="04090001" w:tentative="1">
      <w:start w:val="1"/>
      <w:numFmt w:val="bullet"/>
      <w:lvlText w:val=""/>
      <w:lvlJc w:val="left"/>
      <w:pPr>
        <w:ind w:left="5240" w:hanging="360"/>
      </w:pPr>
      <w:rPr>
        <w:rFonts w:ascii="Symbol" w:hAnsi="Symbol" w:hint="default"/>
      </w:rPr>
    </w:lvl>
    <w:lvl w:ilvl="7" w:tplc="04090003" w:tentative="1">
      <w:start w:val="1"/>
      <w:numFmt w:val="bullet"/>
      <w:lvlText w:val="o"/>
      <w:lvlJc w:val="left"/>
      <w:pPr>
        <w:ind w:left="5960" w:hanging="360"/>
      </w:pPr>
      <w:rPr>
        <w:rFonts w:ascii="Courier New" w:hAnsi="Courier New" w:cs="Courier New" w:hint="default"/>
      </w:rPr>
    </w:lvl>
    <w:lvl w:ilvl="8" w:tplc="04090005" w:tentative="1">
      <w:start w:val="1"/>
      <w:numFmt w:val="bullet"/>
      <w:lvlText w:val=""/>
      <w:lvlJc w:val="left"/>
      <w:pPr>
        <w:ind w:left="6680" w:hanging="360"/>
      </w:pPr>
      <w:rPr>
        <w:rFonts w:ascii="Wingdings" w:hAnsi="Wingdings" w:hint="default"/>
      </w:rPr>
    </w:lvl>
  </w:abstractNum>
  <w:abstractNum w:abstractNumId="21" w15:restartNumberingAfterBreak="0">
    <w:nsid w:val="795A5243"/>
    <w:multiLevelType w:val="hybridMultilevel"/>
    <w:tmpl w:val="BC7ED3F4"/>
    <w:lvl w:ilvl="0" w:tplc="4F725B7A">
      <w:start w:val="1"/>
      <w:numFmt w:val="lowerRoman"/>
      <w:lvlText w:val="(%1)"/>
      <w:lvlJc w:val="left"/>
      <w:pPr>
        <w:ind w:left="720" w:hanging="360"/>
      </w:pPr>
      <w:rPr>
        <w:rFonts w:hint="default"/>
        <w:b/>
        <w:i w:val="0"/>
        <w:color w:val="auto"/>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2"/>
  </w:num>
  <w:num w:numId="3">
    <w:abstractNumId w:val="10"/>
  </w:num>
  <w:num w:numId="4">
    <w:abstractNumId w:val="8"/>
  </w:num>
  <w:num w:numId="5">
    <w:abstractNumId w:val="18"/>
  </w:num>
  <w:num w:numId="6">
    <w:abstractNumId w:val="17"/>
  </w:num>
  <w:num w:numId="7">
    <w:abstractNumId w:val="5"/>
  </w:num>
  <w:num w:numId="8">
    <w:abstractNumId w:val="1"/>
  </w:num>
  <w:num w:numId="9">
    <w:abstractNumId w:val="20"/>
  </w:num>
  <w:num w:numId="10">
    <w:abstractNumId w:val="21"/>
  </w:num>
  <w:num w:numId="11">
    <w:abstractNumId w:val="13"/>
  </w:num>
  <w:num w:numId="12">
    <w:abstractNumId w:val="0"/>
  </w:num>
  <w:num w:numId="13">
    <w:abstractNumId w:val="6"/>
  </w:num>
  <w:num w:numId="14">
    <w:abstractNumId w:val="4"/>
  </w:num>
  <w:num w:numId="15">
    <w:abstractNumId w:val="3"/>
  </w:num>
  <w:num w:numId="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1"/>
  </w:num>
  <w:num w:numId="23">
    <w:abstractNumId w:val="12"/>
  </w:num>
  <w:num w:numId="24">
    <w:abstractNumId w:val="9"/>
  </w:num>
  <w:num w:numId="25">
    <w:abstractNumId w:val="14"/>
  </w:num>
  <w:num w:numId="26">
    <w:abstractNumId w:val="15"/>
  </w:num>
  <w:num w:numId="27">
    <w:abstractNumId w:val="7"/>
  </w:num>
  <w:num w:numId="28">
    <w:abstractNumId w:val="19"/>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bordersDoNotSurroundHeader/>
  <w:bordersDoNotSurroundFooter/>
  <w:proofState w:spelling="clean" w:grammar="clean"/>
  <w:documentProtection w:edit="forms" w:enforcement="1" w:cryptProviderType="rsaAES" w:cryptAlgorithmClass="hash" w:cryptAlgorithmType="typeAny" w:cryptAlgorithmSid="14" w:cryptSpinCount="100000" w:hash="xiwuw5rYHqvvpT4C491k8vKqN246Laixi3iEEAjt95VoEsO9ZBydcRH8aTi3V2src5Qs/G1eMoDY6DvXZO8hQQ==" w:salt="Cwbc3nHky5NeZOBLl36soA=="/>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41"/>
    <w:rsid w:val="00000A06"/>
    <w:rsid w:val="00000AE0"/>
    <w:rsid w:val="00000FEA"/>
    <w:rsid w:val="000014AB"/>
    <w:rsid w:val="000018B8"/>
    <w:rsid w:val="000019D8"/>
    <w:rsid w:val="000019E2"/>
    <w:rsid w:val="000021AA"/>
    <w:rsid w:val="00003503"/>
    <w:rsid w:val="00003E20"/>
    <w:rsid w:val="00003EE5"/>
    <w:rsid w:val="00004ABF"/>
    <w:rsid w:val="00004BE2"/>
    <w:rsid w:val="00004E99"/>
    <w:rsid w:val="000056F6"/>
    <w:rsid w:val="000063D1"/>
    <w:rsid w:val="00007832"/>
    <w:rsid w:val="0000793E"/>
    <w:rsid w:val="00007D8A"/>
    <w:rsid w:val="000106A8"/>
    <w:rsid w:val="00010AD4"/>
    <w:rsid w:val="00010D92"/>
    <w:rsid w:val="000113A1"/>
    <w:rsid w:val="00012390"/>
    <w:rsid w:val="000125CC"/>
    <w:rsid w:val="00012831"/>
    <w:rsid w:val="00012F53"/>
    <w:rsid w:val="00013D37"/>
    <w:rsid w:val="00014572"/>
    <w:rsid w:val="0001492F"/>
    <w:rsid w:val="0001518D"/>
    <w:rsid w:val="000151ED"/>
    <w:rsid w:val="0001529C"/>
    <w:rsid w:val="000153B5"/>
    <w:rsid w:val="00015B06"/>
    <w:rsid w:val="00017369"/>
    <w:rsid w:val="00017A5A"/>
    <w:rsid w:val="00017A85"/>
    <w:rsid w:val="00017A87"/>
    <w:rsid w:val="00017C4E"/>
    <w:rsid w:val="00020397"/>
    <w:rsid w:val="00020EB0"/>
    <w:rsid w:val="00020F32"/>
    <w:rsid w:val="0002153E"/>
    <w:rsid w:val="000217C1"/>
    <w:rsid w:val="00022972"/>
    <w:rsid w:val="00022C7F"/>
    <w:rsid w:val="000237F0"/>
    <w:rsid w:val="00023844"/>
    <w:rsid w:val="000238D2"/>
    <w:rsid w:val="0002422E"/>
    <w:rsid w:val="0002466B"/>
    <w:rsid w:val="00024B72"/>
    <w:rsid w:val="00024CCB"/>
    <w:rsid w:val="00024EEF"/>
    <w:rsid w:val="000252EF"/>
    <w:rsid w:val="00025741"/>
    <w:rsid w:val="0002594B"/>
    <w:rsid w:val="00025A39"/>
    <w:rsid w:val="00025B07"/>
    <w:rsid w:val="0002605D"/>
    <w:rsid w:val="000262B2"/>
    <w:rsid w:val="000265C3"/>
    <w:rsid w:val="00026678"/>
    <w:rsid w:val="00026AF0"/>
    <w:rsid w:val="00026DDE"/>
    <w:rsid w:val="00026E0A"/>
    <w:rsid w:val="00026E57"/>
    <w:rsid w:val="0002719C"/>
    <w:rsid w:val="00027239"/>
    <w:rsid w:val="00027717"/>
    <w:rsid w:val="0002794B"/>
    <w:rsid w:val="00027A1C"/>
    <w:rsid w:val="00027C79"/>
    <w:rsid w:val="00027CCB"/>
    <w:rsid w:val="00027CFF"/>
    <w:rsid w:val="00030B8D"/>
    <w:rsid w:val="00031223"/>
    <w:rsid w:val="000314CF"/>
    <w:rsid w:val="00032043"/>
    <w:rsid w:val="00033247"/>
    <w:rsid w:val="000341B0"/>
    <w:rsid w:val="000346AC"/>
    <w:rsid w:val="00035155"/>
    <w:rsid w:val="00035316"/>
    <w:rsid w:val="0003553A"/>
    <w:rsid w:val="00035F22"/>
    <w:rsid w:val="00036242"/>
    <w:rsid w:val="0003651D"/>
    <w:rsid w:val="000365CD"/>
    <w:rsid w:val="0003715A"/>
    <w:rsid w:val="00037A16"/>
    <w:rsid w:val="0004038E"/>
    <w:rsid w:val="000405C4"/>
    <w:rsid w:val="00040ABB"/>
    <w:rsid w:val="00041280"/>
    <w:rsid w:val="00041300"/>
    <w:rsid w:val="0004172A"/>
    <w:rsid w:val="00041970"/>
    <w:rsid w:val="000421A5"/>
    <w:rsid w:val="00042207"/>
    <w:rsid w:val="0004259D"/>
    <w:rsid w:val="000431FF"/>
    <w:rsid w:val="000432AA"/>
    <w:rsid w:val="00043BAC"/>
    <w:rsid w:val="00043D4D"/>
    <w:rsid w:val="00043D79"/>
    <w:rsid w:val="0004411D"/>
    <w:rsid w:val="000443FB"/>
    <w:rsid w:val="000448BB"/>
    <w:rsid w:val="00044AD0"/>
    <w:rsid w:val="00044CD2"/>
    <w:rsid w:val="00045035"/>
    <w:rsid w:val="000469DE"/>
    <w:rsid w:val="00046BBD"/>
    <w:rsid w:val="00046CFF"/>
    <w:rsid w:val="00046E5A"/>
    <w:rsid w:val="00046F72"/>
    <w:rsid w:val="0004759F"/>
    <w:rsid w:val="000476AA"/>
    <w:rsid w:val="00047813"/>
    <w:rsid w:val="00047874"/>
    <w:rsid w:val="00047C8F"/>
    <w:rsid w:val="00047FAD"/>
    <w:rsid w:val="000502BA"/>
    <w:rsid w:val="0005068B"/>
    <w:rsid w:val="00050BC6"/>
    <w:rsid w:val="00053DE2"/>
    <w:rsid w:val="00054075"/>
    <w:rsid w:val="000549E8"/>
    <w:rsid w:val="00054D02"/>
    <w:rsid w:val="000552CB"/>
    <w:rsid w:val="00055681"/>
    <w:rsid w:val="00055772"/>
    <w:rsid w:val="00055CC9"/>
    <w:rsid w:val="00056138"/>
    <w:rsid w:val="00056171"/>
    <w:rsid w:val="00056522"/>
    <w:rsid w:val="000565C5"/>
    <w:rsid w:val="000566CE"/>
    <w:rsid w:val="00056B9F"/>
    <w:rsid w:val="00056FAF"/>
    <w:rsid w:val="00057143"/>
    <w:rsid w:val="00057E88"/>
    <w:rsid w:val="00060543"/>
    <w:rsid w:val="00060BFD"/>
    <w:rsid w:val="00060C27"/>
    <w:rsid w:val="00061C73"/>
    <w:rsid w:val="00061F6E"/>
    <w:rsid w:val="000625F0"/>
    <w:rsid w:val="00063B00"/>
    <w:rsid w:val="00064383"/>
    <w:rsid w:val="0006449E"/>
    <w:rsid w:val="00065F4E"/>
    <w:rsid w:val="00065FF8"/>
    <w:rsid w:val="00065FFF"/>
    <w:rsid w:val="000664E9"/>
    <w:rsid w:val="000664FF"/>
    <w:rsid w:val="00066820"/>
    <w:rsid w:val="00066D64"/>
    <w:rsid w:val="0006755E"/>
    <w:rsid w:val="00067854"/>
    <w:rsid w:val="000678B5"/>
    <w:rsid w:val="000678DB"/>
    <w:rsid w:val="000678E2"/>
    <w:rsid w:val="00067AB9"/>
    <w:rsid w:val="00067B4B"/>
    <w:rsid w:val="00067C7D"/>
    <w:rsid w:val="00070629"/>
    <w:rsid w:val="00070712"/>
    <w:rsid w:val="00070E4D"/>
    <w:rsid w:val="00071A79"/>
    <w:rsid w:val="00071C2C"/>
    <w:rsid w:val="00072BF4"/>
    <w:rsid w:val="00072CAD"/>
    <w:rsid w:val="00072DBA"/>
    <w:rsid w:val="000735C6"/>
    <w:rsid w:val="0007363B"/>
    <w:rsid w:val="00073EB4"/>
    <w:rsid w:val="00073F83"/>
    <w:rsid w:val="0007491F"/>
    <w:rsid w:val="00074B86"/>
    <w:rsid w:val="0007551D"/>
    <w:rsid w:val="000756A2"/>
    <w:rsid w:val="000759BB"/>
    <w:rsid w:val="0007600A"/>
    <w:rsid w:val="000762E6"/>
    <w:rsid w:val="00076DED"/>
    <w:rsid w:val="00077415"/>
    <w:rsid w:val="00077A6B"/>
    <w:rsid w:val="000802CF"/>
    <w:rsid w:val="00080C26"/>
    <w:rsid w:val="00081033"/>
    <w:rsid w:val="00081149"/>
    <w:rsid w:val="00081380"/>
    <w:rsid w:val="00081CA7"/>
    <w:rsid w:val="000821F8"/>
    <w:rsid w:val="0008269C"/>
    <w:rsid w:val="00082F15"/>
    <w:rsid w:val="0008307A"/>
    <w:rsid w:val="0008316A"/>
    <w:rsid w:val="000833C9"/>
    <w:rsid w:val="00083FE8"/>
    <w:rsid w:val="000843ED"/>
    <w:rsid w:val="000843EE"/>
    <w:rsid w:val="0008544B"/>
    <w:rsid w:val="000856C6"/>
    <w:rsid w:val="00085D21"/>
    <w:rsid w:val="000867CB"/>
    <w:rsid w:val="00086EDC"/>
    <w:rsid w:val="00086F17"/>
    <w:rsid w:val="000871B2"/>
    <w:rsid w:val="000872EB"/>
    <w:rsid w:val="00087BC2"/>
    <w:rsid w:val="0009022D"/>
    <w:rsid w:val="00090C2D"/>
    <w:rsid w:val="00090EF6"/>
    <w:rsid w:val="000913C3"/>
    <w:rsid w:val="0009164C"/>
    <w:rsid w:val="00093C44"/>
    <w:rsid w:val="00095016"/>
    <w:rsid w:val="0009524E"/>
    <w:rsid w:val="000953A4"/>
    <w:rsid w:val="0009561B"/>
    <w:rsid w:val="0009588E"/>
    <w:rsid w:val="00096430"/>
    <w:rsid w:val="000A000C"/>
    <w:rsid w:val="000A0282"/>
    <w:rsid w:val="000A0359"/>
    <w:rsid w:val="000A03D2"/>
    <w:rsid w:val="000A0CD9"/>
    <w:rsid w:val="000A1035"/>
    <w:rsid w:val="000A18C7"/>
    <w:rsid w:val="000A199B"/>
    <w:rsid w:val="000A1D6B"/>
    <w:rsid w:val="000A1E42"/>
    <w:rsid w:val="000A27DB"/>
    <w:rsid w:val="000A2AE3"/>
    <w:rsid w:val="000A2E8E"/>
    <w:rsid w:val="000A31E0"/>
    <w:rsid w:val="000A407F"/>
    <w:rsid w:val="000A47DC"/>
    <w:rsid w:val="000A5DC6"/>
    <w:rsid w:val="000A5E8A"/>
    <w:rsid w:val="000A5FA1"/>
    <w:rsid w:val="000A6502"/>
    <w:rsid w:val="000A6BE5"/>
    <w:rsid w:val="000A7509"/>
    <w:rsid w:val="000A774F"/>
    <w:rsid w:val="000B01A5"/>
    <w:rsid w:val="000B02C9"/>
    <w:rsid w:val="000B0365"/>
    <w:rsid w:val="000B0627"/>
    <w:rsid w:val="000B07BF"/>
    <w:rsid w:val="000B0C7A"/>
    <w:rsid w:val="000B1561"/>
    <w:rsid w:val="000B2305"/>
    <w:rsid w:val="000B32D8"/>
    <w:rsid w:val="000B348B"/>
    <w:rsid w:val="000B39CD"/>
    <w:rsid w:val="000B3BAB"/>
    <w:rsid w:val="000B3F63"/>
    <w:rsid w:val="000B46D1"/>
    <w:rsid w:val="000B4CF6"/>
    <w:rsid w:val="000B515D"/>
    <w:rsid w:val="000B523A"/>
    <w:rsid w:val="000B552B"/>
    <w:rsid w:val="000B6010"/>
    <w:rsid w:val="000B6598"/>
    <w:rsid w:val="000B71AB"/>
    <w:rsid w:val="000B745E"/>
    <w:rsid w:val="000B77FF"/>
    <w:rsid w:val="000B7DA3"/>
    <w:rsid w:val="000C0ACA"/>
    <w:rsid w:val="000C1F24"/>
    <w:rsid w:val="000C1F86"/>
    <w:rsid w:val="000C1FE7"/>
    <w:rsid w:val="000C2DAF"/>
    <w:rsid w:val="000C2E6F"/>
    <w:rsid w:val="000C457F"/>
    <w:rsid w:val="000C4BD0"/>
    <w:rsid w:val="000C50FA"/>
    <w:rsid w:val="000C5490"/>
    <w:rsid w:val="000C590E"/>
    <w:rsid w:val="000C650A"/>
    <w:rsid w:val="000C6732"/>
    <w:rsid w:val="000D0003"/>
    <w:rsid w:val="000D08A6"/>
    <w:rsid w:val="000D1BAB"/>
    <w:rsid w:val="000D1DB4"/>
    <w:rsid w:val="000D1EBF"/>
    <w:rsid w:val="000D1EF6"/>
    <w:rsid w:val="000D24C8"/>
    <w:rsid w:val="000D306B"/>
    <w:rsid w:val="000D369C"/>
    <w:rsid w:val="000D36FF"/>
    <w:rsid w:val="000D3B64"/>
    <w:rsid w:val="000D52F0"/>
    <w:rsid w:val="000D53E6"/>
    <w:rsid w:val="000D5752"/>
    <w:rsid w:val="000D6060"/>
    <w:rsid w:val="000D7E26"/>
    <w:rsid w:val="000E0557"/>
    <w:rsid w:val="000E07FC"/>
    <w:rsid w:val="000E08C0"/>
    <w:rsid w:val="000E0CBA"/>
    <w:rsid w:val="000E13E7"/>
    <w:rsid w:val="000E16D8"/>
    <w:rsid w:val="000E17CB"/>
    <w:rsid w:val="000E1DEC"/>
    <w:rsid w:val="000E35B3"/>
    <w:rsid w:val="000E3778"/>
    <w:rsid w:val="000E3993"/>
    <w:rsid w:val="000E3FD1"/>
    <w:rsid w:val="000E4BCF"/>
    <w:rsid w:val="000E55C0"/>
    <w:rsid w:val="000E56D5"/>
    <w:rsid w:val="000E58CD"/>
    <w:rsid w:val="000E696A"/>
    <w:rsid w:val="000E6ED8"/>
    <w:rsid w:val="000E7024"/>
    <w:rsid w:val="000E7CB8"/>
    <w:rsid w:val="000E7EC2"/>
    <w:rsid w:val="000F0057"/>
    <w:rsid w:val="000F032B"/>
    <w:rsid w:val="000F0557"/>
    <w:rsid w:val="000F10E9"/>
    <w:rsid w:val="000F27A3"/>
    <w:rsid w:val="000F2B59"/>
    <w:rsid w:val="000F2FBA"/>
    <w:rsid w:val="000F30AA"/>
    <w:rsid w:val="000F30F7"/>
    <w:rsid w:val="000F3C07"/>
    <w:rsid w:val="000F430F"/>
    <w:rsid w:val="000F47A7"/>
    <w:rsid w:val="000F4852"/>
    <w:rsid w:val="000F4F43"/>
    <w:rsid w:val="000F55CC"/>
    <w:rsid w:val="000F56C8"/>
    <w:rsid w:val="000F5A3D"/>
    <w:rsid w:val="000F61E7"/>
    <w:rsid w:val="000F6DA8"/>
    <w:rsid w:val="000F75FC"/>
    <w:rsid w:val="00100636"/>
    <w:rsid w:val="00100652"/>
    <w:rsid w:val="001013C9"/>
    <w:rsid w:val="0010172F"/>
    <w:rsid w:val="00101F38"/>
    <w:rsid w:val="001023CF"/>
    <w:rsid w:val="00102462"/>
    <w:rsid w:val="00102D55"/>
    <w:rsid w:val="00102EBD"/>
    <w:rsid w:val="00103924"/>
    <w:rsid w:val="00103BD4"/>
    <w:rsid w:val="00104DBC"/>
    <w:rsid w:val="0010587C"/>
    <w:rsid w:val="00105B4C"/>
    <w:rsid w:val="00105F39"/>
    <w:rsid w:val="00106728"/>
    <w:rsid w:val="0010757D"/>
    <w:rsid w:val="00107F31"/>
    <w:rsid w:val="00110FCC"/>
    <w:rsid w:val="0011102E"/>
    <w:rsid w:val="001113C6"/>
    <w:rsid w:val="00111B6A"/>
    <w:rsid w:val="00112740"/>
    <w:rsid w:val="00114EFE"/>
    <w:rsid w:val="001158C0"/>
    <w:rsid w:val="00116426"/>
    <w:rsid w:val="0011794B"/>
    <w:rsid w:val="00117EB2"/>
    <w:rsid w:val="001209B3"/>
    <w:rsid w:val="00120A93"/>
    <w:rsid w:val="00120CD1"/>
    <w:rsid w:val="00120DD1"/>
    <w:rsid w:val="001214C1"/>
    <w:rsid w:val="001216CF"/>
    <w:rsid w:val="00122096"/>
    <w:rsid w:val="00122577"/>
    <w:rsid w:val="00122BED"/>
    <w:rsid w:val="00123E7D"/>
    <w:rsid w:val="00123E80"/>
    <w:rsid w:val="001242BA"/>
    <w:rsid w:val="001246DA"/>
    <w:rsid w:val="00125581"/>
    <w:rsid w:val="00125C40"/>
    <w:rsid w:val="00125CBE"/>
    <w:rsid w:val="0012606A"/>
    <w:rsid w:val="00126B6F"/>
    <w:rsid w:val="00127C5F"/>
    <w:rsid w:val="00130A86"/>
    <w:rsid w:val="00130C7D"/>
    <w:rsid w:val="00131163"/>
    <w:rsid w:val="00131390"/>
    <w:rsid w:val="001320C2"/>
    <w:rsid w:val="001329E1"/>
    <w:rsid w:val="00132A99"/>
    <w:rsid w:val="00134504"/>
    <w:rsid w:val="001345D1"/>
    <w:rsid w:val="00134979"/>
    <w:rsid w:val="001349C6"/>
    <w:rsid w:val="00134DA1"/>
    <w:rsid w:val="00134EF8"/>
    <w:rsid w:val="00135330"/>
    <w:rsid w:val="001353F1"/>
    <w:rsid w:val="001354FF"/>
    <w:rsid w:val="00135786"/>
    <w:rsid w:val="00136411"/>
    <w:rsid w:val="00136452"/>
    <w:rsid w:val="00137E59"/>
    <w:rsid w:val="001407B5"/>
    <w:rsid w:val="00140900"/>
    <w:rsid w:val="00140CCB"/>
    <w:rsid w:val="0014192B"/>
    <w:rsid w:val="00141936"/>
    <w:rsid w:val="0014208E"/>
    <w:rsid w:val="0014252F"/>
    <w:rsid w:val="001427CC"/>
    <w:rsid w:val="00142847"/>
    <w:rsid w:val="0014296C"/>
    <w:rsid w:val="00143286"/>
    <w:rsid w:val="00143848"/>
    <w:rsid w:val="00143902"/>
    <w:rsid w:val="001439A0"/>
    <w:rsid w:val="00144059"/>
    <w:rsid w:val="00144BFD"/>
    <w:rsid w:val="00146574"/>
    <w:rsid w:val="00146817"/>
    <w:rsid w:val="001471BA"/>
    <w:rsid w:val="0014720A"/>
    <w:rsid w:val="001472FC"/>
    <w:rsid w:val="00147324"/>
    <w:rsid w:val="00147482"/>
    <w:rsid w:val="0015006E"/>
    <w:rsid w:val="0015021B"/>
    <w:rsid w:val="00150295"/>
    <w:rsid w:val="00150515"/>
    <w:rsid w:val="00150F54"/>
    <w:rsid w:val="001511E4"/>
    <w:rsid w:val="001517E0"/>
    <w:rsid w:val="001529AD"/>
    <w:rsid w:val="00152F0D"/>
    <w:rsid w:val="001534B1"/>
    <w:rsid w:val="001535A9"/>
    <w:rsid w:val="00153DA5"/>
    <w:rsid w:val="00153E85"/>
    <w:rsid w:val="0015408D"/>
    <w:rsid w:val="00154093"/>
    <w:rsid w:val="00154ACE"/>
    <w:rsid w:val="00156112"/>
    <w:rsid w:val="00156365"/>
    <w:rsid w:val="00156772"/>
    <w:rsid w:val="00156C1C"/>
    <w:rsid w:val="00156FE4"/>
    <w:rsid w:val="00157059"/>
    <w:rsid w:val="001574B9"/>
    <w:rsid w:val="00157BAC"/>
    <w:rsid w:val="00157D95"/>
    <w:rsid w:val="001601EC"/>
    <w:rsid w:val="001602AC"/>
    <w:rsid w:val="001602F8"/>
    <w:rsid w:val="00160730"/>
    <w:rsid w:val="00160943"/>
    <w:rsid w:val="00160CB8"/>
    <w:rsid w:val="00161937"/>
    <w:rsid w:val="0016324D"/>
    <w:rsid w:val="00163831"/>
    <w:rsid w:val="00163E79"/>
    <w:rsid w:val="00163F9C"/>
    <w:rsid w:val="0016405A"/>
    <w:rsid w:val="001656A6"/>
    <w:rsid w:val="00165F81"/>
    <w:rsid w:val="00166039"/>
    <w:rsid w:val="0016650D"/>
    <w:rsid w:val="00166D0D"/>
    <w:rsid w:val="00167070"/>
    <w:rsid w:val="00167128"/>
    <w:rsid w:val="00167443"/>
    <w:rsid w:val="00167C1A"/>
    <w:rsid w:val="001713F6"/>
    <w:rsid w:val="00171977"/>
    <w:rsid w:val="00171B2E"/>
    <w:rsid w:val="00171DF5"/>
    <w:rsid w:val="00172475"/>
    <w:rsid w:val="001725A2"/>
    <w:rsid w:val="00172F76"/>
    <w:rsid w:val="00173B35"/>
    <w:rsid w:val="001740DA"/>
    <w:rsid w:val="001745CC"/>
    <w:rsid w:val="00174930"/>
    <w:rsid w:val="001749EE"/>
    <w:rsid w:val="00174B2A"/>
    <w:rsid w:val="00174C82"/>
    <w:rsid w:val="0017571A"/>
    <w:rsid w:val="00175A37"/>
    <w:rsid w:val="00175B93"/>
    <w:rsid w:val="00176374"/>
    <w:rsid w:val="00176C7C"/>
    <w:rsid w:val="0017786C"/>
    <w:rsid w:val="001805CC"/>
    <w:rsid w:val="0018061A"/>
    <w:rsid w:val="0018077E"/>
    <w:rsid w:val="00181191"/>
    <w:rsid w:val="001816FB"/>
    <w:rsid w:val="00181D17"/>
    <w:rsid w:val="00181E14"/>
    <w:rsid w:val="001828ED"/>
    <w:rsid w:val="00182ACA"/>
    <w:rsid w:val="00182B02"/>
    <w:rsid w:val="00182B14"/>
    <w:rsid w:val="00183408"/>
    <w:rsid w:val="00183474"/>
    <w:rsid w:val="001838D6"/>
    <w:rsid w:val="00183D29"/>
    <w:rsid w:val="001844E3"/>
    <w:rsid w:val="00184A4F"/>
    <w:rsid w:val="00185019"/>
    <w:rsid w:val="00185A8B"/>
    <w:rsid w:val="00186359"/>
    <w:rsid w:val="00186BF6"/>
    <w:rsid w:val="00187FF5"/>
    <w:rsid w:val="00190386"/>
    <w:rsid w:val="00191210"/>
    <w:rsid w:val="00191DAC"/>
    <w:rsid w:val="001923CF"/>
    <w:rsid w:val="00192660"/>
    <w:rsid w:val="00192C05"/>
    <w:rsid w:val="00193084"/>
    <w:rsid w:val="00194126"/>
    <w:rsid w:val="001947F6"/>
    <w:rsid w:val="001951E1"/>
    <w:rsid w:val="0019599A"/>
    <w:rsid w:val="00195EFE"/>
    <w:rsid w:val="001961F5"/>
    <w:rsid w:val="0019703F"/>
    <w:rsid w:val="001A00F1"/>
    <w:rsid w:val="001A018C"/>
    <w:rsid w:val="001A091F"/>
    <w:rsid w:val="001A0977"/>
    <w:rsid w:val="001A0CFD"/>
    <w:rsid w:val="001A0DAC"/>
    <w:rsid w:val="001A139B"/>
    <w:rsid w:val="001A19E0"/>
    <w:rsid w:val="001A289E"/>
    <w:rsid w:val="001A2CCC"/>
    <w:rsid w:val="001A46DF"/>
    <w:rsid w:val="001A4CBF"/>
    <w:rsid w:val="001A5485"/>
    <w:rsid w:val="001A56AE"/>
    <w:rsid w:val="001A585C"/>
    <w:rsid w:val="001A5CF4"/>
    <w:rsid w:val="001A6388"/>
    <w:rsid w:val="001A72DD"/>
    <w:rsid w:val="001B00A4"/>
    <w:rsid w:val="001B02CF"/>
    <w:rsid w:val="001B06E1"/>
    <w:rsid w:val="001B07B6"/>
    <w:rsid w:val="001B0C2D"/>
    <w:rsid w:val="001B0C93"/>
    <w:rsid w:val="001B127D"/>
    <w:rsid w:val="001B1769"/>
    <w:rsid w:val="001B1A58"/>
    <w:rsid w:val="001B1C7A"/>
    <w:rsid w:val="001B1E8A"/>
    <w:rsid w:val="001B25E0"/>
    <w:rsid w:val="001B2AC4"/>
    <w:rsid w:val="001B351E"/>
    <w:rsid w:val="001B39D6"/>
    <w:rsid w:val="001B3BBF"/>
    <w:rsid w:val="001B3F5A"/>
    <w:rsid w:val="001B44F9"/>
    <w:rsid w:val="001B497B"/>
    <w:rsid w:val="001B4F20"/>
    <w:rsid w:val="001B52BC"/>
    <w:rsid w:val="001B537D"/>
    <w:rsid w:val="001B5444"/>
    <w:rsid w:val="001B591A"/>
    <w:rsid w:val="001B5C8B"/>
    <w:rsid w:val="001B5FB4"/>
    <w:rsid w:val="001B636F"/>
    <w:rsid w:val="001B65B5"/>
    <w:rsid w:val="001B6A5B"/>
    <w:rsid w:val="001B718E"/>
    <w:rsid w:val="001B74B6"/>
    <w:rsid w:val="001C0157"/>
    <w:rsid w:val="001C09BD"/>
    <w:rsid w:val="001C1731"/>
    <w:rsid w:val="001C1754"/>
    <w:rsid w:val="001C1B4D"/>
    <w:rsid w:val="001C2313"/>
    <w:rsid w:val="001C25E9"/>
    <w:rsid w:val="001C2E29"/>
    <w:rsid w:val="001C33C4"/>
    <w:rsid w:val="001C3EDC"/>
    <w:rsid w:val="001C3F2C"/>
    <w:rsid w:val="001C45B2"/>
    <w:rsid w:val="001C480F"/>
    <w:rsid w:val="001C4F86"/>
    <w:rsid w:val="001C53BE"/>
    <w:rsid w:val="001C57D7"/>
    <w:rsid w:val="001C5C04"/>
    <w:rsid w:val="001C5E23"/>
    <w:rsid w:val="001C6D35"/>
    <w:rsid w:val="001C7264"/>
    <w:rsid w:val="001C763C"/>
    <w:rsid w:val="001D0143"/>
    <w:rsid w:val="001D04A9"/>
    <w:rsid w:val="001D0765"/>
    <w:rsid w:val="001D0B44"/>
    <w:rsid w:val="001D113F"/>
    <w:rsid w:val="001D1947"/>
    <w:rsid w:val="001D1AA6"/>
    <w:rsid w:val="001D2169"/>
    <w:rsid w:val="001D244D"/>
    <w:rsid w:val="001D2A76"/>
    <w:rsid w:val="001D2F1D"/>
    <w:rsid w:val="001D3011"/>
    <w:rsid w:val="001D33EF"/>
    <w:rsid w:val="001D494D"/>
    <w:rsid w:val="001D4F66"/>
    <w:rsid w:val="001D507E"/>
    <w:rsid w:val="001D58F4"/>
    <w:rsid w:val="001D643A"/>
    <w:rsid w:val="001D7672"/>
    <w:rsid w:val="001D7C37"/>
    <w:rsid w:val="001E122B"/>
    <w:rsid w:val="001E2282"/>
    <w:rsid w:val="001E31A0"/>
    <w:rsid w:val="001E32A0"/>
    <w:rsid w:val="001E33A8"/>
    <w:rsid w:val="001E3855"/>
    <w:rsid w:val="001E3974"/>
    <w:rsid w:val="001E3EBA"/>
    <w:rsid w:val="001E424B"/>
    <w:rsid w:val="001E489B"/>
    <w:rsid w:val="001E48E9"/>
    <w:rsid w:val="001E4D96"/>
    <w:rsid w:val="001E4ECB"/>
    <w:rsid w:val="001E5012"/>
    <w:rsid w:val="001E5024"/>
    <w:rsid w:val="001E578E"/>
    <w:rsid w:val="001E589F"/>
    <w:rsid w:val="001E5A52"/>
    <w:rsid w:val="001E62AF"/>
    <w:rsid w:val="001E6605"/>
    <w:rsid w:val="001E67DC"/>
    <w:rsid w:val="001E7D79"/>
    <w:rsid w:val="001F0701"/>
    <w:rsid w:val="001F15CE"/>
    <w:rsid w:val="001F243D"/>
    <w:rsid w:val="001F2993"/>
    <w:rsid w:val="001F2DDF"/>
    <w:rsid w:val="001F3A88"/>
    <w:rsid w:val="001F3E2F"/>
    <w:rsid w:val="001F3F1F"/>
    <w:rsid w:val="001F4069"/>
    <w:rsid w:val="001F434E"/>
    <w:rsid w:val="001F474F"/>
    <w:rsid w:val="001F47DC"/>
    <w:rsid w:val="001F4A2A"/>
    <w:rsid w:val="001F5935"/>
    <w:rsid w:val="001F5AD1"/>
    <w:rsid w:val="001F5C25"/>
    <w:rsid w:val="001F6CC3"/>
    <w:rsid w:val="002001F8"/>
    <w:rsid w:val="00200853"/>
    <w:rsid w:val="00200AF6"/>
    <w:rsid w:val="00200B28"/>
    <w:rsid w:val="0020143A"/>
    <w:rsid w:val="00201938"/>
    <w:rsid w:val="00201D8A"/>
    <w:rsid w:val="00202570"/>
    <w:rsid w:val="00202F9D"/>
    <w:rsid w:val="0020319C"/>
    <w:rsid w:val="00203232"/>
    <w:rsid w:val="0020346B"/>
    <w:rsid w:val="0020475F"/>
    <w:rsid w:val="00205026"/>
    <w:rsid w:val="0020536C"/>
    <w:rsid w:val="00205A59"/>
    <w:rsid w:val="00206C82"/>
    <w:rsid w:val="002075A7"/>
    <w:rsid w:val="00207B92"/>
    <w:rsid w:val="00207C9A"/>
    <w:rsid w:val="00210083"/>
    <w:rsid w:val="002100C1"/>
    <w:rsid w:val="002101AD"/>
    <w:rsid w:val="00210376"/>
    <w:rsid w:val="00210530"/>
    <w:rsid w:val="00210B67"/>
    <w:rsid w:val="002111D5"/>
    <w:rsid w:val="002120E5"/>
    <w:rsid w:val="00212A48"/>
    <w:rsid w:val="002130D2"/>
    <w:rsid w:val="0021316D"/>
    <w:rsid w:val="0021320C"/>
    <w:rsid w:val="0021374E"/>
    <w:rsid w:val="00213A1A"/>
    <w:rsid w:val="00214609"/>
    <w:rsid w:val="002146E7"/>
    <w:rsid w:val="00214B03"/>
    <w:rsid w:val="002150A8"/>
    <w:rsid w:val="00215536"/>
    <w:rsid w:val="00215952"/>
    <w:rsid w:val="00216092"/>
    <w:rsid w:val="002160E0"/>
    <w:rsid w:val="00216403"/>
    <w:rsid w:val="002169E2"/>
    <w:rsid w:val="00216B4F"/>
    <w:rsid w:val="002172FA"/>
    <w:rsid w:val="00217635"/>
    <w:rsid w:val="00217724"/>
    <w:rsid w:val="0021789C"/>
    <w:rsid w:val="00217E8A"/>
    <w:rsid w:val="00220227"/>
    <w:rsid w:val="002203AF"/>
    <w:rsid w:val="00221069"/>
    <w:rsid w:val="002210F2"/>
    <w:rsid w:val="00221299"/>
    <w:rsid w:val="00221880"/>
    <w:rsid w:val="00221CBE"/>
    <w:rsid w:val="00222492"/>
    <w:rsid w:val="00222962"/>
    <w:rsid w:val="0022385E"/>
    <w:rsid w:val="0022440D"/>
    <w:rsid w:val="002246F8"/>
    <w:rsid w:val="00224DEB"/>
    <w:rsid w:val="00225498"/>
    <w:rsid w:val="00225BD0"/>
    <w:rsid w:val="00226209"/>
    <w:rsid w:val="0022641B"/>
    <w:rsid w:val="0022675F"/>
    <w:rsid w:val="00226B6F"/>
    <w:rsid w:val="00226DA1"/>
    <w:rsid w:val="00226DD2"/>
    <w:rsid w:val="0022725A"/>
    <w:rsid w:val="002274FD"/>
    <w:rsid w:val="002275E2"/>
    <w:rsid w:val="002277A8"/>
    <w:rsid w:val="002278AF"/>
    <w:rsid w:val="0022792F"/>
    <w:rsid w:val="00227E95"/>
    <w:rsid w:val="00230242"/>
    <w:rsid w:val="00230E30"/>
    <w:rsid w:val="00231414"/>
    <w:rsid w:val="002315A6"/>
    <w:rsid w:val="00231971"/>
    <w:rsid w:val="00231C48"/>
    <w:rsid w:val="00231EA6"/>
    <w:rsid w:val="002324D2"/>
    <w:rsid w:val="00232755"/>
    <w:rsid w:val="00233C87"/>
    <w:rsid w:val="00234095"/>
    <w:rsid w:val="002343BB"/>
    <w:rsid w:val="002346B6"/>
    <w:rsid w:val="00234B3F"/>
    <w:rsid w:val="00234C19"/>
    <w:rsid w:val="00235397"/>
    <w:rsid w:val="00235556"/>
    <w:rsid w:val="00235DEA"/>
    <w:rsid w:val="00235F78"/>
    <w:rsid w:val="00236AEC"/>
    <w:rsid w:val="00236F01"/>
    <w:rsid w:val="002373C0"/>
    <w:rsid w:val="00237725"/>
    <w:rsid w:val="0024009A"/>
    <w:rsid w:val="00240307"/>
    <w:rsid w:val="00241689"/>
    <w:rsid w:val="00241932"/>
    <w:rsid w:val="00241CB7"/>
    <w:rsid w:val="00241D62"/>
    <w:rsid w:val="00241F8F"/>
    <w:rsid w:val="00241FA0"/>
    <w:rsid w:val="00242294"/>
    <w:rsid w:val="00242A7E"/>
    <w:rsid w:val="00242EEB"/>
    <w:rsid w:val="00243A56"/>
    <w:rsid w:val="002449E9"/>
    <w:rsid w:val="00244B5D"/>
    <w:rsid w:val="00244C65"/>
    <w:rsid w:val="00245C71"/>
    <w:rsid w:val="00246536"/>
    <w:rsid w:val="002465B3"/>
    <w:rsid w:val="00247361"/>
    <w:rsid w:val="002474AD"/>
    <w:rsid w:val="002478A7"/>
    <w:rsid w:val="002502BF"/>
    <w:rsid w:val="002508C3"/>
    <w:rsid w:val="00250E2C"/>
    <w:rsid w:val="0025110C"/>
    <w:rsid w:val="00251679"/>
    <w:rsid w:val="002517D4"/>
    <w:rsid w:val="00251D4D"/>
    <w:rsid w:val="002525BF"/>
    <w:rsid w:val="0025267B"/>
    <w:rsid w:val="00252AC6"/>
    <w:rsid w:val="002531BB"/>
    <w:rsid w:val="002536F3"/>
    <w:rsid w:val="00253986"/>
    <w:rsid w:val="00254CA5"/>
    <w:rsid w:val="002553A2"/>
    <w:rsid w:val="00255964"/>
    <w:rsid w:val="00255D54"/>
    <w:rsid w:val="00256427"/>
    <w:rsid w:val="00256F64"/>
    <w:rsid w:val="00257555"/>
    <w:rsid w:val="00257D8E"/>
    <w:rsid w:val="00257FE1"/>
    <w:rsid w:val="00257FF3"/>
    <w:rsid w:val="002603C6"/>
    <w:rsid w:val="002621C6"/>
    <w:rsid w:val="0026228C"/>
    <w:rsid w:val="002634DC"/>
    <w:rsid w:val="002635F6"/>
    <w:rsid w:val="00263AB3"/>
    <w:rsid w:val="00263B09"/>
    <w:rsid w:val="00263CA4"/>
    <w:rsid w:val="002647B9"/>
    <w:rsid w:val="00265167"/>
    <w:rsid w:val="00266451"/>
    <w:rsid w:val="00266EC8"/>
    <w:rsid w:val="00266ECB"/>
    <w:rsid w:val="00266EE8"/>
    <w:rsid w:val="002673EE"/>
    <w:rsid w:val="00267734"/>
    <w:rsid w:val="0026799F"/>
    <w:rsid w:val="002708ED"/>
    <w:rsid w:val="00270CD4"/>
    <w:rsid w:val="00270E4C"/>
    <w:rsid w:val="00271353"/>
    <w:rsid w:val="00271FA4"/>
    <w:rsid w:val="00272578"/>
    <w:rsid w:val="00272B9D"/>
    <w:rsid w:val="00272BB8"/>
    <w:rsid w:val="002731FA"/>
    <w:rsid w:val="00273364"/>
    <w:rsid w:val="002737FC"/>
    <w:rsid w:val="00273A1B"/>
    <w:rsid w:val="002743C4"/>
    <w:rsid w:val="002748DF"/>
    <w:rsid w:val="00274A9F"/>
    <w:rsid w:val="0027558E"/>
    <w:rsid w:val="00275A87"/>
    <w:rsid w:val="00275CCC"/>
    <w:rsid w:val="002767DC"/>
    <w:rsid w:val="00277C14"/>
    <w:rsid w:val="00277FDA"/>
    <w:rsid w:val="002804F8"/>
    <w:rsid w:val="00280709"/>
    <w:rsid w:val="002807C4"/>
    <w:rsid w:val="00281495"/>
    <w:rsid w:val="00281C10"/>
    <w:rsid w:val="0028263A"/>
    <w:rsid w:val="00282BB3"/>
    <w:rsid w:val="00282CEB"/>
    <w:rsid w:val="00284824"/>
    <w:rsid w:val="00284AA3"/>
    <w:rsid w:val="00284BF1"/>
    <w:rsid w:val="00284EF9"/>
    <w:rsid w:val="00285240"/>
    <w:rsid w:val="00285866"/>
    <w:rsid w:val="002858F8"/>
    <w:rsid w:val="002868DE"/>
    <w:rsid w:val="00286A7C"/>
    <w:rsid w:val="00286EDB"/>
    <w:rsid w:val="00286FB0"/>
    <w:rsid w:val="00287117"/>
    <w:rsid w:val="002875F6"/>
    <w:rsid w:val="002879FE"/>
    <w:rsid w:val="00290608"/>
    <w:rsid w:val="002910CF"/>
    <w:rsid w:val="00291105"/>
    <w:rsid w:val="0029223B"/>
    <w:rsid w:val="00292A7B"/>
    <w:rsid w:val="00292F85"/>
    <w:rsid w:val="002931C3"/>
    <w:rsid w:val="0029387A"/>
    <w:rsid w:val="0029489A"/>
    <w:rsid w:val="002949FD"/>
    <w:rsid w:val="00294A04"/>
    <w:rsid w:val="00294A9B"/>
    <w:rsid w:val="002952F3"/>
    <w:rsid w:val="0029567A"/>
    <w:rsid w:val="00295EB4"/>
    <w:rsid w:val="002961DB"/>
    <w:rsid w:val="002963CF"/>
    <w:rsid w:val="002967A3"/>
    <w:rsid w:val="002967C1"/>
    <w:rsid w:val="00297098"/>
    <w:rsid w:val="0029712D"/>
    <w:rsid w:val="0029724D"/>
    <w:rsid w:val="002974C9"/>
    <w:rsid w:val="002976F6"/>
    <w:rsid w:val="00297B3E"/>
    <w:rsid w:val="00297B86"/>
    <w:rsid w:val="002A01FE"/>
    <w:rsid w:val="002A032E"/>
    <w:rsid w:val="002A09F8"/>
    <w:rsid w:val="002A0D32"/>
    <w:rsid w:val="002A0E58"/>
    <w:rsid w:val="002A1369"/>
    <w:rsid w:val="002A1513"/>
    <w:rsid w:val="002A19D2"/>
    <w:rsid w:val="002A23FB"/>
    <w:rsid w:val="002A2AAF"/>
    <w:rsid w:val="002A35C6"/>
    <w:rsid w:val="002A3602"/>
    <w:rsid w:val="002A3B84"/>
    <w:rsid w:val="002A51AD"/>
    <w:rsid w:val="002A5A05"/>
    <w:rsid w:val="002A5F1E"/>
    <w:rsid w:val="002A6167"/>
    <w:rsid w:val="002A6935"/>
    <w:rsid w:val="002A74E1"/>
    <w:rsid w:val="002A7B29"/>
    <w:rsid w:val="002A7BB7"/>
    <w:rsid w:val="002A7C90"/>
    <w:rsid w:val="002A7CC1"/>
    <w:rsid w:val="002A7EF4"/>
    <w:rsid w:val="002B069D"/>
    <w:rsid w:val="002B1064"/>
    <w:rsid w:val="002B123C"/>
    <w:rsid w:val="002B23A2"/>
    <w:rsid w:val="002B272E"/>
    <w:rsid w:val="002B2ED3"/>
    <w:rsid w:val="002B3852"/>
    <w:rsid w:val="002B39B7"/>
    <w:rsid w:val="002B47BD"/>
    <w:rsid w:val="002B4B19"/>
    <w:rsid w:val="002B4E83"/>
    <w:rsid w:val="002B5BAE"/>
    <w:rsid w:val="002B686B"/>
    <w:rsid w:val="002B6B69"/>
    <w:rsid w:val="002B6F36"/>
    <w:rsid w:val="002B789A"/>
    <w:rsid w:val="002B7974"/>
    <w:rsid w:val="002B7B51"/>
    <w:rsid w:val="002C0221"/>
    <w:rsid w:val="002C02EA"/>
    <w:rsid w:val="002C0558"/>
    <w:rsid w:val="002C0778"/>
    <w:rsid w:val="002C0AB4"/>
    <w:rsid w:val="002C134C"/>
    <w:rsid w:val="002C1458"/>
    <w:rsid w:val="002C1501"/>
    <w:rsid w:val="002C156F"/>
    <w:rsid w:val="002C2429"/>
    <w:rsid w:val="002C2D16"/>
    <w:rsid w:val="002C3399"/>
    <w:rsid w:val="002C3CF8"/>
    <w:rsid w:val="002C4681"/>
    <w:rsid w:val="002C57A7"/>
    <w:rsid w:val="002C58D5"/>
    <w:rsid w:val="002C5A99"/>
    <w:rsid w:val="002C5E87"/>
    <w:rsid w:val="002C60C3"/>
    <w:rsid w:val="002C61BE"/>
    <w:rsid w:val="002C6359"/>
    <w:rsid w:val="002C6733"/>
    <w:rsid w:val="002C6BAD"/>
    <w:rsid w:val="002C7590"/>
    <w:rsid w:val="002C7B63"/>
    <w:rsid w:val="002D0553"/>
    <w:rsid w:val="002D111F"/>
    <w:rsid w:val="002D1278"/>
    <w:rsid w:val="002D1D9B"/>
    <w:rsid w:val="002D2492"/>
    <w:rsid w:val="002D259D"/>
    <w:rsid w:val="002D278C"/>
    <w:rsid w:val="002D3658"/>
    <w:rsid w:val="002D36D3"/>
    <w:rsid w:val="002D38D7"/>
    <w:rsid w:val="002D3DD8"/>
    <w:rsid w:val="002D424D"/>
    <w:rsid w:val="002D5CF8"/>
    <w:rsid w:val="002D6B2E"/>
    <w:rsid w:val="002D6C9F"/>
    <w:rsid w:val="002D6F97"/>
    <w:rsid w:val="002D77A2"/>
    <w:rsid w:val="002D7C54"/>
    <w:rsid w:val="002D7FDC"/>
    <w:rsid w:val="002E028F"/>
    <w:rsid w:val="002E061E"/>
    <w:rsid w:val="002E06FF"/>
    <w:rsid w:val="002E0892"/>
    <w:rsid w:val="002E0AD6"/>
    <w:rsid w:val="002E1008"/>
    <w:rsid w:val="002E16B0"/>
    <w:rsid w:val="002E1894"/>
    <w:rsid w:val="002E1F83"/>
    <w:rsid w:val="002E1FC8"/>
    <w:rsid w:val="002E202B"/>
    <w:rsid w:val="002E22A2"/>
    <w:rsid w:val="002E2391"/>
    <w:rsid w:val="002E24CF"/>
    <w:rsid w:val="002E25FC"/>
    <w:rsid w:val="002E3D66"/>
    <w:rsid w:val="002E402E"/>
    <w:rsid w:val="002E4706"/>
    <w:rsid w:val="002E541C"/>
    <w:rsid w:val="002E5480"/>
    <w:rsid w:val="002E56AD"/>
    <w:rsid w:val="002E59E1"/>
    <w:rsid w:val="002E60BE"/>
    <w:rsid w:val="002E6233"/>
    <w:rsid w:val="002E6511"/>
    <w:rsid w:val="002E6A88"/>
    <w:rsid w:val="002E6E58"/>
    <w:rsid w:val="002E6F1C"/>
    <w:rsid w:val="002E7154"/>
    <w:rsid w:val="002E7CC6"/>
    <w:rsid w:val="002F0522"/>
    <w:rsid w:val="002F0662"/>
    <w:rsid w:val="002F06B0"/>
    <w:rsid w:val="002F0E74"/>
    <w:rsid w:val="002F13BF"/>
    <w:rsid w:val="002F275E"/>
    <w:rsid w:val="002F3019"/>
    <w:rsid w:val="002F32AB"/>
    <w:rsid w:val="002F3318"/>
    <w:rsid w:val="002F3779"/>
    <w:rsid w:val="002F3EAA"/>
    <w:rsid w:val="002F3FF6"/>
    <w:rsid w:val="002F43BE"/>
    <w:rsid w:val="002F443C"/>
    <w:rsid w:val="002F5D60"/>
    <w:rsid w:val="002F5F3E"/>
    <w:rsid w:val="002F6407"/>
    <w:rsid w:val="002F6B85"/>
    <w:rsid w:val="002F78E8"/>
    <w:rsid w:val="00300586"/>
    <w:rsid w:val="0030086C"/>
    <w:rsid w:val="00300F1B"/>
    <w:rsid w:val="00301068"/>
    <w:rsid w:val="003028B5"/>
    <w:rsid w:val="00302CA4"/>
    <w:rsid w:val="00303530"/>
    <w:rsid w:val="003035AD"/>
    <w:rsid w:val="00303A6C"/>
    <w:rsid w:val="00303EA4"/>
    <w:rsid w:val="00304420"/>
    <w:rsid w:val="003045C2"/>
    <w:rsid w:val="003049A9"/>
    <w:rsid w:val="00304E3C"/>
    <w:rsid w:val="00305435"/>
    <w:rsid w:val="00305488"/>
    <w:rsid w:val="003055F8"/>
    <w:rsid w:val="00306326"/>
    <w:rsid w:val="0030677C"/>
    <w:rsid w:val="00306A6D"/>
    <w:rsid w:val="00306B0E"/>
    <w:rsid w:val="00306B8A"/>
    <w:rsid w:val="00307406"/>
    <w:rsid w:val="00307930"/>
    <w:rsid w:val="00307E17"/>
    <w:rsid w:val="00307FE7"/>
    <w:rsid w:val="00310A3B"/>
    <w:rsid w:val="0031112A"/>
    <w:rsid w:val="003118A7"/>
    <w:rsid w:val="00311A5B"/>
    <w:rsid w:val="00311E55"/>
    <w:rsid w:val="00312380"/>
    <w:rsid w:val="0031248B"/>
    <w:rsid w:val="003124DF"/>
    <w:rsid w:val="003124F3"/>
    <w:rsid w:val="00312A95"/>
    <w:rsid w:val="00312DB2"/>
    <w:rsid w:val="00312DCE"/>
    <w:rsid w:val="00312F3B"/>
    <w:rsid w:val="0031346C"/>
    <w:rsid w:val="003134A1"/>
    <w:rsid w:val="00313D53"/>
    <w:rsid w:val="003141E9"/>
    <w:rsid w:val="0031440D"/>
    <w:rsid w:val="0031464B"/>
    <w:rsid w:val="00314D8C"/>
    <w:rsid w:val="0031516B"/>
    <w:rsid w:val="00315245"/>
    <w:rsid w:val="00315883"/>
    <w:rsid w:val="00315A0B"/>
    <w:rsid w:val="0031612F"/>
    <w:rsid w:val="003162D7"/>
    <w:rsid w:val="003167F8"/>
    <w:rsid w:val="00316A55"/>
    <w:rsid w:val="00316CD3"/>
    <w:rsid w:val="00316CEB"/>
    <w:rsid w:val="003171DA"/>
    <w:rsid w:val="003200A4"/>
    <w:rsid w:val="003204CA"/>
    <w:rsid w:val="00320528"/>
    <w:rsid w:val="00320546"/>
    <w:rsid w:val="003207BC"/>
    <w:rsid w:val="003208C7"/>
    <w:rsid w:val="00320D8C"/>
    <w:rsid w:val="0032131B"/>
    <w:rsid w:val="00321965"/>
    <w:rsid w:val="00321BDB"/>
    <w:rsid w:val="00321E01"/>
    <w:rsid w:val="00321FEE"/>
    <w:rsid w:val="00322475"/>
    <w:rsid w:val="0032256C"/>
    <w:rsid w:val="00322C7E"/>
    <w:rsid w:val="00324F56"/>
    <w:rsid w:val="00325B84"/>
    <w:rsid w:val="00326012"/>
    <w:rsid w:val="003268A6"/>
    <w:rsid w:val="00326A0F"/>
    <w:rsid w:val="00326AD4"/>
    <w:rsid w:val="0032798B"/>
    <w:rsid w:val="00327C46"/>
    <w:rsid w:val="00327F75"/>
    <w:rsid w:val="0033014E"/>
    <w:rsid w:val="00330BD1"/>
    <w:rsid w:val="00330E96"/>
    <w:rsid w:val="003316DA"/>
    <w:rsid w:val="00332075"/>
    <w:rsid w:val="00332703"/>
    <w:rsid w:val="00332AD6"/>
    <w:rsid w:val="00332B3D"/>
    <w:rsid w:val="00332DA2"/>
    <w:rsid w:val="00332ECA"/>
    <w:rsid w:val="00334CFC"/>
    <w:rsid w:val="00335472"/>
    <w:rsid w:val="00335BFD"/>
    <w:rsid w:val="00336434"/>
    <w:rsid w:val="00336776"/>
    <w:rsid w:val="00337870"/>
    <w:rsid w:val="00340AF6"/>
    <w:rsid w:val="00340BAB"/>
    <w:rsid w:val="003427F1"/>
    <w:rsid w:val="00343417"/>
    <w:rsid w:val="0034368B"/>
    <w:rsid w:val="003449DC"/>
    <w:rsid w:val="00345225"/>
    <w:rsid w:val="00345AA4"/>
    <w:rsid w:val="00346367"/>
    <w:rsid w:val="0034658A"/>
    <w:rsid w:val="00346B53"/>
    <w:rsid w:val="00347188"/>
    <w:rsid w:val="003473FF"/>
    <w:rsid w:val="00347478"/>
    <w:rsid w:val="003475D6"/>
    <w:rsid w:val="0034796C"/>
    <w:rsid w:val="0035009E"/>
    <w:rsid w:val="00351B78"/>
    <w:rsid w:val="00352187"/>
    <w:rsid w:val="003523BA"/>
    <w:rsid w:val="00352886"/>
    <w:rsid w:val="00352A85"/>
    <w:rsid w:val="00352FE0"/>
    <w:rsid w:val="003530F1"/>
    <w:rsid w:val="0035389C"/>
    <w:rsid w:val="00353E4C"/>
    <w:rsid w:val="00354A70"/>
    <w:rsid w:val="00354D09"/>
    <w:rsid w:val="00354EA0"/>
    <w:rsid w:val="00355E48"/>
    <w:rsid w:val="00356011"/>
    <w:rsid w:val="003562F3"/>
    <w:rsid w:val="00356974"/>
    <w:rsid w:val="003569B0"/>
    <w:rsid w:val="0035775E"/>
    <w:rsid w:val="00360673"/>
    <w:rsid w:val="00360AB3"/>
    <w:rsid w:val="00361980"/>
    <w:rsid w:val="003619D2"/>
    <w:rsid w:val="00362019"/>
    <w:rsid w:val="003621BD"/>
    <w:rsid w:val="00362250"/>
    <w:rsid w:val="00362758"/>
    <w:rsid w:val="003632D9"/>
    <w:rsid w:val="00364A44"/>
    <w:rsid w:val="00364D67"/>
    <w:rsid w:val="003655CB"/>
    <w:rsid w:val="00366004"/>
    <w:rsid w:val="0036606C"/>
    <w:rsid w:val="00366418"/>
    <w:rsid w:val="0036683E"/>
    <w:rsid w:val="00366C8E"/>
    <w:rsid w:val="0036780D"/>
    <w:rsid w:val="00367B53"/>
    <w:rsid w:val="003702A6"/>
    <w:rsid w:val="00370377"/>
    <w:rsid w:val="003704A0"/>
    <w:rsid w:val="0037088F"/>
    <w:rsid w:val="00370B55"/>
    <w:rsid w:val="00370E0D"/>
    <w:rsid w:val="003716DA"/>
    <w:rsid w:val="00371CE9"/>
    <w:rsid w:val="003722CA"/>
    <w:rsid w:val="00372E68"/>
    <w:rsid w:val="003731AB"/>
    <w:rsid w:val="00374013"/>
    <w:rsid w:val="0037484F"/>
    <w:rsid w:val="00374985"/>
    <w:rsid w:val="00375188"/>
    <w:rsid w:val="00375919"/>
    <w:rsid w:val="00376347"/>
    <w:rsid w:val="00376553"/>
    <w:rsid w:val="003765F0"/>
    <w:rsid w:val="00376AB6"/>
    <w:rsid w:val="00376F85"/>
    <w:rsid w:val="003775F5"/>
    <w:rsid w:val="003778BA"/>
    <w:rsid w:val="00377D6A"/>
    <w:rsid w:val="00380963"/>
    <w:rsid w:val="003812FE"/>
    <w:rsid w:val="0038168D"/>
    <w:rsid w:val="0038278E"/>
    <w:rsid w:val="00382F31"/>
    <w:rsid w:val="0038335A"/>
    <w:rsid w:val="003836DB"/>
    <w:rsid w:val="00383EC0"/>
    <w:rsid w:val="0038578C"/>
    <w:rsid w:val="00385ABF"/>
    <w:rsid w:val="0038681F"/>
    <w:rsid w:val="00386A9D"/>
    <w:rsid w:val="00386E02"/>
    <w:rsid w:val="003877E8"/>
    <w:rsid w:val="0038794D"/>
    <w:rsid w:val="00387AE3"/>
    <w:rsid w:val="00387E08"/>
    <w:rsid w:val="003904F0"/>
    <w:rsid w:val="0039081D"/>
    <w:rsid w:val="00390BAC"/>
    <w:rsid w:val="003912D9"/>
    <w:rsid w:val="003918D0"/>
    <w:rsid w:val="00391BB9"/>
    <w:rsid w:val="00391EFC"/>
    <w:rsid w:val="00392282"/>
    <w:rsid w:val="00393010"/>
    <w:rsid w:val="00393110"/>
    <w:rsid w:val="00393168"/>
    <w:rsid w:val="0039352D"/>
    <w:rsid w:val="0039366B"/>
    <w:rsid w:val="00393D37"/>
    <w:rsid w:val="00393F99"/>
    <w:rsid w:val="003945F4"/>
    <w:rsid w:val="00394CBE"/>
    <w:rsid w:val="00394D96"/>
    <w:rsid w:val="003958E2"/>
    <w:rsid w:val="00395918"/>
    <w:rsid w:val="00395986"/>
    <w:rsid w:val="00395CB2"/>
    <w:rsid w:val="00395D5F"/>
    <w:rsid w:val="0039605B"/>
    <w:rsid w:val="00396C36"/>
    <w:rsid w:val="00396C66"/>
    <w:rsid w:val="003972BD"/>
    <w:rsid w:val="003972C3"/>
    <w:rsid w:val="00397366"/>
    <w:rsid w:val="0039784E"/>
    <w:rsid w:val="00397B1C"/>
    <w:rsid w:val="00397DEA"/>
    <w:rsid w:val="00397EB0"/>
    <w:rsid w:val="003A0873"/>
    <w:rsid w:val="003A0DB6"/>
    <w:rsid w:val="003A107C"/>
    <w:rsid w:val="003A160E"/>
    <w:rsid w:val="003A2025"/>
    <w:rsid w:val="003A32EB"/>
    <w:rsid w:val="003A336A"/>
    <w:rsid w:val="003A3384"/>
    <w:rsid w:val="003A33B3"/>
    <w:rsid w:val="003A35A1"/>
    <w:rsid w:val="003A5243"/>
    <w:rsid w:val="003A53F8"/>
    <w:rsid w:val="003A54FA"/>
    <w:rsid w:val="003A668C"/>
    <w:rsid w:val="003A6D5D"/>
    <w:rsid w:val="003A6EC3"/>
    <w:rsid w:val="003A7757"/>
    <w:rsid w:val="003A7A27"/>
    <w:rsid w:val="003B0439"/>
    <w:rsid w:val="003B0960"/>
    <w:rsid w:val="003B0972"/>
    <w:rsid w:val="003B0AC4"/>
    <w:rsid w:val="003B0BE5"/>
    <w:rsid w:val="003B0CEA"/>
    <w:rsid w:val="003B0DBE"/>
    <w:rsid w:val="003B1409"/>
    <w:rsid w:val="003B19D8"/>
    <w:rsid w:val="003B1D0C"/>
    <w:rsid w:val="003B3543"/>
    <w:rsid w:val="003B3D96"/>
    <w:rsid w:val="003B3EBC"/>
    <w:rsid w:val="003B3FEE"/>
    <w:rsid w:val="003B4047"/>
    <w:rsid w:val="003B5331"/>
    <w:rsid w:val="003B583B"/>
    <w:rsid w:val="003B592C"/>
    <w:rsid w:val="003B633C"/>
    <w:rsid w:val="003B6594"/>
    <w:rsid w:val="003B6937"/>
    <w:rsid w:val="003B7075"/>
    <w:rsid w:val="003B7142"/>
    <w:rsid w:val="003B780B"/>
    <w:rsid w:val="003B7902"/>
    <w:rsid w:val="003B7A21"/>
    <w:rsid w:val="003B7D19"/>
    <w:rsid w:val="003C033B"/>
    <w:rsid w:val="003C0B7C"/>
    <w:rsid w:val="003C13F9"/>
    <w:rsid w:val="003C1E5C"/>
    <w:rsid w:val="003C2841"/>
    <w:rsid w:val="003C35CD"/>
    <w:rsid w:val="003C3864"/>
    <w:rsid w:val="003C399B"/>
    <w:rsid w:val="003C3B94"/>
    <w:rsid w:val="003C3F17"/>
    <w:rsid w:val="003C4238"/>
    <w:rsid w:val="003C5AFB"/>
    <w:rsid w:val="003C6496"/>
    <w:rsid w:val="003C66C9"/>
    <w:rsid w:val="003C6EF6"/>
    <w:rsid w:val="003C7057"/>
    <w:rsid w:val="003C708A"/>
    <w:rsid w:val="003C75FF"/>
    <w:rsid w:val="003C762E"/>
    <w:rsid w:val="003C7A5E"/>
    <w:rsid w:val="003C7CFC"/>
    <w:rsid w:val="003D0497"/>
    <w:rsid w:val="003D0DBD"/>
    <w:rsid w:val="003D0E4D"/>
    <w:rsid w:val="003D0FFA"/>
    <w:rsid w:val="003D1071"/>
    <w:rsid w:val="003D1550"/>
    <w:rsid w:val="003D1789"/>
    <w:rsid w:val="003D1E51"/>
    <w:rsid w:val="003D1F4A"/>
    <w:rsid w:val="003D22CB"/>
    <w:rsid w:val="003D28DB"/>
    <w:rsid w:val="003D2BA6"/>
    <w:rsid w:val="003D396A"/>
    <w:rsid w:val="003D3F1E"/>
    <w:rsid w:val="003D4551"/>
    <w:rsid w:val="003D5E6D"/>
    <w:rsid w:val="003D5ED0"/>
    <w:rsid w:val="003D6606"/>
    <w:rsid w:val="003D66C9"/>
    <w:rsid w:val="003D6944"/>
    <w:rsid w:val="003D7079"/>
    <w:rsid w:val="003D7931"/>
    <w:rsid w:val="003D7A21"/>
    <w:rsid w:val="003D7B37"/>
    <w:rsid w:val="003E0686"/>
    <w:rsid w:val="003E0A78"/>
    <w:rsid w:val="003E0F86"/>
    <w:rsid w:val="003E1133"/>
    <w:rsid w:val="003E13EF"/>
    <w:rsid w:val="003E1568"/>
    <w:rsid w:val="003E1F0A"/>
    <w:rsid w:val="003E1F95"/>
    <w:rsid w:val="003E265E"/>
    <w:rsid w:val="003E2F70"/>
    <w:rsid w:val="003E2F89"/>
    <w:rsid w:val="003E3310"/>
    <w:rsid w:val="003E3526"/>
    <w:rsid w:val="003E35BF"/>
    <w:rsid w:val="003E36CF"/>
    <w:rsid w:val="003E39AD"/>
    <w:rsid w:val="003E4720"/>
    <w:rsid w:val="003E4BAF"/>
    <w:rsid w:val="003E514F"/>
    <w:rsid w:val="003E5207"/>
    <w:rsid w:val="003E5E41"/>
    <w:rsid w:val="003E6D69"/>
    <w:rsid w:val="003F098C"/>
    <w:rsid w:val="003F165B"/>
    <w:rsid w:val="003F1B20"/>
    <w:rsid w:val="003F1CB6"/>
    <w:rsid w:val="003F2BA0"/>
    <w:rsid w:val="003F2CA3"/>
    <w:rsid w:val="003F2F03"/>
    <w:rsid w:val="003F3078"/>
    <w:rsid w:val="003F337F"/>
    <w:rsid w:val="003F36D3"/>
    <w:rsid w:val="003F41BE"/>
    <w:rsid w:val="003F452B"/>
    <w:rsid w:val="003F4E20"/>
    <w:rsid w:val="003F6A8B"/>
    <w:rsid w:val="003F6BD4"/>
    <w:rsid w:val="003F6CEE"/>
    <w:rsid w:val="003F6D10"/>
    <w:rsid w:val="003F7BF5"/>
    <w:rsid w:val="00400164"/>
    <w:rsid w:val="0040109C"/>
    <w:rsid w:val="00401F40"/>
    <w:rsid w:val="004022D8"/>
    <w:rsid w:val="0040242E"/>
    <w:rsid w:val="0040275F"/>
    <w:rsid w:val="004027BE"/>
    <w:rsid w:val="00402AAF"/>
    <w:rsid w:val="0040343C"/>
    <w:rsid w:val="00403566"/>
    <w:rsid w:val="004036E6"/>
    <w:rsid w:val="00403BBD"/>
    <w:rsid w:val="00403D7F"/>
    <w:rsid w:val="004041D5"/>
    <w:rsid w:val="004043D4"/>
    <w:rsid w:val="004049F8"/>
    <w:rsid w:val="00404E2B"/>
    <w:rsid w:val="00405189"/>
    <w:rsid w:val="004055D4"/>
    <w:rsid w:val="00405911"/>
    <w:rsid w:val="00406092"/>
    <w:rsid w:val="00406BF8"/>
    <w:rsid w:val="00407104"/>
    <w:rsid w:val="0040715C"/>
    <w:rsid w:val="00407597"/>
    <w:rsid w:val="0040796D"/>
    <w:rsid w:val="00407E5E"/>
    <w:rsid w:val="00407E60"/>
    <w:rsid w:val="00407ECB"/>
    <w:rsid w:val="00410116"/>
    <w:rsid w:val="00410287"/>
    <w:rsid w:val="00411CD6"/>
    <w:rsid w:val="00412397"/>
    <w:rsid w:val="004126E0"/>
    <w:rsid w:val="00412B58"/>
    <w:rsid w:val="00412C48"/>
    <w:rsid w:val="0041310B"/>
    <w:rsid w:val="00413A37"/>
    <w:rsid w:val="00413DD7"/>
    <w:rsid w:val="00414009"/>
    <w:rsid w:val="004143B8"/>
    <w:rsid w:val="00414E38"/>
    <w:rsid w:val="004155A2"/>
    <w:rsid w:val="00416BF1"/>
    <w:rsid w:val="00416E33"/>
    <w:rsid w:val="00417486"/>
    <w:rsid w:val="00417AAF"/>
    <w:rsid w:val="00417ECC"/>
    <w:rsid w:val="00420F90"/>
    <w:rsid w:val="00421A6C"/>
    <w:rsid w:val="00421C0E"/>
    <w:rsid w:val="00422587"/>
    <w:rsid w:val="004239C3"/>
    <w:rsid w:val="004244C2"/>
    <w:rsid w:val="0042450C"/>
    <w:rsid w:val="00424819"/>
    <w:rsid w:val="00424F7F"/>
    <w:rsid w:val="00425126"/>
    <w:rsid w:val="00425886"/>
    <w:rsid w:val="00425D46"/>
    <w:rsid w:val="004262BF"/>
    <w:rsid w:val="00426BAF"/>
    <w:rsid w:val="00427B92"/>
    <w:rsid w:val="0043078A"/>
    <w:rsid w:val="004307BC"/>
    <w:rsid w:val="0043090E"/>
    <w:rsid w:val="00430C94"/>
    <w:rsid w:val="00431E9D"/>
    <w:rsid w:val="00432183"/>
    <w:rsid w:val="00432379"/>
    <w:rsid w:val="004324E1"/>
    <w:rsid w:val="00432C12"/>
    <w:rsid w:val="00433751"/>
    <w:rsid w:val="00433AB1"/>
    <w:rsid w:val="004341C5"/>
    <w:rsid w:val="00434703"/>
    <w:rsid w:val="004347EB"/>
    <w:rsid w:val="00434F0C"/>
    <w:rsid w:val="0043598B"/>
    <w:rsid w:val="004365FA"/>
    <w:rsid w:val="0043674F"/>
    <w:rsid w:val="00436798"/>
    <w:rsid w:val="00436C73"/>
    <w:rsid w:val="00436DF4"/>
    <w:rsid w:val="004373B5"/>
    <w:rsid w:val="004378C0"/>
    <w:rsid w:val="00440295"/>
    <w:rsid w:val="00440909"/>
    <w:rsid w:val="0044098F"/>
    <w:rsid w:val="00440C2E"/>
    <w:rsid w:val="00440CC7"/>
    <w:rsid w:val="00442B9A"/>
    <w:rsid w:val="00442E4F"/>
    <w:rsid w:val="00442FC1"/>
    <w:rsid w:val="00443F56"/>
    <w:rsid w:val="00444CF4"/>
    <w:rsid w:val="00445461"/>
    <w:rsid w:val="004456F3"/>
    <w:rsid w:val="0044581C"/>
    <w:rsid w:val="00445893"/>
    <w:rsid w:val="004458EB"/>
    <w:rsid w:val="00445E71"/>
    <w:rsid w:val="00445F89"/>
    <w:rsid w:val="00446290"/>
    <w:rsid w:val="00447660"/>
    <w:rsid w:val="00447E01"/>
    <w:rsid w:val="00447F7F"/>
    <w:rsid w:val="00450000"/>
    <w:rsid w:val="004502AC"/>
    <w:rsid w:val="0045030D"/>
    <w:rsid w:val="004508E8"/>
    <w:rsid w:val="00450B1A"/>
    <w:rsid w:val="00450B39"/>
    <w:rsid w:val="00450BEA"/>
    <w:rsid w:val="00450E9C"/>
    <w:rsid w:val="00450EF0"/>
    <w:rsid w:val="0045169F"/>
    <w:rsid w:val="004525F8"/>
    <w:rsid w:val="00452717"/>
    <w:rsid w:val="0045441F"/>
    <w:rsid w:val="0045472E"/>
    <w:rsid w:val="004551F1"/>
    <w:rsid w:val="00455696"/>
    <w:rsid w:val="004567AA"/>
    <w:rsid w:val="00456898"/>
    <w:rsid w:val="00456A64"/>
    <w:rsid w:val="00456F3E"/>
    <w:rsid w:val="00457A03"/>
    <w:rsid w:val="0046017F"/>
    <w:rsid w:val="004605BC"/>
    <w:rsid w:val="00460BEB"/>
    <w:rsid w:val="00460CEE"/>
    <w:rsid w:val="00461381"/>
    <w:rsid w:val="00461861"/>
    <w:rsid w:val="00461F02"/>
    <w:rsid w:val="0046221E"/>
    <w:rsid w:val="00462987"/>
    <w:rsid w:val="00462C59"/>
    <w:rsid w:val="00462DD4"/>
    <w:rsid w:val="0046340E"/>
    <w:rsid w:val="00463598"/>
    <w:rsid w:val="00463CC3"/>
    <w:rsid w:val="00463F0B"/>
    <w:rsid w:val="00464195"/>
    <w:rsid w:val="00464419"/>
    <w:rsid w:val="0046457A"/>
    <w:rsid w:val="004658A8"/>
    <w:rsid w:val="00466857"/>
    <w:rsid w:val="00466AAF"/>
    <w:rsid w:val="004675CA"/>
    <w:rsid w:val="004677BA"/>
    <w:rsid w:val="00467C95"/>
    <w:rsid w:val="00467FE5"/>
    <w:rsid w:val="00470CF3"/>
    <w:rsid w:val="00471250"/>
    <w:rsid w:val="0047181B"/>
    <w:rsid w:val="004721BE"/>
    <w:rsid w:val="004726CA"/>
    <w:rsid w:val="00472E1C"/>
    <w:rsid w:val="00472FC6"/>
    <w:rsid w:val="00473241"/>
    <w:rsid w:val="004736A8"/>
    <w:rsid w:val="0047391E"/>
    <w:rsid w:val="00473EF5"/>
    <w:rsid w:val="004742DE"/>
    <w:rsid w:val="00474ABF"/>
    <w:rsid w:val="00474DEF"/>
    <w:rsid w:val="004751E0"/>
    <w:rsid w:val="00475263"/>
    <w:rsid w:val="00475513"/>
    <w:rsid w:val="00476828"/>
    <w:rsid w:val="00476830"/>
    <w:rsid w:val="00477621"/>
    <w:rsid w:val="00480696"/>
    <w:rsid w:val="00480D8C"/>
    <w:rsid w:val="00481392"/>
    <w:rsid w:val="00481437"/>
    <w:rsid w:val="00481542"/>
    <w:rsid w:val="00481839"/>
    <w:rsid w:val="00481A0D"/>
    <w:rsid w:val="00482096"/>
    <w:rsid w:val="004829F2"/>
    <w:rsid w:val="004841FD"/>
    <w:rsid w:val="00484AAC"/>
    <w:rsid w:val="004850FF"/>
    <w:rsid w:val="00485515"/>
    <w:rsid w:val="00485A68"/>
    <w:rsid w:val="00485BAA"/>
    <w:rsid w:val="004869EC"/>
    <w:rsid w:val="00490494"/>
    <w:rsid w:val="004910E3"/>
    <w:rsid w:val="004916D3"/>
    <w:rsid w:val="00491B2E"/>
    <w:rsid w:val="00491BB3"/>
    <w:rsid w:val="00492300"/>
    <w:rsid w:val="00492463"/>
    <w:rsid w:val="004925A1"/>
    <w:rsid w:val="0049363D"/>
    <w:rsid w:val="00493B44"/>
    <w:rsid w:val="00494784"/>
    <w:rsid w:val="004947AF"/>
    <w:rsid w:val="004947FD"/>
    <w:rsid w:val="00494998"/>
    <w:rsid w:val="004949B3"/>
    <w:rsid w:val="00495252"/>
    <w:rsid w:val="00495DD9"/>
    <w:rsid w:val="00496CBF"/>
    <w:rsid w:val="00496F02"/>
    <w:rsid w:val="004976F4"/>
    <w:rsid w:val="00497E15"/>
    <w:rsid w:val="004A02A7"/>
    <w:rsid w:val="004A1CBF"/>
    <w:rsid w:val="004A2A95"/>
    <w:rsid w:val="004A324B"/>
    <w:rsid w:val="004A3FA6"/>
    <w:rsid w:val="004A5441"/>
    <w:rsid w:val="004A5872"/>
    <w:rsid w:val="004A6950"/>
    <w:rsid w:val="004A6952"/>
    <w:rsid w:val="004A6A66"/>
    <w:rsid w:val="004A6CAA"/>
    <w:rsid w:val="004A7D90"/>
    <w:rsid w:val="004B009D"/>
    <w:rsid w:val="004B01C0"/>
    <w:rsid w:val="004B0615"/>
    <w:rsid w:val="004B1924"/>
    <w:rsid w:val="004B21D7"/>
    <w:rsid w:val="004B3528"/>
    <w:rsid w:val="004B386D"/>
    <w:rsid w:val="004B38EB"/>
    <w:rsid w:val="004B4452"/>
    <w:rsid w:val="004B537C"/>
    <w:rsid w:val="004B5E16"/>
    <w:rsid w:val="004B5F85"/>
    <w:rsid w:val="004B6404"/>
    <w:rsid w:val="004B6DAB"/>
    <w:rsid w:val="004B79A4"/>
    <w:rsid w:val="004B7DE9"/>
    <w:rsid w:val="004C003C"/>
    <w:rsid w:val="004C0764"/>
    <w:rsid w:val="004C1CC6"/>
    <w:rsid w:val="004C1D23"/>
    <w:rsid w:val="004C1D7D"/>
    <w:rsid w:val="004C2EC4"/>
    <w:rsid w:val="004C3350"/>
    <w:rsid w:val="004C49FB"/>
    <w:rsid w:val="004C4ED8"/>
    <w:rsid w:val="004C523B"/>
    <w:rsid w:val="004C5779"/>
    <w:rsid w:val="004C58C1"/>
    <w:rsid w:val="004C5D78"/>
    <w:rsid w:val="004C5DFE"/>
    <w:rsid w:val="004C615D"/>
    <w:rsid w:val="004C63BB"/>
    <w:rsid w:val="004D0ACF"/>
    <w:rsid w:val="004D0AF6"/>
    <w:rsid w:val="004D27A6"/>
    <w:rsid w:val="004D2810"/>
    <w:rsid w:val="004D2B1C"/>
    <w:rsid w:val="004D309D"/>
    <w:rsid w:val="004D3248"/>
    <w:rsid w:val="004D3E09"/>
    <w:rsid w:val="004D4312"/>
    <w:rsid w:val="004D4561"/>
    <w:rsid w:val="004D4DBB"/>
    <w:rsid w:val="004D4E90"/>
    <w:rsid w:val="004D520B"/>
    <w:rsid w:val="004D53C5"/>
    <w:rsid w:val="004D6D09"/>
    <w:rsid w:val="004D7CB1"/>
    <w:rsid w:val="004E0241"/>
    <w:rsid w:val="004E0D7E"/>
    <w:rsid w:val="004E0FE4"/>
    <w:rsid w:val="004E2463"/>
    <w:rsid w:val="004E28E9"/>
    <w:rsid w:val="004E2ADD"/>
    <w:rsid w:val="004E2FC0"/>
    <w:rsid w:val="004E30CB"/>
    <w:rsid w:val="004E3A36"/>
    <w:rsid w:val="004E3E36"/>
    <w:rsid w:val="004E3F19"/>
    <w:rsid w:val="004E4762"/>
    <w:rsid w:val="004E4CF2"/>
    <w:rsid w:val="004E527D"/>
    <w:rsid w:val="004E52BA"/>
    <w:rsid w:val="004E53FA"/>
    <w:rsid w:val="004E5676"/>
    <w:rsid w:val="004E5B80"/>
    <w:rsid w:val="004E6A36"/>
    <w:rsid w:val="004F0028"/>
    <w:rsid w:val="004F043F"/>
    <w:rsid w:val="004F04EB"/>
    <w:rsid w:val="004F0740"/>
    <w:rsid w:val="004F0D21"/>
    <w:rsid w:val="004F0F08"/>
    <w:rsid w:val="004F11DE"/>
    <w:rsid w:val="004F12A4"/>
    <w:rsid w:val="004F15B7"/>
    <w:rsid w:val="004F19ED"/>
    <w:rsid w:val="004F2172"/>
    <w:rsid w:val="004F2979"/>
    <w:rsid w:val="004F2E2B"/>
    <w:rsid w:val="004F3682"/>
    <w:rsid w:val="004F36CE"/>
    <w:rsid w:val="004F3BA6"/>
    <w:rsid w:val="004F3C3C"/>
    <w:rsid w:val="004F3C6D"/>
    <w:rsid w:val="004F4825"/>
    <w:rsid w:val="004F4BBB"/>
    <w:rsid w:val="004F4DF5"/>
    <w:rsid w:val="004F4F80"/>
    <w:rsid w:val="004F4FE7"/>
    <w:rsid w:val="004F5171"/>
    <w:rsid w:val="004F51C4"/>
    <w:rsid w:val="004F52CC"/>
    <w:rsid w:val="004F541D"/>
    <w:rsid w:val="004F5D7A"/>
    <w:rsid w:val="004F680F"/>
    <w:rsid w:val="004F681E"/>
    <w:rsid w:val="004F76C1"/>
    <w:rsid w:val="004F774C"/>
    <w:rsid w:val="004F788C"/>
    <w:rsid w:val="0050010F"/>
    <w:rsid w:val="00500354"/>
    <w:rsid w:val="005007F3"/>
    <w:rsid w:val="00501A79"/>
    <w:rsid w:val="00501CBA"/>
    <w:rsid w:val="00502012"/>
    <w:rsid w:val="00502A47"/>
    <w:rsid w:val="00502BC6"/>
    <w:rsid w:val="00502C7F"/>
    <w:rsid w:val="00502E27"/>
    <w:rsid w:val="005032AB"/>
    <w:rsid w:val="00503C9D"/>
    <w:rsid w:val="00503FCA"/>
    <w:rsid w:val="00504056"/>
    <w:rsid w:val="00504547"/>
    <w:rsid w:val="005048F4"/>
    <w:rsid w:val="00504DDE"/>
    <w:rsid w:val="0050503A"/>
    <w:rsid w:val="00505290"/>
    <w:rsid w:val="005057B1"/>
    <w:rsid w:val="00505B54"/>
    <w:rsid w:val="00505FEA"/>
    <w:rsid w:val="00507288"/>
    <w:rsid w:val="00507719"/>
    <w:rsid w:val="00507D7B"/>
    <w:rsid w:val="005100AA"/>
    <w:rsid w:val="00510119"/>
    <w:rsid w:val="0051055C"/>
    <w:rsid w:val="0051058A"/>
    <w:rsid w:val="005108F0"/>
    <w:rsid w:val="00510937"/>
    <w:rsid w:val="00510E9D"/>
    <w:rsid w:val="00510FE1"/>
    <w:rsid w:val="00511BD4"/>
    <w:rsid w:val="0051205D"/>
    <w:rsid w:val="005125C2"/>
    <w:rsid w:val="005127DC"/>
    <w:rsid w:val="0051432B"/>
    <w:rsid w:val="005148CB"/>
    <w:rsid w:val="00514990"/>
    <w:rsid w:val="00514A8B"/>
    <w:rsid w:val="00515524"/>
    <w:rsid w:val="00515743"/>
    <w:rsid w:val="00516278"/>
    <w:rsid w:val="005164D8"/>
    <w:rsid w:val="005208FF"/>
    <w:rsid w:val="00520D7C"/>
    <w:rsid w:val="00521B08"/>
    <w:rsid w:val="005247EF"/>
    <w:rsid w:val="005251E1"/>
    <w:rsid w:val="00525FB8"/>
    <w:rsid w:val="005266A5"/>
    <w:rsid w:val="005268AE"/>
    <w:rsid w:val="00526DC4"/>
    <w:rsid w:val="005271F9"/>
    <w:rsid w:val="0052776E"/>
    <w:rsid w:val="00527AFC"/>
    <w:rsid w:val="00527DC0"/>
    <w:rsid w:val="00530227"/>
    <w:rsid w:val="0053042C"/>
    <w:rsid w:val="00530493"/>
    <w:rsid w:val="0053069E"/>
    <w:rsid w:val="0053077A"/>
    <w:rsid w:val="00530C4B"/>
    <w:rsid w:val="00530CF6"/>
    <w:rsid w:val="00531474"/>
    <w:rsid w:val="0053216D"/>
    <w:rsid w:val="005328B4"/>
    <w:rsid w:val="00532C64"/>
    <w:rsid w:val="00532E48"/>
    <w:rsid w:val="0053390D"/>
    <w:rsid w:val="00533AEE"/>
    <w:rsid w:val="00533DD5"/>
    <w:rsid w:val="0053401B"/>
    <w:rsid w:val="0053420D"/>
    <w:rsid w:val="005350D5"/>
    <w:rsid w:val="005353F7"/>
    <w:rsid w:val="0053554F"/>
    <w:rsid w:val="0053555F"/>
    <w:rsid w:val="00535B2B"/>
    <w:rsid w:val="00536EE4"/>
    <w:rsid w:val="0053726B"/>
    <w:rsid w:val="00537616"/>
    <w:rsid w:val="005403A3"/>
    <w:rsid w:val="0054096B"/>
    <w:rsid w:val="00541963"/>
    <w:rsid w:val="00541996"/>
    <w:rsid w:val="00541C3A"/>
    <w:rsid w:val="00541E2E"/>
    <w:rsid w:val="0054282A"/>
    <w:rsid w:val="00542A1F"/>
    <w:rsid w:val="00543286"/>
    <w:rsid w:val="00543682"/>
    <w:rsid w:val="0054407B"/>
    <w:rsid w:val="00544156"/>
    <w:rsid w:val="005441C4"/>
    <w:rsid w:val="00544494"/>
    <w:rsid w:val="00544A38"/>
    <w:rsid w:val="00544D55"/>
    <w:rsid w:val="00545049"/>
    <w:rsid w:val="00545258"/>
    <w:rsid w:val="00545526"/>
    <w:rsid w:val="00545638"/>
    <w:rsid w:val="00546252"/>
    <w:rsid w:val="0054699E"/>
    <w:rsid w:val="005470A9"/>
    <w:rsid w:val="00550011"/>
    <w:rsid w:val="005501DB"/>
    <w:rsid w:val="005507EC"/>
    <w:rsid w:val="00550829"/>
    <w:rsid w:val="00550DD6"/>
    <w:rsid w:val="005513D3"/>
    <w:rsid w:val="00551BC5"/>
    <w:rsid w:val="00551EC7"/>
    <w:rsid w:val="0055217F"/>
    <w:rsid w:val="00552590"/>
    <w:rsid w:val="0055296A"/>
    <w:rsid w:val="00552ED9"/>
    <w:rsid w:val="0055338C"/>
    <w:rsid w:val="00553404"/>
    <w:rsid w:val="005535A4"/>
    <w:rsid w:val="00553757"/>
    <w:rsid w:val="00553FDE"/>
    <w:rsid w:val="005548E6"/>
    <w:rsid w:val="0055493E"/>
    <w:rsid w:val="00554A8B"/>
    <w:rsid w:val="00554F9B"/>
    <w:rsid w:val="005556D9"/>
    <w:rsid w:val="00555E31"/>
    <w:rsid w:val="0055692C"/>
    <w:rsid w:val="00556DDF"/>
    <w:rsid w:val="00557169"/>
    <w:rsid w:val="00557B7D"/>
    <w:rsid w:val="005602AD"/>
    <w:rsid w:val="0056091F"/>
    <w:rsid w:val="00560986"/>
    <w:rsid w:val="00561361"/>
    <w:rsid w:val="0056167A"/>
    <w:rsid w:val="005616CC"/>
    <w:rsid w:val="00561759"/>
    <w:rsid w:val="00561990"/>
    <w:rsid w:val="005629D2"/>
    <w:rsid w:val="0056361E"/>
    <w:rsid w:val="00563F68"/>
    <w:rsid w:val="0056432C"/>
    <w:rsid w:val="00564A01"/>
    <w:rsid w:val="00565418"/>
    <w:rsid w:val="0056554A"/>
    <w:rsid w:val="00566F14"/>
    <w:rsid w:val="005674C5"/>
    <w:rsid w:val="00567AAC"/>
    <w:rsid w:val="00567DA3"/>
    <w:rsid w:val="00567FEE"/>
    <w:rsid w:val="00570E92"/>
    <w:rsid w:val="00571400"/>
    <w:rsid w:val="00572400"/>
    <w:rsid w:val="00572676"/>
    <w:rsid w:val="00572907"/>
    <w:rsid w:val="00573166"/>
    <w:rsid w:val="005738F7"/>
    <w:rsid w:val="005741AA"/>
    <w:rsid w:val="005742B4"/>
    <w:rsid w:val="00574B7C"/>
    <w:rsid w:val="00574F43"/>
    <w:rsid w:val="00575F4D"/>
    <w:rsid w:val="00576230"/>
    <w:rsid w:val="00576A95"/>
    <w:rsid w:val="0057709F"/>
    <w:rsid w:val="00577174"/>
    <w:rsid w:val="00577836"/>
    <w:rsid w:val="0058133F"/>
    <w:rsid w:val="00581A94"/>
    <w:rsid w:val="00581CDB"/>
    <w:rsid w:val="00581F67"/>
    <w:rsid w:val="00581FE9"/>
    <w:rsid w:val="005829FF"/>
    <w:rsid w:val="00582F8A"/>
    <w:rsid w:val="0058344D"/>
    <w:rsid w:val="00583DDA"/>
    <w:rsid w:val="0058439F"/>
    <w:rsid w:val="00584C8F"/>
    <w:rsid w:val="00585A48"/>
    <w:rsid w:val="00585DCA"/>
    <w:rsid w:val="00585E5F"/>
    <w:rsid w:val="005867EA"/>
    <w:rsid w:val="00586E9A"/>
    <w:rsid w:val="005870E4"/>
    <w:rsid w:val="005876FF"/>
    <w:rsid w:val="005904EE"/>
    <w:rsid w:val="005908BE"/>
    <w:rsid w:val="00590CCA"/>
    <w:rsid w:val="00591004"/>
    <w:rsid w:val="00591643"/>
    <w:rsid w:val="005926A5"/>
    <w:rsid w:val="005930CC"/>
    <w:rsid w:val="00593A97"/>
    <w:rsid w:val="00593DA8"/>
    <w:rsid w:val="00593FE4"/>
    <w:rsid w:val="00594254"/>
    <w:rsid w:val="00594255"/>
    <w:rsid w:val="00594422"/>
    <w:rsid w:val="00594501"/>
    <w:rsid w:val="0059474C"/>
    <w:rsid w:val="00595277"/>
    <w:rsid w:val="005959D0"/>
    <w:rsid w:val="00595E3B"/>
    <w:rsid w:val="00596216"/>
    <w:rsid w:val="00596280"/>
    <w:rsid w:val="00596636"/>
    <w:rsid w:val="00596B79"/>
    <w:rsid w:val="0059704A"/>
    <w:rsid w:val="005972A6"/>
    <w:rsid w:val="00597364"/>
    <w:rsid w:val="00597D1F"/>
    <w:rsid w:val="00597ECA"/>
    <w:rsid w:val="00597EF9"/>
    <w:rsid w:val="005A06FD"/>
    <w:rsid w:val="005A0966"/>
    <w:rsid w:val="005A0CD4"/>
    <w:rsid w:val="005A11CD"/>
    <w:rsid w:val="005A12F9"/>
    <w:rsid w:val="005A27D3"/>
    <w:rsid w:val="005A2A0B"/>
    <w:rsid w:val="005A2ADF"/>
    <w:rsid w:val="005A2B4F"/>
    <w:rsid w:val="005A2FE5"/>
    <w:rsid w:val="005A483A"/>
    <w:rsid w:val="005A5762"/>
    <w:rsid w:val="005A6270"/>
    <w:rsid w:val="005A64D3"/>
    <w:rsid w:val="005A6A87"/>
    <w:rsid w:val="005A704A"/>
    <w:rsid w:val="005A7353"/>
    <w:rsid w:val="005A7910"/>
    <w:rsid w:val="005B0541"/>
    <w:rsid w:val="005B0B81"/>
    <w:rsid w:val="005B0E3F"/>
    <w:rsid w:val="005B24E5"/>
    <w:rsid w:val="005B2831"/>
    <w:rsid w:val="005B2B73"/>
    <w:rsid w:val="005B3A74"/>
    <w:rsid w:val="005B3C6C"/>
    <w:rsid w:val="005B3EB3"/>
    <w:rsid w:val="005B6AC4"/>
    <w:rsid w:val="005B6FDF"/>
    <w:rsid w:val="005B7124"/>
    <w:rsid w:val="005B740C"/>
    <w:rsid w:val="005B755E"/>
    <w:rsid w:val="005B77E5"/>
    <w:rsid w:val="005B79BC"/>
    <w:rsid w:val="005C0661"/>
    <w:rsid w:val="005C0952"/>
    <w:rsid w:val="005C11DB"/>
    <w:rsid w:val="005C1F7A"/>
    <w:rsid w:val="005C299D"/>
    <w:rsid w:val="005C2B3A"/>
    <w:rsid w:val="005C30A1"/>
    <w:rsid w:val="005C37E4"/>
    <w:rsid w:val="005C40C4"/>
    <w:rsid w:val="005C51AC"/>
    <w:rsid w:val="005C5D61"/>
    <w:rsid w:val="005C5E94"/>
    <w:rsid w:val="005C6E38"/>
    <w:rsid w:val="005C7157"/>
    <w:rsid w:val="005C7ADC"/>
    <w:rsid w:val="005D0828"/>
    <w:rsid w:val="005D0AC4"/>
    <w:rsid w:val="005D1CA5"/>
    <w:rsid w:val="005D22F8"/>
    <w:rsid w:val="005D267E"/>
    <w:rsid w:val="005D2853"/>
    <w:rsid w:val="005D2EAC"/>
    <w:rsid w:val="005D41EF"/>
    <w:rsid w:val="005D4FD0"/>
    <w:rsid w:val="005D5942"/>
    <w:rsid w:val="005D5E14"/>
    <w:rsid w:val="005D6244"/>
    <w:rsid w:val="005D699F"/>
    <w:rsid w:val="005D712D"/>
    <w:rsid w:val="005D73B5"/>
    <w:rsid w:val="005D74CC"/>
    <w:rsid w:val="005E0180"/>
    <w:rsid w:val="005E0455"/>
    <w:rsid w:val="005E05F1"/>
    <w:rsid w:val="005E0C62"/>
    <w:rsid w:val="005E1CF2"/>
    <w:rsid w:val="005E2584"/>
    <w:rsid w:val="005E25D4"/>
    <w:rsid w:val="005E2606"/>
    <w:rsid w:val="005E2C51"/>
    <w:rsid w:val="005E3643"/>
    <w:rsid w:val="005E3895"/>
    <w:rsid w:val="005E3CA2"/>
    <w:rsid w:val="005E3DE7"/>
    <w:rsid w:val="005E47BB"/>
    <w:rsid w:val="005E5F42"/>
    <w:rsid w:val="005E615C"/>
    <w:rsid w:val="005E69C9"/>
    <w:rsid w:val="005E6A3B"/>
    <w:rsid w:val="005E6C10"/>
    <w:rsid w:val="005E73E7"/>
    <w:rsid w:val="005E7F3E"/>
    <w:rsid w:val="005F013C"/>
    <w:rsid w:val="005F067D"/>
    <w:rsid w:val="005F068D"/>
    <w:rsid w:val="005F08E6"/>
    <w:rsid w:val="005F0BFB"/>
    <w:rsid w:val="005F17AF"/>
    <w:rsid w:val="005F187F"/>
    <w:rsid w:val="005F1ED1"/>
    <w:rsid w:val="005F36DC"/>
    <w:rsid w:val="005F4735"/>
    <w:rsid w:val="005F5B41"/>
    <w:rsid w:val="005F7C66"/>
    <w:rsid w:val="006008F6"/>
    <w:rsid w:val="00600926"/>
    <w:rsid w:val="00600B9C"/>
    <w:rsid w:val="006012EB"/>
    <w:rsid w:val="00601776"/>
    <w:rsid w:val="00601A84"/>
    <w:rsid w:val="00601B7C"/>
    <w:rsid w:val="00602520"/>
    <w:rsid w:val="00602D4A"/>
    <w:rsid w:val="00603B87"/>
    <w:rsid w:val="006045F3"/>
    <w:rsid w:val="006049C4"/>
    <w:rsid w:val="00604DD7"/>
    <w:rsid w:val="0060546F"/>
    <w:rsid w:val="00605D7F"/>
    <w:rsid w:val="00605E40"/>
    <w:rsid w:val="00605FF5"/>
    <w:rsid w:val="006065E6"/>
    <w:rsid w:val="00606601"/>
    <w:rsid w:val="00606607"/>
    <w:rsid w:val="00607E79"/>
    <w:rsid w:val="006103EE"/>
    <w:rsid w:val="0061055A"/>
    <w:rsid w:val="00610C71"/>
    <w:rsid w:val="00611682"/>
    <w:rsid w:val="00611A70"/>
    <w:rsid w:val="00611E56"/>
    <w:rsid w:val="00612338"/>
    <w:rsid w:val="0061263F"/>
    <w:rsid w:val="006139AE"/>
    <w:rsid w:val="00613EA8"/>
    <w:rsid w:val="006144F4"/>
    <w:rsid w:val="006146A3"/>
    <w:rsid w:val="0061507D"/>
    <w:rsid w:val="006154EB"/>
    <w:rsid w:val="00615570"/>
    <w:rsid w:val="00616BA5"/>
    <w:rsid w:val="006177F3"/>
    <w:rsid w:val="00617A4D"/>
    <w:rsid w:val="0062022E"/>
    <w:rsid w:val="00620405"/>
    <w:rsid w:val="0062068A"/>
    <w:rsid w:val="00620D52"/>
    <w:rsid w:val="006223A9"/>
    <w:rsid w:val="006232DE"/>
    <w:rsid w:val="00624037"/>
    <w:rsid w:val="006241CB"/>
    <w:rsid w:val="00624D19"/>
    <w:rsid w:val="00624DE2"/>
    <w:rsid w:val="00624F00"/>
    <w:rsid w:val="006255AF"/>
    <w:rsid w:val="006259C0"/>
    <w:rsid w:val="0062665C"/>
    <w:rsid w:val="00626814"/>
    <w:rsid w:val="006268D0"/>
    <w:rsid w:val="00627778"/>
    <w:rsid w:val="00627C9F"/>
    <w:rsid w:val="00627D37"/>
    <w:rsid w:val="006308A9"/>
    <w:rsid w:val="00630E06"/>
    <w:rsid w:val="00630F9A"/>
    <w:rsid w:val="006321A2"/>
    <w:rsid w:val="00632543"/>
    <w:rsid w:val="00632A84"/>
    <w:rsid w:val="0063344C"/>
    <w:rsid w:val="00633463"/>
    <w:rsid w:val="0063373E"/>
    <w:rsid w:val="0063398B"/>
    <w:rsid w:val="00633B26"/>
    <w:rsid w:val="00633CC2"/>
    <w:rsid w:val="0063428E"/>
    <w:rsid w:val="00634DB5"/>
    <w:rsid w:val="00635CBE"/>
    <w:rsid w:val="00635D3A"/>
    <w:rsid w:val="00636309"/>
    <w:rsid w:val="006379B5"/>
    <w:rsid w:val="00637E56"/>
    <w:rsid w:val="00640366"/>
    <w:rsid w:val="00640B5B"/>
    <w:rsid w:val="0064152F"/>
    <w:rsid w:val="00642513"/>
    <w:rsid w:val="006434A0"/>
    <w:rsid w:val="00643988"/>
    <w:rsid w:val="00643AD8"/>
    <w:rsid w:val="00643B25"/>
    <w:rsid w:val="00643CB0"/>
    <w:rsid w:val="00643D6B"/>
    <w:rsid w:val="00643E44"/>
    <w:rsid w:val="00644C2B"/>
    <w:rsid w:val="00644D5F"/>
    <w:rsid w:val="00645E44"/>
    <w:rsid w:val="00646212"/>
    <w:rsid w:val="006471F5"/>
    <w:rsid w:val="006501BE"/>
    <w:rsid w:val="006519F5"/>
    <w:rsid w:val="006519F7"/>
    <w:rsid w:val="00651B74"/>
    <w:rsid w:val="00651CBD"/>
    <w:rsid w:val="006523C8"/>
    <w:rsid w:val="006524A3"/>
    <w:rsid w:val="006527E4"/>
    <w:rsid w:val="006531BC"/>
    <w:rsid w:val="00653E71"/>
    <w:rsid w:val="006547F9"/>
    <w:rsid w:val="00654900"/>
    <w:rsid w:val="00655876"/>
    <w:rsid w:val="006558BB"/>
    <w:rsid w:val="00655A3E"/>
    <w:rsid w:val="00656107"/>
    <w:rsid w:val="00660791"/>
    <w:rsid w:val="00660952"/>
    <w:rsid w:val="00660C01"/>
    <w:rsid w:val="00661085"/>
    <w:rsid w:val="00661180"/>
    <w:rsid w:val="006614DB"/>
    <w:rsid w:val="006618C4"/>
    <w:rsid w:val="00661C45"/>
    <w:rsid w:val="00661C51"/>
    <w:rsid w:val="00662221"/>
    <w:rsid w:val="006622A0"/>
    <w:rsid w:val="0066287B"/>
    <w:rsid w:val="006635BA"/>
    <w:rsid w:val="0066364F"/>
    <w:rsid w:val="00663738"/>
    <w:rsid w:val="00664357"/>
    <w:rsid w:val="00665E94"/>
    <w:rsid w:val="00666443"/>
    <w:rsid w:val="00667E6D"/>
    <w:rsid w:val="00667FAA"/>
    <w:rsid w:val="00667FFC"/>
    <w:rsid w:val="006710D9"/>
    <w:rsid w:val="0067116A"/>
    <w:rsid w:val="0067137B"/>
    <w:rsid w:val="006715C9"/>
    <w:rsid w:val="006717C0"/>
    <w:rsid w:val="00671B8F"/>
    <w:rsid w:val="00671BD0"/>
    <w:rsid w:val="00671E4C"/>
    <w:rsid w:val="006720E4"/>
    <w:rsid w:val="0067246B"/>
    <w:rsid w:val="0067265B"/>
    <w:rsid w:val="006729EB"/>
    <w:rsid w:val="006731AF"/>
    <w:rsid w:val="0067332F"/>
    <w:rsid w:val="00673475"/>
    <w:rsid w:val="006739A3"/>
    <w:rsid w:val="00673D8E"/>
    <w:rsid w:val="006740C1"/>
    <w:rsid w:val="006743C9"/>
    <w:rsid w:val="006747C6"/>
    <w:rsid w:val="00674D10"/>
    <w:rsid w:val="00674E65"/>
    <w:rsid w:val="00675890"/>
    <w:rsid w:val="00676901"/>
    <w:rsid w:val="006770A5"/>
    <w:rsid w:val="00677274"/>
    <w:rsid w:val="006777CA"/>
    <w:rsid w:val="00677B81"/>
    <w:rsid w:val="00677C94"/>
    <w:rsid w:val="00677DED"/>
    <w:rsid w:val="00677F74"/>
    <w:rsid w:val="0068015B"/>
    <w:rsid w:val="0068097D"/>
    <w:rsid w:val="00680B23"/>
    <w:rsid w:val="00680B4D"/>
    <w:rsid w:val="00681B4E"/>
    <w:rsid w:val="00683183"/>
    <w:rsid w:val="00683C39"/>
    <w:rsid w:val="00684538"/>
    <w:rsid w:val="00684714"/>
    <w:rsid w:val="00684A60"/>
    <w:rsid w:val="00684CB8"/>
    <w:rsid w:val="00685ABF"/>
    <w:rsid w:val="00686519"/>
    <w:rsid w:val="00686EF8"/>
    <w:rsid w:val="006879DB"/>
    <w:rsid w:val="00687BB1"/>
    <w:rsid w:val="00687F8C"/>
    <w:rsid w:val="0069008C"/>
    <w:rsid w:val="006901C2"/>
    <w:rsid w:val="00691C26"/>
    <w:rsid w:val="0069224F"/>
    <w:rsid w:val="006925AE"/>
    <w:rsid w:val="00692C33"/>
    <w:rsid w:val="0069336F"/>
    <w:rsid w:val="00693493"/>
    <w:rsid w:val="0069373A"/>
    <w:rsid w:val="00694C65"/>
    <w:rsid w:val="00696A2C"/>
    <w:rsid w:val="00697264"/>
    <w:rsid w:val="00697358"/>
    <w:rsid w:val="00697A47"/>
    <w:rsid w:val="006A07C3"/>
    <w:rsid w:val="006A16BA"/>
    <w:rsid w:val="006A18F3"/>
    <w:rsid w:val="006A2207"/>
    <w:rsid w:val="006A23E0"/>
    <w:rsid w:val="006A2AA6"/>
    <w:rsid w:val="006A3E81"/>
    <w:rsid w:val="006A488F"/>
    <w:rsid w:val="006A4EAE"/>
    <w:rsid w:val="006A612B"/>
    <w:rsid w:val="006A7B4B"/>
    <w:rsid w:val="006A7F69"/>
    <w:rsid w:val="006B05AC"/>
    <w:rsid w:val="006B11C8"/>
    <w:rsid w:val="006B128C"/>
    <w:rsid w:val="006B151D"/>
    <w:rsid w:val="006B1AEA"/>
    <w:rsid w:val="006B1C05"/>
    <w:rsid w:val="006B1FE0"/>
    <w:rsid w:val="006B2591"/>
    <w:rsid w:val="006B44B2"/>
    <w:rsid w:val="006B4948"/>
    <w:rsid w:val="006B4B51"/>
    <w:rsid w:val="006B4D3C"/>
    <w:rsid w:val="006B527D"/>
    <w:rsid w:val="006B5289"/>
    <w:rsid w:val="006B556F"/>
    <w:rsid w:val="006B5B83"/>
    <w:rsid w:val="006B5B96"/>
    <w:rsid w:val="006B662A"/>
    <w:rsid w:val="006B6946"/>
    <w:rsid w:val="006B70A4"/>
    <w:rsid w:val="006B75BF"/>
    <w:rsid w:val="006B7787"/>
    <w:rsid w:val="006B7B63"/>
    <w:rsid w:val="006C0134"/>
    <w:rsid w:val="006C054D"/>
    <w:rsid w:val="006C0B5E"/>
    <w:rsid w:val="006C0BB3"/>
    <w:rsid w:val="006C0EB6"/>
    <w:rsid w:val="006C214E"/>
    <w:rsid w:val="006C2303"/>
    <w:rsid w:val="006C2505"/>
    <w:rsid w:val="006C265A"/>
    <w:rsid w:val="006C26D0"/>
    <w:rsid w:val="006C28A9"/>
    <w:rsid w:val="006C2E4A"/>
    <w:rsid w:val="006C306D"/>
    <w:rsid w:val="006C357E"/>
    <w:rsid w:val="006C3A28"/>
    <w:rsid w:val="006C4568"/>
    <w:rsid w:val="006C4822"/>
    <w:rsid w:val="006C53DA"/>
    <w:rsid w:val="006C55ED"/>
    <w:rsid w:val="006C5B34"/>
    <w:rsid w:val="006C620E"/>
    <w:rsid w:val="006C66C6"/>
    <w:rsid w:val="006C6E4A"/>
    <w:rsid w:val="006C6FEC"/>
    <w:rsid w:val="006C7727"/>
    <w:rsid w:val="006C79DE"/>
    <w:rsid w:val="006C7B83"/>
    <w:rsid w:val="006D00D4"/>
    <w:rsid w:val="006D00D7"/>
    <w:rsid w:val="006D010B"/>
    <w:rsid w:val="006D0A95"/>
    <w:rsid w:val="006D0C8F"/>
    <w:rsid w:val="006D1141"/>
    <w:rsid w:val="006D2574"/>
    <w:rsid w:val="006D32C1"/>
    <w:rsid w:val="006D34D3"/>
    <w:rsid w:val="006D46E0"/>
    <w:rsid w:val="006D4891"/>
    <w:rsid w:val="006D49E1"/>
    <w:rsid w:val="006D4A41"/>
    <w:rsid w:val="006D4DB6"/>
    <w:rsid w:val="006D4E36"/>
    <w:rsid w:val="006D5C61"/>
    <w:rsid w:val="006D60D3"/>
    <w:rsid w:val="006D6158"/>
    <w:rsid w:val="006D6C6C"/>
    <w:rsid w:val="006D70EB"/>
    <w:rsid w:val="006E3035"/>
    <w:rsid w:val="006E30F0"/>
    <w:rsid w:val="006E375D"/>
    <w:rsid w:val="006E3B3F"/>
    <w:rsid w:val="006E454E"/>
    <w:rsid w:val="006E5AD9"/>
    <w:rsid w:val="006E5B74"/>
    <w:rsid w:val="006E6433"/>
    <w:rsid w:val="006E6A2F"/>
    <w:rsid w:val="006E73AE"/>
    <w:rsid w:val="006E7D46"/>
    <w:rsid w:val="006E7F3B"/>
    <w:rsid w:val="006F0661"/>
    <w:rsid w:val="006F1126"/>
    <w:rsid w:val="006F1174"/>
    <w:rsid w:val="006F1BAE"/>
    <w:rsid w:val="006F230B"/>
    <w:rsid w:val="006F2563"/>
    <w:rsid w:val="006F26D9"/>
    <w:rsid w:val="006F2E8D"/>
    <w:rsid w:val="006F2F48"/>
    <w:rsid w:val="006F3047"/>
    <w:rsid w:val="006F3592"/>
    <w:rsid w:val="006F3598"/>
    <w:rsid w:val="006F3F4E"/>
    <w:rsid w:val="006F40A9"/>
    <w:rsid w:val="006F4AF0"/>
    <w:rsid w:val="006F5181"/>
    <w:rsid w:val="006F5F1A"/>
    <w:rsid w:val="006F63D7"/>
    <w:rsid w:val="006F666A"/>
    <w:rsid w:val="006F6997"/>
    <w:rsid w:val="006F6DFF"/>
    <w:rsid w:val="006F706D"/>
    <w:rsid w:val="006F7414"/>
    <w:rsid w:val="006F7B0A"/>
    <w:rsid w:val="006F7D72"/>
    <w:rsid w:val="0070061D"/>
    <w:rsid w:val="007012D6"/>
    <w:rsid w:val="0070170D"/>
    <w:rsid w:val="00701CF0"/>
    <w:rsid w:val="00702190"/>
    <w:rsid w:val="0070247B"/>
    <w:rsid w:val="00703044"/>
    <w:rsid w:val="0070490F"/>
    <w:rsid w:val="00704D9C"/>
    <w:rsid w:val="00704E5D"/>
    <w:rsid w:val="00704ED1"/>
    <w:rsid w:val="007056A7"/>
    <w:rsid w:val="00705779"/>
    <w:rsid w:val="00705CA1"/>
    <w:rsid w:val="00706672"/>
    <w:rsid w:val="007068B3"/>
    <w:rsid w:val="00710A2F"/>
    <w:rsid w:val="00711172"/>
    <w:rsid w:val="00711815"/>
    <w:rsid w:val="00711D13"/>
    <w:rsid w:val="00712B04"/>
    <w:rsid w:val="00712C90"/>
    <w:rsid w:val="00713E1C"/>
    <w:rsid w:val="007144B7"/>
    <w:rsid w:val="00715159"/>
    <w:rsid w:val="007155B2"/>
    <w:rsid w:val="00717B1D"/>
    <w:rsid w:val="007206BA"/>
    <w:rsid w:val="00720C6B"/>
    <w:rsid w:val="00721AE2"/>
    <w:rsid w:val="00721DAE"/>
    <w:rsid w:val="00721E07"/>
    <w:rsid w:val="007223E3"/>
    <w:rsid w:val="00722EB1"/>
    <w:rsid w:val="00723776"/>
    <w:rsid w:val="00723CF7"/>
    <w:rsid w:val="007243A3"/>
    <w:rsid w:val="007246D4"/>
    <w:rsid w:val="00724F90"/>
    <w:rsid w:val="007257F9"/>
    <w:rsid w:val="00725C77"/>
    <w:rsid w:val="0072631D"/>
    <w:rsid w:val="007300E4"/>
    <w:rsid w:val="0073039C"/>
    <w:rsid w:val="007303AE"/>
    <w:rsid w:val="007304A1"/>
    <w:rsid w:val="00730B3A"/>
    <w:rsid w:val="007324AD"/>
    <w:rsid w:val="00732A55"/>
    <w:rsid w:val="00733083"/>
    <w:rsid w:val="0073317D"/>
    <w:rsid w:val="007333A8"/>
    <w:rsid w:val="007337E7"/>
    <w:rsid w:val="00733E72"/>
    <w:rsid w:val="007340AE"/>
    <w:rsid w:val="007343B6"/>
    <w:rsid w:val="007347E5"/>
    <w:rsid w:val="00734E6C"/>
    <w:rsid w:val="00735051"/>
    <w:rsid w:val="007363CA"/>
    <w:rsid w:val="00736681"/>
    <w:rsid w:val="00737227"/>
    <w:rsid w:val="00740D08"/>
    <w:rsid w:val="00740E12"/>
    <w:rsid w:val="00740E63"/>
    <w:rsid w:val="00741BA9"/>
    <w:rsid w:val="00741CF8"/>
    <w:rsid w:val="00741ED8"/>
    <w:rsid w:val="007420F5"/>
    <w:rsid w:val="00742289"/>
    <w:rsid w:val="0074272E"/>
    <w:rsid w:val="0074293A"/>
    <w:rsid w:val="007432ED"/>
    <w:rsid w:val="0074447C"/>
    <w:rsid w:val="00744B5A"/>
    <w:rsid w:val="00745937"/>
    <w:rsid w:val="007460A4"/>
    <w:rsid w:val="007469A8"/>
    <w:rsid w:val="00746C82"/>
    <w:rsid w:val="00746EE6"/>
    <w:rsid w:val="00746F06"/>
    <w:rsid w:val="007476EE"/>
    <w:rsid w:val="007478E0"/>
    <w:rsid w:val="00750C48"/>
    <w:rsid w:val="00750C7A"/>
    <w:rsid w:val="00750E6B"/>
    <w:rsid w:val="00751312"/>
    <w:rsid w:val="0075198C"/>
    <w:rsid w:val="00751D1B"/>
    <w:rsid w:val="00752424"/>
    <w:rsid w:val="00752C50"/>
    <w:rsid w:val="007531BC"/>
    <w:rsid w:val="007534CC"/>
    <w:rsid w:val="00753527"/>
    <w:rsid w:val="007545BE"/>
    <w:rsid w:val="00754F1E"/>
    <w:rsid w:val="00755FED"/>
    <w:rsid w:val="00756264"/>
    <w:rsid w:val="0075635C"/>
    <w:rsid w:val="00756E54"/>
    <w:rsid w:val="00757A34"/>
    <w:rsid w:val="00757F69"/>
    <w:rsid w:val="00760732"/>
    <w:rsid w:val="00761047"/>
    <w:rsid w:val="0076161A"/>
    <w:rsid w:val="0076185A"/>
    <w:rsid w:val="007619B6"/>
    <w:rsid w:val="00762204"/>
    <w:rsid w:val="0076221B"/>
    <w:rsid w:val="007624F1"/>
    <w:rsid w:val="007625AC"/>
    <w:rsid w:val="00762738"/>
    <w:rsid w:val="00762888"/>
    <w:rsid w:val="00762A5C"/>
    <w:rsid w:val="00762FB4"/>
    <w:rsid w:val="0076327F"/>
    <w:rsid w:val="0076350B"/>
    <w:rsid w:val="00763EC8"/>
    <w:rsid w:val="00764028"/>
    <w:rsid w:val="00764712"/>
    <w:rsid w:val="007647CF"/>
    <w:rsid w:val="007648D9"/>
    <w:rsid w:val="00764C0C"/>
    <w:rsid w:val="00764DA8"/>
    <w:rsid w:val="007651A7"/>
    <w:rsid w:val="0076540F"/>
    <w:rsid w:val="00765AE5"/>
    <w:rsid w:val="00765C2A"/>
    <w:rsid w:val="00765C43"/>
    <w:rsid w:val="00765EA8"/>
    <w:rsid w:val="0076642C"/>
    <w:rsid w:val="00767845"/>
    <w:rsid w:val="007679CF"/>
    <w:rsid w:val="00767C37"/>
    <w:rsid w:val="0077008B"/>
    <w:rsid w:val="0077082F"/>
    <w:rsid w:val="0077091D"/>
    <w:rsid w:val="00770B39"/>
    <w:rsid w:val="00770E36"/>
    <w:rsid w:val="00771E2F"/>
    <w:rsid w:val="0077284E"/>
    <w:rsid w:val="00772B0D"/>
    <w:rsid w:val="00772BDD"/>
    <w:rsid w:val="0077418E"/>
    <w:rsid w:val="00774366"/>
    <w:rsid w:val="00774CF6"/>
    <w:rsid w:val="00775117"/>
    <w:rsid w:val="00775292"/>
    <w:rsid w:val="00775DD3"/>
    <w:rsid w:val="00775FA0"/>
    <w:rsid w:val="00776502"/>
    <w:rsid w:val="0077682B"/>
    <w:rsid w:val="007774E1"/>
    <w:rsid w:val="00777FB4"/>
    <w:rsid w:val="00777FC8"/>
    <w:rsid w:val="007804C9"/>
    <w:rsid w:val="00780A9A"/>
    <w:rsid w:val="00780D45"/>
    <w:rsid w:val="00781084"/>
    <w:rsid w:val="00781661"/>
    <w:rsid w:val="0078183A"/>
    <w:rsid w:val="00782460"/>
    <w:rsid w:val="00782508"/>
    <w:rsid w:val="00782926"/>
    <w:rsid w:val="00782B5A"/>
    <w:rsid w:val="00782C7B"/>
    <w:rsid w:val="00782D9F"/>
    <w:rsid w:val="007831EC"/>
    <w:rsid w:val="00783294"/>
    <w:rsid w:val="007835FC"/>
    <w:rsid w:val="00783931"/>
    <w:rsid w:val="00784263"/>
    <w:rsid w:val="0078464B"/>
    <w:rsid w:val="00784DA0"/>
    <w:rsid w:val="00786770"/>
    <w:rsid w:val="007867EC"/>
    <w:rsid w:val="00786DCE"/>
    <w:rsid w:val="00786DF6"/>
    <w:rsid w:val="007873D0"/>
    <w:rsid w:val="00787D50"/>
    <w:rsid w:val="00790F96"/>
    <w:rsid w:val="00791013"/>
    <w:rsid w:val="00791F74"/>
    <w:rsid w:val="00794678"/>
    <w:rsid w:val="00795095"/>
    <w:rsid w:val="007952B6"/>
    <w:rsid w:val="007954EA"/>
    <w:rsid w:val="007956DD"/>
    <w:rsid w:val="00796378"/>
    <w:rsid w:val="0079798B"/>
    <w:rsid w:val="007A046B"/>
    <w:rsid w:val="007A06F6"/>
    <w:rsid w:val="007A08BF"/>
    <w:rsid w:val="007A1689"/>
    <w:rsid w:val="007A1B71"/>
    <w:rsid w:val="007A1F26"/>
    <w:rsid w:val="007A278C"/>
    <w:rsid w:val="007A2D28"/>
    <w:rsid w:val="007A2E6E"/>
    <w:rsid w:val="007A3745"/>
    <w:rsid w:val="007A3C1E"/>
    <w:rsid w:val="007A4076"/>
    <w:rsid w:val="007A51E4"/>
    <w:rsid w:val="007A5260"/>
    <w:rsid w:val="007A55E6"/>
    <w:rsid w:val="007A57FA"/>
    <w:rsid w:val="007A5CCA"/>
    <w:rsid w:val="007A5D4D"/>
    <w:rsid w:val="007A6195"/>
    <w:rsid w:val="007A6736"/>
    <w:rsid w:val="007A78D1"/>
    <w:rsid w:val="007A7925"/>
    <w:rsid w:val="007B012E"/>
    <w:rsid w:val="007B030B"/>
    <w:rsid w:val="007B0545"/>
    <w:rsid w:val="007B0FEF"/>
    <w:rsid w:val="007B1754"/>
    <w:rsid w:val="007B1827"/>
    <w:rsid w:val="007B1D58"/>
    <w:rsid w:val="007B2126"/>
    <w:rsid w:val="007B34ED"/>
    <w:rsid w:val="007B3E8C"/>
    <w:rsid w:val="007B3EB3"/>
    <w:rsid w:val="007B3F81"/>
    <w:rsid w:val="007B528C"/>
    <w:rsid w:val="007B56ED"/>
    <w:rsid w:val="007B582C"/>
    <w:rsid w:val="007B5CDE"/>
    <w:rsid w:val="007B5ECE"/>
    <w:rsid w:val="007B62BD"/>
    <w:rsid w:val="007B677C"/>
    <w:rsid w:val="007B68D7"/>
    <w:rsid w:val="007B69B2"/>
    <w:rsid w:val="007B77A7"/>
    <w:rsid w:val="007B7A4E"/>
    <w:rsid w:val="007B7BB8"/>
    <w:rsid w:val="007B7BC8"/>
    <w:rsid w:val="007C045A"/>
    <w:rsid w:val="007C0ADA"/>
    <w:rsid w:val="007C0C72"/>
    <w:rsid w:val="007C16C1"/>
    <w:rsid w:val="007C1CD5"/>
    <w:rsid w:val="007C24FD"/>
    <w:rsid w:val="007C2623"/>
    <w:rsid w:val="007C32C8"/>
    <w:rsid w:val="007C56F2"/>
    <w:rsid w:val="007C5BF6"/>
    <w:rsid w:val="007C5CFA"/>
    <w:rsid w:val="007C5E50"/>
    <w:rsid w:val="007C5F15"/>
    <w:rsid w:val="007C6B8A"/>
    <w:rsid w:val="007D0838"/>
    <w:rsid w:val="007D0B22"/>
    <w:rsid w:val="007D1704"/>
    <w:rsid w:val="007D171D"/>
    <w:rsid w:val="007D22FF"/>
    <w:rsid w:val="007D27AE"/>
    <w:rsid w:val="007D29D8"/>
    <w:rsid w:val="007D2DDC"/>
    <w:rsid w:val="007D32E1"/>
    <w:rsid w:val="007D4221"/>
    <w:rsid w:val="007D4D25"/>
    <w:rsid w:val="007D521E"/>
    <w:rsid w:val="007D53B1"/>
    <w:rsid w:val="007D590A"/>
    <w:rsid w:val="007D5B55"/>
    <w:rsid w:val="007D6832"/>
    <w:rsid w:val="007D6E62"/>
    <w:rsid w:val="007D6FFF"/>
    <w:rsid w:val="007D7BAA"/>
    <w:rsid w:val="007D7CCD"/>
    <w:rsid w:val="007D7EAB"/>
    <w:rsid w:val="007E0105"/>
    <w:rsid w:val="007E02DD"/>
    <w:rsid w:val="007E0556"/>
    <w:rsid w:val="007E0770"/>
    <w:rsid w:val="007E096E"/>
    <w:rsid w:val="007E0A69"/>
    <w:rsid w:val="007E1032"/>
    <w:rsid w:val="007E39EE"/>
    <w:rsid w:val="007E3F14"/>
    <w:rsid w:val="007E4139"/>
    <w:rsid w:val="007E4431"/>
    <w:rsid w:val="007E45A2"/>
    <w:rsid w:val="007E45F6"/>
    <w:rsid w:val="007E5B3C"/>
    <w:rsid w:val="007E63D2"/>
    <w:rsid w:val="007E7D62"/>
    <w:rsid w:val="007E7DB0"/>
    <w:rsid w:val="007F0D33"/>
    <w:rsid w:val="007F1B5F"/>
    <w:rsid w:val="007F2520"/>
    <w:rsid w:val="007F39F3"/>
    <w:rsid w:val="007F3AF2"/>
    <w:rsid w:val="007F3FE6"/>
    <w:rsid w:val="007F41A2"/>
    <w:rsid w:val="007F4547"/>
    <w:rsid w:val="007F49B0"/>
    <w:rsid w:val="007F4EE2"/>
    <w:rsid w:val="007F4EEE"/>
    <w:rsid w:val="007F52F5"/>
    <w:rsid w:val="007F6DA1"/>
    <w:rsid w:val="007F6E35"/>
    <w:rsid w:val="007F799B"/>
    <w:rsid w:val="007F7D52"/>
    <w:rsid w:val="00800097"/>
    <w:rsid w:val="00800419"/>
    <w:rsid w:val="008006D3"/>
    <w:rsid w:val="00800852"/>
    <w:rsid w:val="0080135B"/>
    <w:rsid w:val="0080181B"/>
    <w:rsid w:val="008021AE"/>
    <w:rsid w:val="008021BD"/>
    <w:rsid w:val="008041CD"/>
    <w:rsid w:val="008041F1"/>
    <w:rsid w:val="008048C4"/>
    <w:rsid w:val="00804913"/>
    <w:rsid w:val="00804E9F"/>
    <w:rsid w:val="008065F4"/>
    <w:rsid w:val="008070AF"/>
    <w:rsid w:val="00807286"/>
    <w:rsid w:val="00807907"/>
    <w:rsid w:val="008105E4"/>
    <w:rsid w:val="00810B4A"/>
    <w:rsid w:val="00811E19"/>
    <w:rsid w:val="00812586"/>
    <w:rsid w:val="0081293D"/>
    <w:rsid w:val="0081329C"/>
    <w:rsid w:val="0081374C"/>
    <w:rsid w:val="00813FC9"/>
    <w:rsid w:val="00814794"/>
    <w:rsid w:val="0081488D"/>
    <w:rsid w:val="00814EA5"/>
    <w:rsid w:val="00814F68"/>
    <w:rsid w:val="008152BD"/>
    <w:rsid w:val="00815C71"/>
    <w:rsid w:val="008167C4"/>
    <w:rsid w:val="00816BB1"/>
    <w:rsid w:val="00816E31"/>
    <w:rsid w:val="0081713D"/>
    <w:rsid w:val="0082123B"/>
    <w:rsid w:val="0082163F"/>
    <w:rsid w:val="00821DB2"/>
    <w:rsid w:val="00822152"/>
    <w:rsid w:val="00822F15"/>
    <w:rsid w:val="00823AA8"/>
    <w:rsid w:val="0082411D"/>
    <w:rsid w:val="0082529F"/>
    <w:rsid w:val="008255C2"/>
    <w:rsid w:val="00825994"/>
    <w:rsid w:val="00825AAD"/>
    <w:rsid w:val="00826803"/>
    <w:rsid w:val="0082692B"/>
    <w:rsid w:val="0082741B"/>
    <w:rsid w:val="00827B1F"/>
    <w:rsid w:val="00830432"/>
    <w:rsid w:val="0083085A"/>
    <w:rsid w:val="00830899"/>
    <w:rsid w:val="00830CA5"/>
    <w:rsid w:val="00830DCD"/>
    <w:rsid w:val="00831B3E"/>
    <w:rsid w:val="00832960"/>
    <w:rsid w:val="008331BB"/>
    <w:rsid w:val="00833B36"/>
    <w:rsid w:val="00834A87"/>
    <w:rsid w:val="00834FE9"/>
    <w:rsid w:val="0083500E"/>
    <w:rsid w:val="0083545F"/>
    <w:rsid w:val="0083582D"/>
    <w:rsid w:val="00835872"/>
    <w:rsid w:val="008359CF"/>
    <w:rsid w:val="00836FA6"/>
    <w:rsid w:val="00837437"/>
    <w:rsid w:val="0083768C"/>
    <w:rsid w:val="008379A0"/>
    <w:rsid w:val="00840373"/>
    <w:rsid w:val="00840694"/>
    <w:rsid w:val="00840F96"/>
    <w:rsid w:val="0084136D"/>
    <w:rsid w:val="008414C4"/>
    <w:rsid w:val="00841783"/>
    <w:rsid w:val="008422C7"/>
    <w:rsid w:val="008424CD"/>
    <w:rsid w:val="00843ABC"/>
    <w:rsid w:val="00843BF3"/>
    <w:rsid w:val="00844534"/>
    <w:rsid w:val="00844CBF"/>
    <w:rsid w:val="00844DB9"/>
    <w:rsid w:val="008452B4"/>
    <w:rsid w:val="00845311"/>
    <w:rsid w:val="008454FB"/>
    <w:rsid w:val="00845800"/>
    <w:rsid w:val="0084654B"/>
    <w:rsid w:val="00846616"/>
    <w:rsid w:val="00847092"/>
    <w:rsid w:val="00847920"/>
    <w:rsid w:val="00847C67"/>
    <w:rsid w:val="00847E06"/>
    <w:rsid w:val="00850384"/>
    <w:rsid w:val="00850598"/>
    <w:rsid w:val="008506D2"/>
    <w:rsid w:val="008507CF"/>
    <w:rsid w:val="008508F8"/>
    <w:rsid w:val="00852464"/>
    <w:rsid w:val="00852623"/>
    <w:rsid w:val="008526EC"/>
    <w:rsid w:val="008537FB"/>
    <w:rsid w:val="00853AAF"/>
    <w:rsid w:val="00854286"/>
    <w:rsid w:val="00854E32"/>
    <w:rsid w:val="008554C4"/>
    <w:rsid w:val="0085555D"/>
    <w:rsid w:val="0085570F"/>
    <w:rsid w:val="00855905"/>
    <w:rsid w:val="008566B1"/>
    <w:rsid w:val="008566F9"/>
    <w:rsid w:val="00856F20"/>
    <w:rsid w:val="0085720F"/>
    <w:rsid w:val="008573BE"/>
    <w:rsid w:val="008579EF"/>
    <w:rsid w:val="00857FD4"/>
    <w:rsid w:val="008600DA"/>
    <w:rsid w:val="008603A8"/>
    <w:rsid w:val="0086153F"/>
    <w:rsid w:val="00861FEC"/>
    <w:rsid w:val="00862119"/>
    <w:rsid w:val="00862596"/>
    <w:rsid w:val="00862C50"/>
    <w:rsid w:val="0086388F"/>
    <w:rsid w:val="0086401A"/>
    <w:rsid w:val="00864C0F"/>
    <w:rsid w:val="00865765"/>
    <w:rsid w:val="00865E42"/>
    <w:rsid w:val="00866323"/>
    <w:rsid w:val="0086650F"/>
    <w:rsid w:val="00866CCE"/>
    <w:rsid w:val="00866E19"/>
    <w:rsid w:val="00867B7D"/>
    <w:rsid w:val="00867D3C"/>
    <w:rsid w:val="00870150"/>
    <w:rsid w:val="00870755"/>
    <w:rsid w:val="008707A9"/>
    <w:rsid w:val="0087103F"/>
    <w:rsid w:val="00871E94"/>
    <w:rsid w:val="008720C4"/>
    <w:rsid w:val="008729B5"/>
    <w:rsid w:val="00872CD0"/>
    <w:rsid w:val="00872ED7"/>
    <w:rsid w:val="00873A25"/>
    <w:rsid w:val="00873EAC"/>
    <w:rsid w:val="00874919"/>
    <w:rsid w:val="00874A71"/>
    <w:rsid w:val="00874FA9"/>
    <w:rsid w:val="00875336"/>
    <w:rsid w:val="0087542F"/>
    <w:rsid w:val="00875592"/>
    <w:rsid w:val="00875762"/>
    <w:rsid w:val="00875A20"/>
    <w:rsid w:val="008761C7"/>
    <w:rsid w:val="0087636D"/>
    <w:rsid w:val="00876C5D"/>
    <w:rsid w:val="008774E5"/>
    <w:rsid w:val="0087779D"/>
    <w:rsid w:val="00880641"/>
    <w:rsid w:val="0088164F"/>
    <w:rsid w:val="00881735"/>
    <w:rsid w:val="00881A11"/>
    <w:rsid w:val="00882148"/>
    <w:rsid w:val="008824FC"/>
    <w:rsid w:val="0088293A"/>
    <w:rsid w:val="00884109"/>
    <w:rsid w:val="00884369"/>
    <w:rsid w:val="008846DD"/>
    <w:rsid w:val="008855C2"/>
    <w:rsid w:val="00885833"/>
    <w:rsid w:val="00885C00"/>
    <w:rsid w:val="0088603D"/>
    <w:rsid w:val="00886214"/>
    <w:rsid w:val="0088664A"/>
    <w:rsid w:val="008866B2"/>
    <w:rsid w:val="00887E02"/>
    <w:rsid w:val="00887FD9"/>
    <w:rsid w:val="0089066A"/>
    <w:rsid w:val="008909A3"/>
    <w:rsid w:val="00890B97"/>
    <w:rsid w:val="00890F8D"/>
    <w:rsid w:val="0089107D"/>
    <w:rsid w:val="0089152E"/>
    <w:rsid w:val="00891785"/>
    <w:rsid w:val="00891C01"/>
    <w:rsid w:val="0089291C"/>
    <w:rsid w:val="00892E40"/>
    <w:rsid w:val="008937A4"/>
    <w:rsid w:val="00893A77"/>
    <w:rsid w:val="008940CA"/>
    <w:rsid w:val="00894296"/>
    <w:rsid w:val="0089477A"/>
    <w:rsid w:val="00894AB1"/>
    <w:rsid w:val="00896090"/>
    <w:rsid w:val="00896524"/>
    <w:rsid w:val="0089682F"/>
    <w:rsid w:val="00896A72"/>
    <w:rsid w:val="00897417"/>
    <w:rsid w:val="00897730"/>
    <w:rsid w:val="00897D19"/>
    <w:rsid w:val="00897D1F"/>
    <w:rsid w:val="008A0064"/>
    <w:rsid w:val="008A012D"/>
    <w:rsid w:val="008A10A9"/>
    <w:rsid w:val="008A140C"/>
    <w:rsid w:val="008A16B0"/>
    <w:rsid w:val="008A2456"/>
    <w:rsid w:val="008A2851"/>
    <w:rsid w:val="008A2A77"/>
    <w:rsid w:val="008A2B71"/>
    <w:rsid w:val="008A2D3D"/>
    <w:rsid w:val="008A2E96"/>
    <w:rsid w:val="008A4B59"/>
    <w:rsid w:val="008A5A27"/>
    <w:rsid w:val="008A5AA4"/>
    <w:rsid w:val="008A5BD4"/>
    <w:rsid w:val="008A670E"/>
    <w:rsid w:val="008A6AD0"/>
    <w:rsid w:val="008A6DF6"/>
    <w:rsid w:val="008A7451"/>
    <w:rsid w:val="008A7B7C"/>
    <w:rsid w:val="008B009B"/>
    <w:rsid w:val="008B02EF"/>
    <w:rsid w:val="008B08EC"/>
    <w:rsid w:val="008B1544"/>
    <w:rsid w:val="008B1902"/>
    <w:rsid w:val="008B1C4E"/>
    <w:rsid w:val="008B2E04"/>
    <w:rsid w:val="008B3629"/>
    <w:rsid w:val="008B42FD"/>
    <w:rsid w:val="008B46F1"/>
    <w:rsid w:val="008B4B09"/>
    <w:rsid w:val="008B6ABD"/>
    <w:rsid w:val="008B6C64"/>
    <w:rsid w:val="008B7534"/>
    <w:rsid w:val="008B7AD8"/>
    <w:rsid w:val="008C0120"/>
    <w:rsid w:val="008C050D"/>
    <w:rsid w:val="008C0693"/>
    <w:rsid w:val="008C074D"/>
    <w:rsid w:val="008C0CF0"/>
    <w:rsid w:val="008C0DDB"/>
    <w:rsid w:val="008C0FB9"/>
    <w:rsid w:val="008C1B76"/>
    <w:rsid w:val="008C2845"/>
    <w:rsid w:val="008C29D3"/>
    <w:rsid w:val="008C3128"/>
    <w:rsid w:val="008C3E2C"/>
    <w:rsid w:val="008C40DA"/>
    <w:rsid w:val="008C4C4A"/>
    <w:rsid w:val="008C4D92"/>
    <w:rsid w:val="008C5249"/>
    <w:rsid w:val="008C538F"/>
    <w:rsid w:val="008C5862"/>
    <w:rsid w:val="008C5874"/>
    <w:rsid w:val="008C60D0"/>
    <w:rsid w:val="008C6215"/>
    <w:rsid w:val="008C7252"/>
    <w:rsid w:val="008C733D"/>
    <w:rsid w:val="008C787B"/>
    <w:rsid w:val="008C7EA1"/>
    <w:rsid w:val="008D07E4"/>
    <w:rsid w:val="008D0A11"/>
    <w:rsid w:val="008D0A3A"/>
    <w:rsid w:val="008D0C8F"/>
    <w:rsid w:val="008D0EB9"/>
    <w:rsid w:val="008D120A"/>
    <w:rsid w:val="008D16CC"/>
    <w:rsid w:val="008D1FF3"/>
    <w:rsid w:val="008D23E8"/>
    <w:rsid w:val="008D2437"/>
    <w:rsid w:val="008D3220"/>
    <w:rsid w:val="008D38E9"/>
    <w:rsid w:val="008D3960"/>
    <w:rsid w:val="008D3EF8"/>
    <w:rsid w:val="008D44F4"/>
    <w:rsid w:val="008D48C6"/>
    <w:rsid w:val="008D4CEE"/>
    <w:rsid w:val="008D501F"/>
    <w:rsid w:val="008D556A"/>
    <w:rsid w:val="008D6B46"/>
    <w:rsid w:val="008D6DBF"/>
    <w:rsid w:val="008D6F21"/>
    <w:rsid w:val="008D74AC"/>
    <w:rsid w:val="008D7AE7"/>
    <w:rsid w:val="008D7BB9"/>
    <w:rsid w:val="008E03AE"/>
    <w:rsid w:val="008E07C5"/>
    <w:rsid w:val="008E0AAA"/>
    <w:rsid w:val="008E0B8A"/>
    <w:rsid w:val="008E15EC"/>
    <w:rsid w:val="008E17D0"/>
    <w:rsid w:val="008E1A0D"/>
    <w:rsid w:val="008E1EAF"/>
    <w:rsid w:val="008E2902"/>
    <w:rsid w:val="008E2AD9"/>
    <w:rsid w:val="008E2DBD"/>
    <w:rsid w:val="008E3318"/>
    <w:rsid w:val="008E338D"/>
    <w:rsid w:val="008E36C0"/>
    <w:rsid w:val="008E36F2"/>
    <w:rsid w:val="008E37D3"/>
    <w:rsid w:val="008E3D4A"/>
    <w:rsid w:val="008E426F"/>
    <w:rsid w:val="008E450B"/>
    <w:rsid w:val="008E4C23"/>
    <w:rsid w:val="008E571B"/>
    <w:rsid w:val="008E5960"/>
    <w:rsid w:val="008E667F"/>
    <w:rsid w:val="008E676F"/>
    <w:rsid w:val="008E7251"/>
    <w:rsid w:val="008E76EF"/>
    <w:rsid w:val="008E7D7C"/>
    <w:rsid w:val="008F0097"/>
    <w:rsid w:val="008F0187"/>
    <w:rsid w:val="008F02B0"/>
    <w:rsid w:val="008F037F"/>
    <w:rsid w:val="008F1085"/>
    <w:rsid w:val="008F14E6"/>
    <w:rsid w:val="008F1DCE"/>
    <w:rsid w:val="008F2449"/>
    <w:rsid w:val="008F256E"/>
    <w:rsid w:val="008F28D6"/>
    <w:rsid w:val="008F2DFE"/>
    <w:rsid w:val="008F371B"/>
    <w:rsid w:val="008F37C7"/>
    <w:rsid w:val="008F3CC5"/>
    <w:rsid w:val="008F3EDA"/>
    <w:rsid w:val="008F3F5D"/>
    <w:rsid w:val="008F4ABC"/>
    <w:rsid w:val="008F501D"/>
    <w:rsid w:val="008F5130"/>
    <w:rsid w:val="008F5DFC"/>
    <w:rsid w:val="008F6235"/>
    <w:rsid w:val="008F64DD"/>
    <w:rsid w:val="008F64FE"/>
    <w:rsid w:val="008F6654"/>
    <w:rsid w:val="008F752B"/>
    <w:rsid w:val="0090003A"/>
    <w:rsid w:val="009002DB"/>
    <w:rsid w:val="00900330"/>
    <w:rsid w:val="009007FB"/>
    <w:rsid w:val="00901175"/>
    <w:rsid w:val="00901EBF"/>
    <w:rsid w:val="00902AC4"/>
    <w:rsid w:val="00902AC7"/>
    <w:rsid w:val="00902CF7"/>
    <w:rsid w:val="00902E6E"/>
    <w:rsid w:val="00903003"/>
    <w:rsid w:val="00903D35"/>
    <w:rsid w:val="009041B8"/>
    <w:rsid w:val="0090445B"/>
    <w:rsid w:val="009048D8"/>
    <w:rsid w:val="00904C4E"/>
    <w:rsid w:val="009050B2"/>
    <w:rsid w:val="00905618"/>
    <w:rsid w:val="00905875"/>
    <w:rsid w:val="00905B0B"/>
    <w:rsid w:val="00906731"/>
    <w:rsid w:val="00906748"/>
    <w:rsid w:val="009067B7"/>
    <w:rsid w:val="0090692C"/>
    <w:rsid w:val="00906A75"/>
    <w:rsid w:val="00906BC5"/>
    <w:rsid w:val="00907B94"/>
    <w:rsid w:val="00907C21"/>
    <w:rsid w:val="009103EF"/>
    <w:rsid w:val="009108B2"/>
    <w:rsid w:val="0091104B"/>
    <w:rsid w:val="0091146A"/>
    <w:rsid w:val="0091186E"/>
    <w:rsid w:val="00911BB3"/>
    <w:rsid w:val="00911DCA"/>
    <w:rsid w:val="0091231E"/>
    <w:rsid w:val="009123E5"/>
    <w:rsid w:val="0091247C"/>
    <w:rsid w:val="009130AF"/>
    <w:rsid w:val="009137F8"/>
    <w:rsid w:val="00913927"/>
    <w:rsid w:val="00913F1D"/>
    <w:rsid w:val="00913F48"/>
    <w:rsid w:val="009141A9"/>
    <w:rsid w:val="00916028"/>
    <w:rsid w:val="009162FF"/>
    <w:rsid w:val="00916E8F"/>
    <w:rsid w:val="00917104"/>
    <w:rsid w:val="00917344"/>
    <w:rsid w:val="00917CDB"/>
    <w:rsid w:val="00921B12"/>
    <w:rsid w:val="00921B56"/>
    <w:rsid w:val="009220D7"/>
    <w:rsid w:val="00922B80"/>
    <w:rsid w:val="00922EEB"/>
    <w:rsid w:val="009235B1"/>
    <w:rsid w:val="0092390B"/>
    <w:rsid w:val="00924601"/>
    <w:rsid w:val="00924CF2"/>
    <w:rsid w:val="0092559C"/>
    <w:rsid w:val="00925750"/>
    <w:rsid w:val="009267F8"/>
    <w:rsid w:val="00926904"/>
    <w:rsid w:val="009269BA"/>
    <w:rsid w:val="00926E40"/>
    <w:rsid w:val="00927552"/>
    <w:rsid w:val="00927584"/>
    <w:rsid w:val="0092789C"/>
    <w:rsid w:val="00927DFB"/>
    <w:rsid w:val="00927F8F"/>
    <w:rsid w:val="00930279"/>
    <w:rsid w:val="00930A79"/>
    <w:rsid w:val="00930D5E"/>
    <w:rsid w:val="00931BFF"/>
    <w:rsid w:val="00931C05"/>
    <w:rsid w:val="009328A8"/>
    <w:rsid w:val="009329E7"/>
    <w:rsid w:val="00933671"/>
    <w:rsid w:val="00934403"/>
    <w:rsid w:val="00934410"/>
    <w:rsid w:val="00934B9C"/>
    <w:rsid w:val="00935246"/>
    <w:rsid w:val="0093529F"/>
    <w:rsid w:val="009352AC"/>
    <w:rsid w:val="00935AED"/>
    <w:rsid w:val="00935C06"/>
    <w:rsid w:val="00935F2B"/>
    <w:rsid w:val="0093684B"/>
    <w:rsid w:val="00936D65"/>
    <w:rsid w:val="00936D89"/>
    <w:rsid w:val="009375FA"/>
    <w:rsid w:val="009377C8"/>
    <w:rsid w:val="009411A6"/>
    <w:rsid w:val="00941D0D"/>
    <w:rsid w:val="00941FE1"/>
    <w:rsid w:val="009427A1"/>
    <w:rsid w:val="0094355C"/>
    <w:rsid w:val="00943761"/>
    <w:rsid w:val="009440EE"/>
    <w:rsid w:val="009442A6"/>
    <w:rsid w:val="009446CB"/>
    <w:rsid w:val="00944D5B"/>
    <w:rsid w:val="00944F89"/>
    <w:rsid w:val="0094511F"/>
    <w:rsid w:val="0094549F"/>
    <w:rsid w:val="009454A2"/>
    <w:rsid w:val="0094576E"/>
    <w:rsid w:val="009458AE"/>
    <w:rsid w:val="009461AC"/>
    <w:rsid w:val="00946302"/>
    <w:rsid w:val="00946596"/>
    <w:rsid w:val="00946F1D"/>
    <w:rsid w:val="00947951"/>
    <w:rsid w:val="00947E6F"/>
    <w:rsid w:val="00950280"/>
    <w:rsid w:val="009506E6"/>
    <w:rsid w:val="00950AC5"/>
    <w:rsid w:val="0095108F"/>
    <w:rsid w:val="00951885"/>
    <w:rsid w:val="009518E9"/>
    <w:rsid w:val="00953B38"/>
    <w:rsid w:val="00953F81"/>
    <w:rsid w:val="009542DD"/>
    <w:rsid w:val="0095444F"/>
    <w:rsid w:val="00954C5F"/>
    <w:rsid w:val="0095518C"/>
    <w:rsid w:val="00955A53"/>
    <w:rsid w:val="00956AFC"/>
    <w:rsid w:val="00956DD2"/>
    <w:rsid w:val="0095714B"/>
    <w:rsid w:val="009616E2"/>
    <w:rsid w:val="00961D2D"/>
    <w:rsid w:val="00961EC4"/>
    <w:rsid w:val="00962FBE"/>
    <w:rsid w:val="00963345"/>
    <w:rsid w:val="0096350D"/>
    <w:rsid w:val="0096519C"/>
    <w:rsid w:val="00965240"/>
    <w:rsid w:val="00965777"/>
    <w:rsid w:val="0096585C"/>
    <w:rsid w:val="0096647E"/>
    <w:rsid w:val="00966926"/>
    <w:rsid w:val="0096730B"/>
    <w:rsid w:val="009673F3"/>
    <w:rsid w:val="00967BB4"/>
    <w:rsid w:val="00967EE4"/>
    <w:rsid w:val="009706B3"/>
    <w:rsid w:val="00970879"/>
    <w:rsid w:val="009708AE"/>
    <w:rsid w:val="00970E86"/>
    <w:rsid w:val="009717CC"/>
    <w:rsid w:val="00971B66"/>
    <w:rsid w:val="00971DC1"/>
    <w:rsid w:val="0097275A"/>
    <w:rsid w:val="00972B60"/>
    <w:rsid w:val="0097324E"/>
    <w:rsid w:val="009737F2"/>
    <w:rsid w:val="00973FA7"/>
    <w:rsid w:val="00974D57"/>
    <w:rsid w:val="00974D6F"/>
    <w:rsid w:val="00974EAE"/>
    <w:rsid w:val="00974F70"/>
    <w:rsid w:val="00976475"/>
    <w:rsid w:val="009767F4"/>
    <w:rsid w:val="00976EB6"/>
    <w:rsid w:val="009774C9"/>
    <w:rsid w:val="00977D9B"/>
    <w:rsid w:val="009806A2"/>
    <w:rsid w:val="00980783"/>
    <w:rsid w:val="00980EFC"/>
    <w:rsid w:val="00981940"/>
    <w:rsid w:val="00981B7C"/>
    <w:rsid w:val="00982CAD"/>
    <w:rsid w:val="00982EAF"/>
    <w:rsid w:val="00983205"/>
    <w:rsid w:val="009832BC"/>
    <w:rsid w:val="00983C1C"/>
    <w:rsid w:val="009842C6"/>
    <w:rsid w:val="00984FF9"/>
    <w:rsid w:val="00985865"/>
    <w:rsid w:val="00986216"/>
    <w:rsid w:val="0098643F"/>
    <w:rsid w:val="0098678C"/>
    <w:rsid w:val="0098719B"/>
    <w:rsid w:val="009874E1"/>
    <w:rsid w:val="00987609"/>
    <w:rsid w:val="00987723"/>
    <w:rsid w:val="00987A10"/>
    <w:rsid w:val="00987FE6"/>
    <w:rsid w:val="00990867"/>
    <w:rsid w:val="009912E6"/>
    <w:rsid w:val="009919D2"/>
    <w:rsid w:val="00992355"/>
    <w:rsid w:val="0099256C"/>
    <w:rsid w:val="00992D6E"/>
    <w:rsid w:val="00993300"/>
    <w:rsid w:val="00993845"/>
    <w:rsid w:val="00993957"/>
    <w:rsid w:val="00993D80"/>
    <w:rsid w:val="009941DC"/>
    <w:rsid w:val="009946E6"/>
    <w:rsid w:val="0099471C"/>
    <w:rsid w:val="00994862"/>
    <w:rsid w:val="0099496D"/>
    <w:rsid w:val="0099603F"/>
    <w:rsid w:val="00996081"/>
    <w:rsid w:val="009966FE"/>
    <w:rsid w:val="0099739C"/>
    <w:rsid w:val="009A028C"/>
    <w:rsid w:val="009A0311"/>
    <w:rsid w:val="009A06BE"/>
    <w:rsid w:val="009A0C93"/>
    <w:rsid w:val="009A167F"/>
    <w:rsid w:val="009A3046"/>
    <w:rsid w:val="009A38BC"/>
    <w:rsid w:val="009A48E0"/>
    <w:rsid w:val="009A541A"/>
    <w:rsid w:val="009A573F"/>
    <w:rsid w:val="009A5953"/>
    <w:rsid w:val="009A5DDB"/>
    <w:rsid w:val="009A6193"/>
    <w:rsid w:val="009A6882"/>
    <w:rsid w:val="009A6A5B"/>
    <w:rsid w:val="009A6ABA"/>
    <w:rsid w:val="009B0B45"/>
    <w:rsid w:val="009B0ECA"/>
    <w:rsid w:val="009B0F82"/>
    <w:rsid w:val="009B17C3"/>
    <w:rsid w:val="009B1BF6"/>
    <w:rsid w:val="009B1CC5"/>
    <w:rsid w:val="009B1D23"/>
    <w:rsid w:val="009B280A"/>
    <w:rsid w:val="009B2DBE"/>
    <w:rsid w:val="009B3712"/>
    <w:rsid w:val="009B373A"/>
    <w:rsid w:val="009B3FD1"/>
    <w:rsid w:val="009B462A"/>
    <w:rsid w:val="009B4768"/>
    <w:rsid w:val="009B49AB"/>
    <w:rsid w:val="009B4EDF"/>
    <w:rsid w:val="009B5155"/>
    <w:rsid w:val="009B56B6"/>
    <w:rsid w:val="009B573A"/>
    <w:rsid w:val="009B61C6"/>
    <w:rsid w:val="009B68F5"/>
    <w:rsid w:val="009B691B"/>
    <w:rsid w:val="009B6922"/>
    <w:rsid w:val="009B69AD"/>
    <w:rsid w:val="009B69DA"/>
    <w:rsid w:val="009B7110"/>
    <w:rsid w:val="009C00EB"/>
    <w:rsid w:val="009C1170"/>
    <w:rsid w:val="009C11EF"/>
    <w:rsid w:val="009C1417"/>
    <w:rsid w:val="009C1775"/>
    <w:rsid w:val="009C1A77"/>
    <w:rsid w:val="009C1DAA"/>
    <w:rsid w:val="009C2439"/>
    <w:rsid w:val="009C2823"/>
    <w:rsid w:val="009C31C7"/>
    <w:rsid w:val="009C3946"/>
    <w:rsid w:val="009C4242"/>
    <w:rsid w:val="009C429C"/>
    <w:rsid w:val="009C449B"/>
    <w:rsid w:val="009C45A3"/>
    <w:rsid w:val="009C4DC9"/>
    <w:rsid w:val="009C5898"/>
    <w:rsid w:val="009C6951"/>
    <w:rsid w:val="009C6C26"/>
    <w:rsid w:val="009C6E3D"/>
    <w:rsid w:val="009C6F94"/>
    <w:rsid w:val="009C711D"/>
    <w:rsid w:val="009C773B"/>
    <w:rsid w:val="009C7CAC"/>
    <w:rsid w:val="009D05E4"/>
    <w:rsid w:val="009D0CF1"/>
    <w:rsid w:val="009D0D9C"/>
    <w:rsid w:val="009D1E1E"/>
    <w:rsid w:val="009D1EDE"/>
    <w:rsid w:val="009D27DB"/>
    <w:rsid w:val="009D2853"/>
    <w:rsid w:val="009D2A60"/>
    <w:rsid w:val="009D375D"/>
    <w:rsid w:val="009D380A"/>
    <w:rsid w:val="009D38F0"/>
    <w:rsid w:val="009D39F1"/>
    <w:rsid w:val="009D41E7"/>
    <w:rsid w:val="009D47AA"/>
    <w:rsid w:val="009D48DC"/>
    <w:rsid w:val="009D55C7"/>
    <w:rsid w:val="009D601E"/>
    <w:rsid w:val="009D605D"/>
    <w:rsid w:val="009D6EEB"/>
    <w:rsid w:val="009D7029"/>
    <w:rsid w:val="009D7559"/>
    <w:rsid w:val="009D75E4"/>
    <w:rsid w:val="009D7B57"/>
    <w:rsid w:val="009E00C4"/>
    <w:rsid w:val="009E04A1"/>
    <w:rsid w:val="009E0D3E"/>
    <w:rsid w:val="009E1894"/>
    <w:rsid w:val="009E1951"/>
    <w:rsid w:val="009E2768"/>
    <w:rsid w:val="009E3128"/>
    <w:rsid w:val="009E477F"/>
    <w:rsid w:val="009E4B41"/>
    <w:rsid w:val="009E54ED"/>
    <w:rsid w:val="009E67BB"/>
    <w:rsid w:val="009E68C3"/>
    <w:rsid w:val="009E6950"/>
    <w:rsid w:val="009E6E26"/>
    <w:rsid w:val="009E6E5D"/>
    <w:rsid w:val="009E720B"/>
    <w:rsid w:val="009E74D7"/>
    <w:rsid w:val="009E770E"/>
    <w:rsid w:val="009E7813"/>
    <w:rsid w:val="009E7BB2"/>
    <w:rsid w:val="009E7F8C"/>
    <w:rsid w:val="009F123B"/>
    <w:rsid w:val="009F16FD"/>
    <w:rsid w:val="009F1D6F"/>
    <w:rsid w:val="009F1E7C"/>
    <w:rsid w:val="009F2065"/>
    <w:rsid w:val="009F20C4"/>
    <w:rsid w:val="009F282C"/>
    <w:rsid w:val="009F2FB7"/>
    <w:rsid w:val="009F478F"/>
    <w:rsid w:val="009F4E33"/>
    <w:rsid w:val="009F51AA"/>
    <w:rsid w:val="009F5AE7"/>
    <w:rsid w:val="009F65A1"/>
    <w:rsid w:val="009F69CF"/>
    <w:rsid w:val="009F7474"/>
    <w:rsid w:val="009F7515"/>
    <w:rsid w:val="009F7D89"/>
    <w:rsid w:val="009F7FAB"/>
    <w:rsid w:val="00A00443"/>
    <w:rsid w:val="00A0071A"/>
    <w:rsid w:val="00A00880"/>
    <w:rsid w:val="00A00E97"/>
    <w:rsid w:val="00A01983"/>
    <w:rsid w:val="00A01F41"/>
    <w:rsid w:val="00A03105"/>
    <w:rsid w:val="00A0314A"/>
    <w:rsid w:val="00A033F8"/>
    <w:rsid w:val="00A0473D"/>
    <w:rsid w:val="00A04814"/>
    <w:rsid w:val="00A0485E"/>
    <w:rsid w:val="00A049E4"/>
    <w:rsid w:val="00A05175"/>
    <w:rsid w:val="00A0565B"/>
    <w:rsid w:val="00A0567A"/>
    <w:rsid w:val="00A06B93"/>
    <w:rsid w:val="00A06C49"/>
    <w:rsid w:val="00A071EB"/>
    <w:rsid w:val="00A10292"/>
    <w:rsid w:val="00A10C0C"/>
    <w:rsid w:val="00A11051"/>
    <w:rsid w:val="00A11413"/>
    <w:rsid w:val="00A114E2"/>
    <w:rsid w:val="00A11E3B"/>
    <w:rsid w:val="00A11F60"/>
    <w:rsid w:val="00A1253F"/>
    <w:rsid w:val="00A12C31"/>
    <w:rsid w:val="00A13267"/>
    <w:rsid w:val="00A1380D"/>
    <w:rsid w:val="00A138B0"/>
    <w:rsid w:val="00A13C12"/>
    <w:rsid w:val="00A1415C"/>
    <w:rsid w:val="00A1418D"/>
    <w:rsid w:val="00A14F7D"/>
    <w:rsid w:val="00A15344"/>
    <w:rsid w:val="00A154DF"/>
    <w:rsid w:val="00A157E7"/>
    <w:rsid w:val="00A160F1"/>
    <w:rsid w:val="00A16653"/>
    <w:rsid w:val="00A16FDC"/>
    <w:rsid w:val="00A172BE"/>
    <w:rsid w:val="00A1786A"/>
    <w:rsid w:val="00A178B1"/>
    <w:rsid w:val="00A17ECF"/>
    <w:rsid w:val="00A215B1"/>
    <w:rsid w:val="00A219D1"/>
    <w:rsid w:val="00A21EC1"/>
    <w:rsid w:val="00A21F1C"/>
    <w:rsid w:val="00A22131"/>
    <w:rsid w:val="00A22AFB"/>
    <w:rsid w:val="00A23924"/>
    <w:rsid w:val="00A23A05"/>
    <w:rsid w:val="00A23E16"/>
    <w:rsid w:val="00A23FD9"/>
    <w:rsid w:val="00A243BC"/>
    <w:rsid w:val="00A244B5"/>
    <w:rsid w:val="00A246E5"/>
    <w:rsid w:val="00A246E9"/>
    <w:rsid w:val="00A24788"/>
    <w:rsid w:val="00A257E8"/>
    <w:rsid w:val="00A25999"/>
    <w:rsid w:val="00A25F80"/>
    <w:rsid w:val="00A2608F"/>
    <w:rsid w:val="00A260AA"/>
    <w:rsid w:val="00A26398"/>
    <w:rsid w:val="00A26B45"/>
    <w:rsid w:val="00A272CE"/>
    <w:rsid w:val="00A27522"/>
    <w:rsid w:val="00A27817"/>
    <w:rsid w:val="00A27A5D"/>
    <w:rsid w:val="00A27D70"/>
    <w:rsid w:val="00A3028C"/>
    <w:rsid w:val="00A30398"/>
    <w:rsid w:val="00A30B11"/>
    <w:rsid w:val="00A3142A"/>
    <w:rsid w:val="00A31815"/>
    <w:rsid w:val="00A319AE"/>
    <w:rsid w:val="00A31A08"/>
    <w:rsid w:val="00A33689"/>
    <w:rsid w:val="00A34B86"/>
    <w:rsid w:val="00A35873"/>
    <w:rsid w:val="00A3588A"/>
    <w:rsid w:val="00A35A4A"/>
    <w:rsid w:val="00A36B74"/>
    <w:rsid w:val="00A370F4"/>
    <w:rsid w:val="00A37FC3"/>
    <w:rsid w:val="00A4006C"/>
    <w:rsid w:val="00A40375"/>
    <w:rsid w:val="00A405CB"/>
    <w:rsid w:val="00A40705"/>
    <w:rsid w:val="00A41808"/>
    <w:rsid w:val="00A41E42"/>
    <w:rsid w:val="00A42615"/>
    <w:rsid w:val="00A430D3"/>
    <w:rsid w:val="00A43EDA"/>
    <w:rsid w:val="00A448CD"/>
    <w:rsid w:val="00A44A41"/>
    <w:rsid w:val="00A4563E"/>
    <w:rsid w:val="00A4687F"/>
    <w:rsid w:val="00A47BC2"/>
    <w:rsid w:val="00A47C69"/>
    <w:rsid w:val="00A50201"/>
    <w:rsid w:val="00A50693"/>
    <w:rsid w:val="00A50B0B"/>
    <w:rsid w:val="00A50D8E"/>
    <w:rsid w:val="00A510DE"/>
    <w:rsid w:val="00A5152B"/>
    <w:rsid w:val="00A539D8"/>
    <w:rsid w:val="00A53A28"/>
    <w:rsid w:val="00A53D5C"/>
    <w:rsid w:val="00A54ED6"/>
    <w:rsid w:val="00A54FAD"/>
    <w:rsid w:val="00A55005"/>
    <w:rsid w:val="00A55EA4"/>
    <w:rsid w:val="00A56169"/>
    <w:rsid w:val="00A56458"/>
    <w:rsid w:val="00A568DD"/>
    <w:rsid w:val="00A5784A"/>
    <w:rsid w:val="00A57E72"/>
    <w:rsid w:val="00A60F2D"/>
    <w:rsid w:val="00A61912"/>
    <w:rsid w:val="00A61B2A"/>
    <w:rsid w:val="00A61CA5"/>
    <w:rsid w:val="00A61CC0"/>
    <w:rsid w:val="00A61ED4"/>
    <w:rsid w:val="00A62183"/>
    <w:rsid w:val="00A62330"/>
    <w:rsid w:val="00A6290F"/>
    <w:rsid w:val="00A62919"/>
    <w:rsid w:val="00A62D6C"/>
    <w:rsid w:val="00A640E4"/>
    <w:rsid w:val="00A643D0"/>
    <w:rsid w:val="00A646CD"/>
    <w:rsid w:val="00A65657"/>
    <w:rsid w:val="00A673FD"/>
    <w:rsid w:val="00A7007B"/>
    <w:rsid w:val="00A703D5"/>
    <w:rsid w:val="00A70614"/>
    <w:rsid w:val="00A70E29"/>
    <w:rsid w:val="00A712C0"/>
    <w:rsid w:val="00A714E2"/>
    <w:rsid w:val="00A7158E"/>
    <w:rsid w:val="00A7171F"/>
    <w:rsid w:val="00A71B4E"/>
    <w:rsid w:val="00A72314"/>
    <w:rsid w:val="00A723F7"/>
    <w:rsid w:val="00A729BE"/>
    <w:rsid w:val="00A72B12"/>
    <w:rsid w:val="00A7338E"/>
    <w:rsid w:val="00A739D3"/>
    <w:rsid w:val="00A751CC"/>
    <w:rsid w:val="00A763E5"/>
    <w:rsid w:val="00A76430"/>
    <w:rsid w:val="00A765FA"/>
    <w:rsid w:val="00A7680B"/>
    <w:rsid w:val="00A769CE"/>
    <w:rsid w:val="00A76FD2"/>
    <w:rsid w:val="00A80AAC"/>
    <w:rsid w:val="00A81078"/>
    <w:rsid w:val="00A8112E"/>
    <w:rsid w:val="00A81D37"/>
    <w:rsid w:val="00A82070"/>
    <w:rsid w:val="00A82BC3"/>
    <w:rsid w:val="00A8327A"/>
    <w:rsid w:val="00A83621"/>
    <w:rsid w:val="00A8363F"/>
    <w:rsid w:val="00A83DBB"/>
    <w:rsid w:val="00A83F96"/>
    <w:rsid w:val="00A84C7C"/>
    <w:rsid w:val="00A84F89"/>
    <w:rsid w:val="00A85E65"/>
    <w:rsid w:val="00A904F5"/>
    <w:rsid w:val="00A905BA"/>
    <w:rsid w:val="00A90B88"/>
    <w:rsid w:val="00A90E2B"/>
    <w:rsid w:val="00A911D0"/>
    <w:rsid w:val="00A9147E"/>
    <w:rsid w:val="00A914BF"/>
    <w:rsid w:val="00A9154D"/>
    <w:rsid w:val="00A91B78"/>
    <w:rsid w:val="00A92414"/>
    <w:rsid w:val="00A92C6E"/>
    <w:rsid w:val="00A92D8D"/>
    <w:rsid w:val="00A92ED3"/>
    <w:rsid w:val="00A93438"/>
    <w:rsid w:val="00A938E0"/>
    <w:rsid w:val="00A93B06"/>
    <w:rsid w:val="00A9411C"/>
    <w:rsid w:val="00A9432E"/>
    <w:rsid w:val="00A94738"/>
    <w:rsid w:val="00A94C02"/>
    <w:rsid w:val="00A94FDF"/>
    <w:rsid w:val="00A950CF"/>
    <w:rsid w:val="00A950E4"/>
    <w:rsid w:val="00A9569A"/>
    <w:rsid w:val="00A95F2D"/>
    <w:rsid w:val="00A960AB"/>
    <w:rsid w:val="00A963F2"/>
    <w:rsid w:val="00A975A3"/>
    <w:rsid w:val="00A97CA1"/>
    <w:rsid w:val="00A97EFB"/>
    <w:rsid w:val="00AA0B21"/>
    <w:rsid w:val="00AA0F4D"/>
    <w:rsid w:val="00AA1667"/>
    <w:rsid w:val="00AA17E7"/>
    <w:rsid w:val="00AA2A25"/>
    <w:rsid w:val="00AA2A48"/>
    <w:rsid w:val="00AA2BD8"/>
    <w:rsid w:val="00AA479B"/>
    <w:rsid w:val="00AA483D"/>
    <w:rsid w:val="00AA4995"/>
    <w:rsid w:val="00AA56FC"/>
    <w:rsid w:val="00AA65F9"/>
    <w:rsid w:val="00AA6837"/>
    <w:rsid w:val="00AA69BE"/>
    <w:rsid w:val="00AA6E0A"/>
    <w:rsid w:val="00AA70C6"/>
    <w:rsid w:val="00AA74FB"/>
    <w:rsid w:val="00AA7BCB"/>
    <w:rsid w:val="00AA7F8C"/>
    <w:rsid w:val="00AB10EF"/>
    <w:rsid w:val="00AB12DA"/>
    <w:rsid w:val="00AB1559"/>
    <w:rsid w:val="00AB1667"/>
    <w:rsid w:val="00AB223B"/>
    <w:rsid w:val="00AB3786"/>
    <w:rsid w:val="00AB3BD1"/>
    <w:rsid w:val="00AB3F1C"/>
    <w:rsid w:val="00AB4578"/>
    <w:rsid w:val="00AB4789"/>
    <w:rsid w:val="00AB48DD"/>
    <w:rsid w:val="00AB4A12"/>
    <w:rsid w:val="00AB4ACA"/>
    <w:rsid w:val="00AB5101"/>
    <w:rsid w:val="00AB5447"/>
    <w:rsid w:val="00AB5743"/>
    <w:rsid w:val="00AB5CE8"/>
    <w:rsid w:val="00AB6365"/>
    <w:rsid w:val="00AB64F8"/>
    <w:rsid w:val="00AB7141"/>
    <w:rsid w:val="00AC0C23"/>
    <w:rsid w:val="00AC0CDE"/>
    <w:rsid w:val="00AC1338"/>
    <w:rsid w:val="00AC19FC"/>
    <w:rsid w:val="00AC1ABD"/>
    <w:rsid w:val="00AC2980"/>
    <w:rsid w:val="00AC2BB6"/>
    <w:rsid w:val="00AC3562"/>
    <w:rsid w:val="00AC38E9"/>
    <w:rsid w:val="00AC3BA6"/>
    <w:rsid w:val="00AC40A4"/>
    <w:rsid w:val="00AC4115"/>
    <w:rsid w:val="00AC5443"/>
    <w:rsid w:val="00AC57E4"/>
    <w:rsid w:val="00AC61DE"/>
    <w:rsid w:val="00AC6E55"/>
    <w:rsid w:val="00AC73FD"/>
    <w:rsid w:val="00AC7E59"/>
    <w:rsid w:val="00AD1A32"/>
    <w:rsid w:val="00AD206D"/>
    <w:rsid w:val="00AD221D"/>
    <w:rsid w:val="00AD224C"/>
    <w:rsid w:val="00AD324B"/>
    <w:rsid w:val="00AD3CEC"/>
    <w:rsid w:val="00AD4B24"/>
    <w:rsid w:val="00AD5469"/>
    <w:rsid w:val="00AD5C12"/>
    <w:rsid w:val="00AD5F09"/>
    <w:rsid w:val="00AD6D7B"/>
    <w:rsid w:val="00AD6DB4"/>
    <w:rsid w:val="00AD734C"/>
    <w:rsid w:val="00AD7853"/>
    <w:rsid w:val="00AD7F7E"/>
    <w:rsid w:val="00AE0160"/>
    <w:rsid w:val="00AE03D9"/>
    <w:rsid w:val="00AE12F3"/>
    <w:rsid w:val="00AE1A4A"/>
    <w:rsid w:val="00AE1C26"/>
    <w:rsid w:val="00AE1CE5"/>
    <w:rsid w:val="00AE2223"/>
    <w:rsid w:val="00AE3CE0"/>
    <w:rsid w:val="00AE3D1A"/>
    <w:rsid w:val="00AE433F"/>
    <w:rsid w:val="00AE45FC"/>
    <w:rsid w:val="00AE464D"/>
    <w:rsid w:val="00AE55C3"/>
    <w:rsid w:val="00AE64A9"/>
    <w:rsid w:val="00AE685E"/>
    <w:rsid w:val="00AE69BA"/>
    <w:rsid w:val="00AE6BDB"/>
    <w:rsid w:val="00AE6DAB"/>
    <w:rsid w:val="00AE709D"/>
    <w:rsid w:val="00AE75BF"/>
    <w:rsid w:val="00AE767A"/>
    <w:rsid w:val="00AF0C99"/>
    <w:rsid w:val="00AF1178"/>
    <w:rsid w:val="00AF31C4"/>
    <w:rsid w:val="00AF3F37"/>
    <w:rsid w:val="00AF3FFA"/>
    <w:rsid w:val="00AF46D3"/>
    <w:rsid w:val="00AF47FA"/>
    <w:rsid w:val="00AF4AE7"/>
    <w:rsid w:val="00AF581D"/>
    <w:rsid w:val="00AF5F12"/>
    <w:rsid w:val="00AF5F9A"/>
    <w:rsid w:val="00AF6207"/>
    <w:rsid w:val="00AF6659"/>
    <w:rsid w:val="00AF67A7"/>
    <w:rsid w:val="00AF6AF0"/>
    <w:rsid w:val="00AF6DFF"/>
    <w:rsid w:val="00B0042D"/>
    <w:rsid w:val="00B01933"/>
    <w:rsid w:val="00B01E12"/>
    <w:rsid w:val="00B01EC2"/>
    <w:rsid w:val="00B01F5A"/>
    <w:rsid w:val="00B0250F"/>
    <w:rsid w:val="00B02B22"/>
    <w:rsid w:val="00B02C15"/>
    <w:rsid w:val="00B02E4B"/>
    <w:rsid w:val="00B03C1D"/>
    <w:rsid w:val="00B051EA"/>
    <w:rsid w:val="00B06250"/>
    <w:rsid w:val="00B07436"/>
    <w:rsid w:val="00B074D2"/>
    <w:rsid w:val="00B0782A"/>
    <w:rsid w:val="00B07968"/>
    <w:rsid w:val="00B10340"/>
    <w:rsid w:val="00B105CB"/>
    <w:rsid w:val="00B12C95"/>
    <w:rsid w:val="00B13575"/>
    <w:rsid w:val="00B1375A"/>
    <w:rsid w:val="00B14E79"/>
    <w:rsid w:val="00B16858"/>
    <w:rsid w:val="00B16B28"/>
    <w:rsid w:val="00B16F7B"/>
    <w:rsid w:val="00B17105"/>
    <w:rsid w:val="00B173A6"/>
    <w:rsid w:val="00B17611"/>
    <w:rsid w:val="00B17AEF"/>
    <w:rsid w:val="00B17EAC"/>
    <w:rsid w:val="00B17F88"/>
    <w:rsid w:val="00B204EE"/>
    <w:rsid w:val="00B20876"/>
    <w:rsid w:val="00B21476"/>
    <w:rsid w:val="00B21A88"/>
    <w:rsid w:val="00B21AC8"/>
    <w:rsid w:val="00B21DA3"/>
    <w:rsid w:val="00B22457"/>
    <w:rsid w:val="00B22670"/>
    <w:rsid w:val="00B22FFC"/>
    <w:rsid w:val="00B23A4C"/>
    <w:rsid w:val="00B23AE1"/>
    <w:rsid w:val="00B25568"/>
    <w:rsid w:val="00B255D5"/>
    <w:rsid w:val="00B2579D"/>
    <w:rsid w:val="00B26020"/>
    <w:rsid w:val="00B26543"/>
    <w:rsid w:val="00B26BEF"/>
    <w:rsid w:val="00B274D6"/>
    <w:rsid w:val="00B27F4C"/>
    <w:rsid w:val="00B30B01"/>
    <w:rsid w:val="00B31B5F"/>
    <w:rsid w:val="00B31C14"/>
    <w:rsid w:val="00B32841"/>
    <w:rsid w:val="00B328E1"/>
    <w:rsid w:val="00B33642"/>
    <w:rsid w:val="00B34273"/>
    <w:rsid w:val="00B34525"/>
    <w:rsid w:val="00B3494A"/>
    <w:rsid w:val="00B34D96"/>
    <w:rsid w:val="00B35314"/>
    <w:rsid w:val="00B363A6"/>
    <w:rsid w:val="00B366C5"/>
    <w:rsid w:val="00B36FAA"/>
    <w:rsid w:val="00B372E6"/>
    <w:rsid w:val="00B3772C"/>
    <w:rsid w:val="00B4022C"/>
    <w:rsid w:val="00B40A5F"/>
    <w:rsid w:val="00B40BC9"/>
    <w:rsid w:val="00B4107A"/>
    <w:rsid w:val="00B424DC"/>
    <w:rsid w:val="00B431A8"/>
    <w:rsid w:val="00B434CF"/>
    <w:rsid w:val="00B436B3"/>
    <w:rsid w:val="00B43ACA"/>
    <w:rsid w:val="00B44169"/>
    <w:rsid w:val="00B443ED"/>
    <w:rsid w:val="00B4452E"/>
    <w:rsid w:val="00B44A54"/>
    <w:rsid w:val="00B44DD0"/>
    <w:rsid w:val="00B44DFD"/>
    <w:rsid w:val="00B45206"/>
    <w:rsid w:val="00B45210"/>
    <w:rsid w:val="00B45762"/>
    <w:rsid w:val="00B45912"/>
    <w:rsid w:val="00B45BE8"/>
    <w:rsid w:val="00B46AAB"/>
    <w:rsid w:val="00B47110"/>
    <w:rsid w:val="00B4778A"/>
    <w:rsid w:val="00B47BC3"/>
    <w:rsid w:val="00B47CCA"/>
    <w:rsid w:val="00B47E3A"/>
    <w:rsid w:val="00B504F8"/>
    <w:rsid w:val="00B515A9"/>
    <w:rsid w:val="00B5227D"/>
    <w:rsid w:val="00B5288C"/>
    <w:rsid w:val="00B52E5A"/>
    <w:rsid w:val="00B5329A"/>
    <w:rsid w:val="00B53C64"/>
    <w:rsid w:val="00B543E7"/>
    <w:rsid w:val="00B5449A"/>
    <w:rsid w:val="00B54A76"/>
    <w:rsid w:val="00B54C29"/>
    <w:rsid w:val="00B54DFB"/>
    <w:rsid w:val="00B55284"/>
    <w:rsid w:val="00B555F8"/>
    <w:rsid w:val="00B566C6"/>
    <w:rsid w:val="00B568BD"/>
    <w:rsid w:val="00B5721D"/>
    <w:rsid w:val="00B57A63"/>
    <w:rsid w:val="00B608EC"/>
    <w:rsid w:val="00B60E62"/>
    <w:rsid w:val="00B60ECF"/>
    <w:rsid w:val="00B60F25"/>
    <w:rsid w:val="00B60FE1"/>
    <w:rsid w:val="00B6104C"/>
    <w:rsid w:val="00B61488"/>
    <w:rsid w:val="00B615E9"/>
    <w:rsid w:val="00B61B9E"/>
    <w:rsid w:val="00B61C48"/>
    <w:rsid w:val="00B61D9D"/>
    <w:rsid w:val="00B62225"/>
    <w:rsid w:val="00B62373"/>
    <w:rsid w:val="00B627EE"/>
    <w:rsid w:val="00B62C20"/>
    <w:rsid w:val="00B63E1A"/>
    <w:rsid w:val="00B64019"/>
    <w:rsid w:val="00B640A9"/>
    <w:rsid w:val="00B642B8"/>
    <w:rsid w:val="00B64912"/>
    <w:rsid w:val="00B64EAD"/>
    <w:rsid w:val="00B674C3"/>
    <w:rsid w:val="00B67B2D"/>
    <w:rsid w:val="00B70730"/>
    <w:rsid w:val="00B70E21"/>
    <w:rsid w:val="00B710C4"/>
    <w:rsid w:val="00B710D4"/>
    <w:rsid w:val="00B7194F"/>
    <w:rsid w:val="00B72944"/>
    <w:rsid w:val="00B732B4"/>
    <w:rsid w:val="00B74284"/>
    <w:rsid w:val="00B7458C"/>
    <w:rsid w:val="00B7471F"/>
    <w:rsid w:val="00B75B6B"/>
    <w:rsid w:val="00B75CB7"/>
    <w:rsid w:val="00B7625C"/>
    <w:rsid w:val="00B762C5"/>
    <w:rsid w:val="00B7638F"/>
    <w:rsid w:val="00B76D83"/>
    <w:rsid w:val="00B76DFE"/>
    <w:rsid w:val="00B76EC8"/>
    <w:rsid w:val="00B76F53"/>
    <w:rsid w:val="00B77B5E"/>
    <w:rsid w:val="00B77CEF"/>
    <w:rsid w:val="00B803BC"/>
    <w:rsid w:val="00B80DB3"/>
    <w:rsid w:val="00B8103D"/>
    <w:rsid w:val="00B8153D"/>
    <w:rsid w:val="00B8155B"/>
    <w:rsid w:val="00B82227"/>
    <w:rsid w:val="00B824A2"/>
    <w:rsid w:val="00B82BC6"/>
    <w:rsid w:val="00B838C9"/>
    <w:rsid w:val="00B8405F"/>
    <w:rsid w:val="00B847D5"/>
    <w:rsid w:val="00B86F47"/>
    <w:rsid w:val="00B87860"/>
    <w:rsid w:val="00B87886"/>
    <w:rsid w:val="00B903D8"/>
    <w:rsid w:val="00B90A76"/>
    <w:rsid w:val="00B92357"/>
    <w:rsid w:val="00B92496"/>
    <w:rsid w:val="00B9256D"/>
    <w:rsid w:val="00B92918"/>
    <w:rsid w:val="00B92D2B"/>
    <w:rsid w:val="00B93108"/>
    <w:rsid w:val="00B9378B"/>
    <w:rsid w:val="00B93883"/>
    <w:rsid w:val="00B93A99"/>
    <w:rsid w:val="00B93B26"/>
    <w:rsid w:val="00B942D8"/>
    <w:rsid w:val="00B94358"/>
    <w:rsid w:val="00B94472"/>
    <w:rsid w:val="00B95A07"/>
    <w:rsid w:val="00B95A57"/>
    <w:rsid w:val="00B95D0A"/>
    <w:rsid w:val="00B96540"/>
    <w:rsid w:val="00B9663F"/>
    <w:rsid w:val="00B96E63"/>
    <w:rsid w:val="00B9706D"/>
    <w:rsid w:val="00B97C59"/>
    <w:rsid w:val="00BA079C"/>
    <w:rsid w:val="00BA09A6"/>
    <w:rsid w:val="00BA0DC6"/>
    <w:rsid w:val="00BA0F53"/>
    <w:rsid w:val="00BA15CC"/>
    <w:rsid w:val="00BA1F71"/>
    <w:rsid w:val="00BA215E"/>
    <w:rsid w:val="00BA2D42"/>
    <w:rsid w:val="00BA3467"/>
    <w:rsid w:val="00BA3910"/>
    <w:rsid w:val="00BA49EA"/>
    <w:rsid w:val="00BA49F6"/>
    <w:rsid w:val="00BA5491"/>
    <w:rsid w:val="00BA5583"/>
    <w:rsid w:val="00BA575D"/>
    <w:rsid w:val="00BA5874"/>
    <w:rsid w:val="00BA6B4C"/>
    <w:rsid w:val="00BA71B5"/>
    <w:rsid w:val="00BA7277"/>
    <w:rsid w:val="00BA7CE6"/>
    <w:rsid w:val="00BA7FD9"/>
    <w:rsid w:val="00BB0DC9"/>
    <w:rsid w:val="00BB13A7"/>
    <w:rsid w:val="00BB1F35"/>
    <w:rsid w:val="00BB26EB"/>
    <w:rsid w:val="00BB332E"/>
    <w:rsid w:val="00BB3687"/>
    <w:rsid w:val="00BB4033"/>
    <w:rsid w:val="00BB42F5"/>
    <w:rsid w:val="00BB4C0A"/>
    <w:rsid w:val="00BB50EE"/>
    <w:rsid w:val="00BB55EC"/>
    <w:rsid w:val="00BB6663"/>
    <w:rsid w:val="00BB6B1C"/>
    <w:rsid w:val="00BB6CF1"/>
    <w:rsid w:val="00BC06EA"/>
    <w:rsid w:val="00BC0BD3"/>
    <w:rsid w:val="00BC0BEF"/>
    <w:rsid w:val="00BC0C31"/>
    <w:rsid w:val="00BC106B"/>
    <w:rsid w:val="00BC1A6D"/>
    <w:rsid w:val="00BC267D"/>
    <w:rsid w:val="00BC27D4"/>
    <w:rsid w:val="00BC28AC"/>
    <w:rsid w:val="00BC2BBB"/>
    <w:rsid w:val="00BC2BDA"/>
    <w:rsid w:val="00BC3083"/>
    <w:rsid w:val="00BC35A1"/>
    <w:rsid w:val="00BC37C3"/>
    <w:rsid w:val="00BC3B6A"/>
    <w:rsid w:val="00BC4041"/>
    <w:rsid w:val="00BC45D7"/>
    <w:rsid w:val="00BC4E64"/>
    <w:rsid w:val="00BC5530"/>
    <w:rsid w:val="00BC56A4"/>
    <w:rsid w:val="00BC5DCC"/>
    <w:rsid w:val="00BC626C"/>
    <w:rsid w:val="00BC69FF"/>
    <w:rsid w:val="00BC70A2"/>
    <w:rsid w:val="00BC762F"/>
    <w:rsid w:val="00BC7AF7"/>
    <w:rsid w:val="00BC7C53"/>
    <w:rsid w:val="00BD00B0"/>
    <w:rsid w:val="00BD045D"/>
    <w:rsid w:val="00BD15A6"/>
    <w:rsid w:val="00BD1863"/>
    <w:rsid w:val="00BD1A9D"/>
    <w:rsid w:val="00BD1F46"/>
    <w:rsid w:val="00BD1FF2"/>
    <w:rsid w:val="00BD2BC8"/>
    <w:rsid w:val="00BD3341"/>
    <w:rsid w:val="00BD3BEE"/>
    <w:rsid w:val="00BD3C4D"/>
    <w:rsid w:val="00BD3DD0"/>
    <w:rsid w:val="00BD4453"/>
    <w:rsid w:val="00BD464A"/>
    <w:rsid w:val="00BD46F4"/>
    <w:rsid w:val="00BD4EF0"/>
    <w:rsid w:val="00BD50E5"/>
    <w:rsid w:val="00BD522B"/>
    <w:rsid w:val="00BD60F6"/>
    <w:rsid w:val="00BD639F"/>
    <w:rsid w:val="00BD71BC"/>
    <w:rsid w:val="00BD788F"/>
    <w:rsid w:val="00BD7C2E"/>
    <w:rsid w:val="00BD7D7B"/>
    <w:rsid w:val="00BE0147"/>
    <w:rsid w:val="00BE016E"/>
    <w:rsid w:val="00BE0541"/>
    <w:rsid w:val="00BE100D"/>
    <w:rsid w:val="00BE1417"/>
    <w:rsid w:val="00BE19AF"/>
    <w:rsid w:val="00BE1FC2"/>
    <w:rsid w:val="00BE27AD"/>
    <w:rsid w:val="00BE34E2"/>
    <w:rsid w:val="00BE3716"/>
    <w:rsid w:val="00BE396A"/>
    <w:rsid w:val="00BE3C73"/>
    <w:rsid w:val="00BE3FBD"/>
    <w:rsid w:val="00BE4610"/>
    <w:rsid w:val="00BE4B0D"/>
    <w:rsid w:val="00BE4EAA"/>
    <w:rsid w:val="00BE50BA"/>
    <w:rsid w:val="00BE5690"/>
    <w:rsid w:val="00BE59BD"/>
    <w:rsid w:val="00BE646A"/>
    <w:rsid w:val="00BE6681"/>
    <w:rsid w:val="00BE6786"/>
    <w:rsid w:val="00BE6A32"/>
    <w:rsid w:val="00BE6EA9"/>
    <w:rsid w:val="00BE719D"/>
    <w:rsid w:val="00BE728C"/>
    <w:rsid w:val="00BE74E0"/>
    <w:rsid w:val="00BE7FB1"/>
    <w:rsid w:val="00BF018B"/>
    <w:rsid w:val="00BF089D"/>
    <w:rsid w:val="00BF1045"/>
    <w:rsid w:val="00BF1B0E"/>
    <w:rsid w:val="00BF207D"/>
    <w:rsid w:val="00BF2138"/>
    <w:rsid w:val="00BF21AC"/>
    <w:rsid w:val="00BF28C6"/>
    <w:rsid w:val="00BF2CC8"/>
    <w:rsid w:val="00BF2CFD"/>
    <w:rsid w:val="00BF3377"/>
    <w:rsid w:val="00BF39EF"/>
    <w:rsid w:val="00BF408D"/>
    <w:rsid w:val="00BF4ED0"/>
    <w:rsid w:val="00BF68C7"/>
    <w:rsid w:val="00BF6A60"/>
    <w:rsid w:val="00BF6BCD"/>
    <w:rsid w:val="00BF797E"/>
    <w:rsid w:val="00BF7B2E"/>
    <w:rsid w:val="00C0021C"/>
    <w:rsid w:val="00C0081A"/>
    <w:rsid w:val="00C00F54"/>
    <w:rsid w:val="00C012D0"/>
    <w:rsid w:val="00C014B1"/>
    <w:rsid w:val="00C02185"/>
    <w:rsid w:val="00C023DF"/>
    <w:rsid w:val="00C02596"/>
    <w:rsid w:val="00C025DE"/>
    <w:rsid w:val="00C02948"/>
    <w:rsid w:val="00C0319E"/>
    <w:rsid w:val="00C032DF"/>
    <w:rsid w:val="00C035A5"/>
    <w:rsid w:val="00C038FD"/>
    <w:rsid w:val="00C040A0"/>
    <w:rsid w:val="00C049AB"/>
    <w:rsid w:val="00C04B1E"/>
    <w:rsid w:val="00C04CC2"/>
    <w:rsid w:val="00C05A53"/>
    <w:rsid w:val="00C05B04"/>
    <w:rsid w:val="00C05FF2"/>
    <w:rsid w:val="00C06690"/>
    <w:rsid w:val="00C07009"/>
    <w:rsid w:val="00C07088"/>
    <w:rsid w:val="00C1022B"/>
    <w:rsid w:val="00C10456"/>
    <w:rsid w:val="00C1085E"/>
    <w:rsid w:val="00C109A8"/>
    <w:rsid w:val="00C113AC"/>
    <w:rsid w:val="00C12231"/>
    <w:rsid w:val="00C12361"/>
    <w:rsid w:val="00C1288D"/>
    <w:rsid w:val="00C12B67"/>
    <w:rsid w:val="00C12CE3"/>
    <w:rsid w:val="00C13604"/>
    <w:rsid w:val="00C13DF8"/>
    <w:rsid w:val="00C140D6"/>
    <w:rsid w:val="00C15038"/>
    <w:rsid w:val="00C15846"/>
    <w:rsid w:val="00C159EE"/>
    <w:rsid w:val="00C15E68"/>
    <w:rsid w:val="00C16B0E"/>
    <w:rsid w:val="00C16C13"/>
    <w:rsid w:val="00C16CDA"/>
    <w:rsid w:val="00C16E89"/>
    <w:rsid w:val="00C172AB"/>
    <w:rsid w:val="00C17740"/>
    <w:rsid w:val="00C17F15"/>
    <w:rsid w:val="00C200F1"/>
    <w:rsid w:val="00C209C0"/>
    <w:rsid w:val="00C21113"/>
    <w:rsid w:val="00C21E41"/>
    <w:rsid w:val="00C229BC"/>
    <w:rsid w:val="00C22B95"/>
    <w:rsid w:val="00C22F1E"/>
    <w:rsid w:val="00C2316D"/>
    <w:rsid w:val="00C2472D"/>
    <w:rsid w:val="00C2477E"/>
    <w:rsid w:val="00C24866"/>
    <w:rsid w:val="00C24CDF"/>
    <w:rsid w:val="00C254EC"/>
    <w:rsid w:val="00C26303"/>
    <w:rsid w:val="00C26421"/>
    <w:rsid w:val="00C26E6F"/>
    <w:rsid w:val="00C27771"/>
    <w:rsid w:val="00C27D4D"/>
    <w:rsid w:val="00C27F00"/>
    <w:rsid w:val="00C30AFF"/>
    <w:rsid w:val="00C3122A"/>
    <w:rsid w:val="00C32071"/>
    <w:rsid w:val="00C3253C"/>
    <w:rsid w:val="00C347FF"/>
    <w:rsid w:val="00C348A1"/>
    <w:rsid w:val="00C34F3E"/>
    <w:rsid w:val="00C351CD"/>
    <w:rsid w:val="00C35416"/>
    <w:rsid w:val="00C35491"/>
    <w:rsid w:val="00C35601"/>
    <w:rsid w:val="00C35769"/>
    <w:rsid w:val="00C36070"/>
    <w:rsid w:val="00C36239"/>
    <w:rsid w:val="00C36DBB"/>
    <w:rsid w:val="00C37821"/>
    <w:rsid w:val="00C37915"/>
    <w:rsid w:val="00C37C7A"/>
    <w:rsid w:val="00C37E62"/>
    <w:rsid w:val="00C40B4D"/>
    <w:rsid w:val="00C40F76"/>
    <w:rsid w:val="00C41140"/>
    <w:rsid w:val="00C414AE"/>
    <w:rsid w:val="00C41B2F"/>
    <w:rsid w:val="00C422FE"/>
    <w:rsid w:val="00C4252F"/>
    <w:rsid w:val="00C4270B"/>
    <w:rsid w:val="00C42FD9"/>
    <w:rsid w:val="00C435FE"/>
    <w:rsid w:val="00C438E8"/>
    <w:rsid w:val="00C4394C"/>
    <w:rsid w:val="00C44077"/>
    <w:rsid w:val="00C44309"/>
    <w:rsid w:val="00C44587"/>
    <w:rsid w:val="00C457FA"/>
    <w:rsid w:val="00C45D02"/>
    <w:rsid w:val="00C45FDF"/>
    <w:rsid w:val="00C4636F"/>
    <w:rsid w:val="00C46E16"/>
    <w:rsid w:val="00C46F44"/>
    <w:rsid w:val="00C47215"/>
    <w:rsid w:val="00C474FD"/>
    <w:rsid w:val="00C47698"/>
    <w:rsid w:val="00C476E0"/>
    <w:rsid w:val="00C47B65"/>
    <w:rsid w:val="00C507D4"/>
    <w:rsid w:val="00C512C7"/>
    <w:rsid w:val="00C5178A"/>
    <w:rsid w:val="00C51886"/>
    <w:rsid w:val="00C52410"/>
    <w:rsid w:val="00C524DB"/>
    <w:rsid w:val="00C527A2"/>
    <w:rsid w:val="00C532C4"/>
    <w:rsid w:val="00C53899"/>
    <w:rsid w:val="00C53C08"/>
    <w:rsid w:val="00C54066"/>
    <w:rsid w:val="00C5430C"/>
    <w:rsid w:val="00C5438F"/>
    <w:rsid w:val="00C5441C"/>
    <w:rsid w:val="00C549DB"/>
    <w:rsid w:val="00C54D35"/>
    <w:rsid w:val="00C56CCF"/>
    <w:rsid w:val="00C5719D"/>
    <w:rsid w:val="00C5744C"/>
    <w:rsid w:val="00C575D7"/>
    <w:rsid w:val="00C57BAF"/>
    <w:rsid w:val="00C60337"/>
    <w:rsid w:val="00C60503"/>
    <w:rsid w:val="00C60E43"/>
    <w:rsid w:val="00C614E7"/>
    <w:rsid w:val="00C614F3"/>
    <w:rsid w:val="00C624A0"/>
    <w:rsid w:val="00C62FB6"/>
    <w:rsid w:val="00C63383"/>
    <w:rsid w:val="00C6394A"/>
    <w:rsid w:val="00C64019"/>
    <w:rsid w:val="00C6453B"/>
    <w:rsid w:val="00C64640"/>
    <w:rsid w:val="00C6492B"/>
    <w:rsid w:val="00C64B26"/>
    <w:rsid w:val="00C64C21"/>
    <w:rsid w:val="00C64CBB"/>
    <w:rsid w:val="00C656CE"/>
    <w:rsid w:val="00C659F8"/>
    <w:rsid w:val="00C65DA1"/>
    <w:rsid w:val="00C66447"/>
    <w:rsid w:val="00C668B8"/>
    <w:rsid w:val="00C66C0B"/>
    <w:rsid w:val="00C66C56"/>
    <w:rsid w:val="00C67258"/>
    <w:rsid w:val="00C67E72"/>
    <w:rsid w:val="00C7080F"/>
    <w:rsid w:val="00C709C5"/>
    <w:rsid w:val="00C709D8"/>
    <w:rsid w:val="00C70A31"/>
    <w:rsid w:val="00C721A5"/>
    <w:rsid w:val="00C7223D"/>
    <w:rsid w:val="00C72BDA"/>
    <w:rsid w:val="00C736BD"/>
    <w:rsid w:val="00C7373B"/>
    <w:rsid w:val="00C742AA"/>
    <w:rsid w:val="00C744BD"/>
    <w:rsid w:val="00C745A4"/>
    <w:rsid w:val="00C74A57"/>
    <w:rsid w:val="00C74CF9"/>
    <w:rsid w:val="00C75121"/>
    <w:rsid w:val="00C75489"/>
    <w:rsid w:val="00C756E7"/>
    <w:rsid w:val="00C757CF"/>
    <w:rsid w:val="00C7603A"/>
    <w:rsid w:val="00C7659F"/>
    <w:rsid w:val="00C76893"/>
    <w:rsid w:val="00C76DF3"/>
    <w:rsid w:val="00C76E41"/>
    <w:rsid w:val="00C76F26"/>
    <w:rsid w:val="00C776CD"/>
    <w:rsid w:val="00C7778C"/>
    <w:rsid w:val="00C77D51"/>
    <w:rsid w:val="00C77EA7"/>
    <w:rsid w:val="00C77EB3"/>
    <w:rsid w:val="00C803A4"/>
    <w:rsid w:val="00C80AB3"/>
    <w:rsid w:val="00C8172B"/>
    <w:rsid w:val="00C81E30"/>
    <w:rsid w:val="00C82B44"/>
    <w:rsid w:val="00C82DF7"/>
    <w:rsid w:val="00C835FD"/>
    <w:rsid w:val="00C8373E"/>
    <w:rsid w:val="00C83E40"/>
    <w:rsid w:val="00C84074"/>
    <w:rsid w:val="00C84607"/>
    <w:rsid w:val="00C853E0"/>
    <w:rsid w:val="00C85522"/>
    <w:rsid w:val="00C85A0E"/>
    <w:rsid w:val="00C8746F"/>
    <w:rsid w:val="00C90108"/>
    <w:rsid w:val="00C90AC2"/>
    <w:rsid w:val="00C91713"/>
    <w:rsid w:val="00C91F60"/>
    <w:rsid w:val="00C9203F"/>
    <w:rsid w:val="00C92219"/>
    <w:rsid w:val="00C928C8"/>
    <w:rsid w:val="00C92DC7"/>
    <w:rsid w:val="00C92F58"/>
    <w:rsid w:val="00C9307D"/>
    <w:rsid w:val="00C93649"/>
    <w:rsid w:val="00C93B99"/>
    <w:rsid w:val="00C93CC2"/>
    <w:rsid w:val="00C9463F"/>
    <w:rsid w:val="00C94671"/>
    <w:rsid w:val="00C94C84"/>
    <w:rsid w:val="00C94E0D"/>
    <w:rsid w:val="00C9518F"/>
    <w:rsid w:val="00C9572C"/>
    <w:rsid w:val="00C95CCF"/>
    <w:rsid w:val="00C96E10"/>
    <w:rsid w:val="00C96E61"/>
    <w:rsid w:val="00C9711E"/>
    <w:rsid w:val="00C9718E"/>
    <w:rsid w:val="00C97FBB"/>
    <w:rsid w:val="00CA16CA"/>
    <w:rsid w:val="00CA18DA"/>
    <w:rsid w:val="00CA26AD"/>
    <w:rsid w:val="00CA2FC8"/>
    <w:rsid w:val="00CA3596"/>
    <w:rsid w:val="00CA35C1"/>
    <w:rsid w:val="00CA3759"/>
    <w:rsid w:val="00CA3D31"/>
    <w:rsid w:val="00CA3EB3"/>
    <w:rsid w:val="00CA4033"/>
    <w:rsid w:val="00CA40F6"/>
    <w:rsid w:val="00CA4475"/>
    <w:rsid w:val="00CA448F"/>
    <w:rsid w:val="00CA4C6B"/>
    <w:rsid w:val="00CA509E"/>
    <w:rsid w:val="00CA5198"/>
    <w:rsid w:val="00CA53FB"/>
    <w:rsid w:val="00CA5CC8"/>
    <w:rsid w:val="00CA62BE"/>
    <w:rsid w:val="00CA7063"/>
    <w:rsid w:val="00CA73FD"/>
    <w:rsid w:val="00CA7716"/>
    <w:rsid w:val="00CA7BE1"/>
    <w:rsid w:val="00CB00ED"/>
    <w:rsid w:val="00CB09A2"/>
    <w:rsid w:val="00CB09F3"/>
    <w:rsid w:val="00CB0E22"/>
    <w:rsid w:val="00CB1285"/>
    <w:rsid w:val="00CB138C"/>
    <w:rsid w:val="00CB1C65"/>
    <w:rsid w:val="00CB23FE"/>
    <w:rsid w:val="00CB2A13"/>
    <w:rsid w:val="00CB33A7"/>
    <w:rsid w:val="00CB3D69"/>
    <w:rsid w:val="00CB43D4"/>
    <w:rsid w:val="00CB4443"/>
    <w:rsid w:val="00CB4788"/>
    <w:rsid w:val="00CB5918"/>
    <w:rsid w:val="00CB5C26"/>
    <w:rsid w:val="00CB6005"/>
    <w:rsid w:val="00CB6187"/>
    <w:rsid w:val="00CB6469"/>
    <w:rsid w:val="00CB7134"/>
    <w:rsid w:val="00CB78BE"/>
    <w:rsid w:val="00CB7A79"/>
    <w:rsid w:val="00CC0B22"/>
    <w:rsid w:val="00CC1325"/>
    <w:rsid w:val="00CC1E51"/>
    <w:rsid w:val="00CC1F5E"/>
    <w:rsid w:val="00CC258E"/>
    <w:rsid w:val="00CC2BE9"/>
    <w:rsid w:val="00CC2D6F"/>
    <w:rsid w:val="00CC338A"/>
    <w:rsid w:val="00CC34E7"/>
    <w:rsid w:val="00CC415B"/>
    <w:rsid w:val="00CC4761"/>
    <w:rsid w:val="00CC54F7"/>
    <w:rsid w:val="00CC5FD6"/>
    <w:rsid w:val="00CC615D"/>
    <w:rsid w:val="00CC6912"/>
    <w:rsid w:val="00CC6B0D"/>
    <w:rsid w:val="00CC6BFE"/>
    <w:rsid w:val="00CC7292"/>
    <w:rsid w:val="00CC776E"/>
    <w:rsid w:val="00CC7843"/>
    <w:rsid w:val="00CC7DCB"/>
    <w:rsid w:val="00CC7EE1"/>
    <w:rsid w:val="00CD0204"/>
    <w:rsid w:val="00CD0843"/>
    <w:rsid w:val="00CD0A57"/>
    <w:rsid w:val="00CD0A96"/>
    <w:rsid w:val="00CD1288"/>
    <w:rsid w:val="00CD12B3"/>
    <w:rsid w:val="00CD13C9"/>
    <w:rsid w:val="00CD21FD"/>
    <w:rsid w:val="00CD256D"/>
    <w:rsid w:val="00CD2AF2"/>
    <w:rsid w:val="00CD318E"/>
    <w:rsid w:val="00CD32BC"/>
    <w:rsid w:val="00CD3420"/>
    <w:rsid w:val="00CD369A"/>
    <w:rsid w:val="00CD3F25"/>
    <w:rsid w:val="00CD3F90"/>
    <w:rsid w:val="00CD4283"/>
    <w:rsid w:val="00CD4A10"/>
    <w:rsid w:val="00CD4E09"/>
    <w:rsid w:val="00CD5187"/>
    <w:rsid w:val="00CD538A"/>
    <w:rsid w:val="00CD53D8"/>
    <w:rsid w:val="00CD5885"/>
    <w:rsid w:val="00CD601A"/>
    <w:rsid w:val="00CD64AF"/>
    <w:rsid w:val="00CD69A6"/>
    <w:rsid w:val="00CD6D9A"/>
    <w:rsid w:val="00CD6EA4"/>
    <w:rsid w:val="00CD7001"/>
    <w:rsid w:val="00CD7782"/>
    <w:rsid w:val="00CD7817"/>
    <w:rsid w:val="00CD7D82"/>
    <w:rsid w:val="00CD7F8D"/>
    <w:rsid w:val="00CE042F"/>
    <w:rsid w:val="00CE051D"/>
    <w:rsid w:val="00CE06B7"/>
    <w:rsid w:val="00CE0B60"/>
    <w:rsid w:val="00CE0C80"/>
    <w:rsid w:val="00CE0F85"/>
    <w:rsid w:val="00CE1320"/>
    <w:rsid w:val="00CE1FBF"/>
    <w:rsid w:val="00CE2C91"/>
    <w:rsid w:val="00CE2EF9"/>
    <w:rsid w:val="00CE399C"/>
    <w:rsid w:val="00CE4450"/>
    <w:rsid w:val="00CE45F9"/>
    <w:rsid w:val="00CE4F19"/>
    <w:rsid w:val="00CE53CC"/>
    <w:rsid w:val="00CE586E"/>
    <w:rsid w:val="00CE5EEC"/>
    <w:rsid w:val="00CE6406"/>
    <w:rsid w:val="00CE691F"/>
    <w:rsid w:val="00CE6F53"/>
    <w:rsid w:val="00CE7255"/>
    <w:rsid w:val="00CE7EA6"/>
    <w:rsid w:val="00CF012D"/>
    <w:rsid w:val="00CF0373"/>
    <w:rsid w:val="00CF101A"/>
    <w:rsid w:val="00CF18DD"/>
    <w:rsid w:val="00CF1FEE"/>
    <w:rsid w:val="00CF2606"/>
    <w:rsid w:val="00CF2A6A"/>
    <w:rsid w:val="00CF2D69"/>
    <w:rsid w:val="00CF314C"/>
    <w:rsid w:val="00CF347B"/>
    <w:rsid w:val="00CF397C"/>
    <w:rsid w:val="00CF4104"/>
    <w:rsid w:val="00CF4D41"/>
    <w:rsid w:val="00CF560D"/>
    <w:rsid w:val="00CF5730"/>
    <w:rsid w:val="00CF577E"/>
    <w:rsid w:val="00CF760C"/>
    <w:rsid w:val="00CF782A"/>
    <w:rsid w:val="00CF7A86"/>
    <w:rsid w:val="00D0028B"/>
    <w:rsid w:val="00D012C3"/>
    <w:rsid w:val="00D019F1"/>
    <w:rsid w:val="00D01A45"/>
    <w:rsid w:val="00D0239E"/>
    <w:rsid w:val="00D02B5B"/>
    <w:rsid w:val="00D0302B"/>
    <w:rsid w:val="00D03B5E"/>
    <w:rsid w:val="00D045C1"/>
    <w:rsid w:val="00D046D3"/>
    <w:rsid w:val="00D049BF"/>
    <w:rsid w:val="00D04C63"/>
    <w:rsid w:val="00D04D5F"/>
    <w:rsid w:val="00D04FD6"/>
    <w:rsid w:val="00D055EF"/>
    <w:rsid w:val="00D07083"/>
    <w:rsid w:val="00D07149"/>
    <w:rsid w:val="00D1024F"/>
    <w:rsid w:val="00D103AF"/>
    <w:rsid w:val="00D11F4A"/>
    <w:rsid w:val="00D11F99"/>
    <w:rsid w:val="00D12FE5"/>
    <w:rsid w:val="00D137DF"/>
    <w:rsid w:val="00D14649"/>
    <w:rsid w:val="00D14D27"/>
    <w:rsid w:val="00D14E32"/>
    <w:rsid w:val="00D158B9"/>
    <w:rsid w:val="00D15A2D"/>
    <w:rsid w:val="00D15B9F"/>
    <w:rsid w:val="00D1705E"/>
    <w:rsid w:val="00D170B9"/>
    <w:rsid w:val="00D1716E"/>
    <w:rsid w:val="00D172BE"/>
    <w:rsid w:val="00D17B87"/>
    <w:rsid w:val="00D17D13"/>
    <w:rsid w:val="00D205B8"/>
    <w:rsid w:val="00D20FC9"/>
    <w:rsid w:val="00D21B70"/>
    <w:rsid w:val="00D22A6B"/>
    <w:rsid w:val="00D22B98"/>
    <w:rsid w:val="00D22D75"/>
    <w:rsid w:val="00D230CD"/>
    <w:rsid w:val="00D23EAE"/>
    <w:rsid w:val="00D245F3"/>
    <w:rsid w:val="00D246ED"/>
    <w:rsid w:val="00D24C4E"/>
    <w:rsid w:val="00D24DB4"/>
    <w:rsid w:val="00D258E5"/>
    <w:rsid w:val="00D25D73"/>
    <w:rsid w:val="00D26825"/>
    <w:rsid w:val="00D26C87"/>
    <w:rsid w:val="00D26D21"/>
    <w:rsid w:val="00D27ABE"/>
    <w:rsid w:val="00D27E49"/>
    <w:rsid w:val="00D3001A"/>
    <w:rsid w:val="00D30486"/>
    <w:rsid w:val="00D307DE"/>
    <w:rsid w:val="00D31054"/>
    <w:rsid w:val="00D325FA"/>
    <w:rsid w:val="00D32837"/>
    <w:rsid w:val="00D32BA1"/>
    <w:rsid w:val="00D33C4C"/>
    <w:rsid w:val="00D3417F"/>
    <w:rsid w:val="00D34736"/>
    <w:rsid w:val="00D348A1"/>
    <w:rsid w:val="00D34E4E"/>
    <w:rsid w:val="00D3525A"/>
    <w:rsid w:val="00D36C01"/>
    <w:rsid w:val="00D37F31"/>
    <w:rsid w:val="00D40464"/>
    <w:rsid w:val="00D40488"/>
    <w:rsid w:val="00D40C35"/>
    <w:rsid w:val="00D41AF5"/>
    <w:rsid w:val="00D4228D"/>
    <w:rsid w:val="00D42B21"/>
    <w:rsid w:val="00D42E6E"/>
    <w:rsid w:val="00D42F1E"/>
    <w:rsid w:val="00D431D5"/>
    <w:rsid w:val="00D44190"/>
    <w:rsid w:val="00D441B6"/>
    <w:rsid w:val="00D441BA"/>
    <w:rsid w:val="00D450D0"/>
    <w:rsid w:val="00D457F4"/>
    <w:rsid w:val="00D45935"/>
    <w:rsid w:val="00D46A4E"/>
    <w:rsid w:val="00D46E2F"/>
    <w:rsid w:val="00D46E39"/>
    <w:rsid w:val="00D4711F"/>
    <w:rsid w:val="00D50477"/>
    <w:rsid w:val="00D510DA"/>
    <w:rsid w:val="00D51163"/>
    <w:rsid w:val="00D51174"/>
    <w:rsid w:val="00D51A52"/>
    <w:rsid w:val="00D51D08"/>
    <w:rsid w:val="00D524FD"/>
    <w:rsid w:val="00D5355D"/>
    <w:rsid w:val="00D5365D"/>
    <w:rsid w:val="00D5434B"/>
    <w:rsid w:val="00D54411"/>
    <w:rsid w:val="00D54690"/>
    <w:rsid w:val="00D5519A"/>
    <w:rsid w:val="00D556F2"/>
    <w:rsid w:val="00D55C79"/>
    <w:rsid w:val="00D5652B"/>
    <w:rsid w:val="00D568BD"/>
    <w:rsid w:val="00D57835"/>
    <w:rsid w:val="00D57D6E"/>
    <w:rsid w:val="00D60347"/>
    <w:rsid w:val="00D608A0"/>
    <w:rsid w:val="00D6093A"/>
    <w:rsid w:val="00D61048"/>
    <w:rsid w:val="00D618AE"/>
    <w:rsid w:val="00D61939"/>
    <w:rsid w:val="00D61F49"/>
    <w:rsid w:val="00D621C1"/>
    <w:rsid w:val="00D623AD"/>
    <w:rsid w:val="00D6245F"/>
    <w:rsid w:val="00D628D3"/>
    <w:rsid w:val="00D6318B"/>
    <w:rsid w:val="00D63A71"/>
    <w:rsid w:val="00D64A3A"/>
    <w:rsid w:val="00D65695"/>
    <w:rsid w:val="00D656DA"/>
    <w:rsid w:val="00D65DA3"/>
    <w:rsid w:val="00D6606B"/>
    <w:rsid w:val="00D67331"/>
    <w:rsid w:val="00D67524"/>
    <w:rsid w:val="00D675EC"/>
    <w:rsid w:val="00D67904"/>
    <w:rsid w:val="00D679C8"/>
    <w:rsid w:val="00D67A4B"/>
    <w:rsid w:val="00D67E3E"/>
    <w:rsid w:val="00D67F68"/>
    <w:rsid w:val="00D702BC"/>
    <w:rsid w:val="00D70B5E"/>
    <w:rsid w:val="00D70E2F"/>
    <w:rsid w:val="00D71378"/>
    <w:rsid w:val="00D7191F"/>
    <w:rsid w:val="00D72306"/>
    <w:rsid w:val="00D72F9D"/>
    <w:rsid w:val="00D7313A"/>
    <w:rsid w:val="00D73EC5"/>
    <w:rsid w:val="00D741AC"/>
    <w:rsid w:val="00D7440A"/>
    <w:rsid w:val="00D7478E"/>
    <w:rsid w:val="00D74926"/>
    <w:rsid w:val="00D74B94"/>
    <w:rsid w:val="00D75892"/>
    <w:rsid w:val="00D75CA4"/>
    <w:rsid w:val="00D76293"/>
    <w:rsid w:val="00D77ACF"/>
    <w:rsid w:val="00D77D3C"/>
    <w:rsid w:val="00D77EAD"/>
    <w:rsid w:val="00D77F1C"/>
    <w:rsid w:val="00D808A7"/>
    <w:rsid w:val="00D808BF"/>
    <w:rsid w:val="00D80A12"/>
    <w:rsid w:val="00D81120"/>
    <w:rsid w:val="00D8160E"/>
    <w:rsid w:val="00D8182E"/>
    <w:rsid w:val="00D818AC"/>
    <w:rsid w:val="00D8238A"/>
    <w:rsid w:val="00D8251F"/>
    <w:rsid w:val="00D82675"/>
    <w:rsid w:val="00D82A14"/>
    <w:rsid w:val="00D82FAC"/>
    <w:rsid w:val="00D8361B"/>
    <w:rsid w:val="00D84325"/>
    <w:rsid w:val="00D84904"/>
    <w:rsid w:val="00D84919"/>
    <w:rsid w:val="00D84C42"/>
    <w:rsid w:val="00D8508C"/>
    <w:rsid w:val="00D8533F"/>
    <w:rsid w:val="00D85593"/>
    <w:rsid w:val="00D85714"/>
    <w:rsid w:val="00D86163"/>
    <w:rsid w:val="00D8637C"/>
    <w:rsid w:val="00D863AE"/>
    <w:rsid w:val="00D86BA2"/>
    <w:rsid w:val="00D86DF9"/>
    <w:rsid w:val="00D8708E"/>
    <w:rsid w:val="00D87575"/>
    <w:rsid w:val="00D8788C"/>
    <w:rsid w:val="00D87AF4"/>
    <w:rsid w:val="00D900D4"/>
    <w:rsid w:val="00D909A5"/>
    <w:rsid w:val="00D91168"/>
    <w:rsid w:val="00D91278"/>
    <w:rsid w:val="00D92016"/>
    <w:rsid w:val="00D92296"/>
    <w:rsid w:val="00D93994"/>
    <w:rsid w:val="00D94945"/>
    <w:rsid w:val="00D950CC"/>
    <w:rsid w:val="00D956C8"/>
    <w:rsid w:val="00D96DCC"/>
    <w:rsid w:val="00D971EF"/>
    <w:rsid w:val="00D972D7"/>
    <w:rsid w:val="00D97771"/>
    <w:rsid w:val="00D97825"/>
    <w:rsid w:val="00D97E70"/>
    <w:rsid w:val="00DA037A"/>
    <w:rsid w:val="00DA224E"/>
    <w:rsid w:val="00DA2520"/>
    <w:rsid w:val="00DA2953"/>
    <w:rsid w:val="00DA3175"/>
    <w:rsid w:val="00DA4319"/>
    <w:rsid w:val="00DA49FF"/>
    <w:rsid w:val="00DA4E0E"/>
    <w:rsid w:val="00DA5EB4"/>
    <w:rsid w:val="00DA6307"/>
    <w:rsid w:val="00DA68B9"/>
    <w:rsid w:val="00DA6A50"/>
    <w:rsid w:val="00DA71C4"/>
    <w:rsid w:val="00DA7356"/>
    <w:rsid w:val="00DB017D"/>
    <w:rsid w:val="00DB0FA5"/>
    <w:rsid w:val="00DB1C17"/>
    <w:rsid w:val="00DB2064"/>
    <w:rsid w:val="00DB2BC5"/>
    <w:rsid w:val="00DB2E0B"/>
    <w:rsid w:val="00DB40C6"/>
    <w:rsid w:val="00DB4C09"/>
    <w:rsid w:val="00DB5001"/>
    <w:rsid w:val="00DB52CF"/>
    <w:rsid w:val="00DB5359"/>
    <w:rsid w:val="00DB55C2"/>
    <w:rsid w:val="00DB5D62"/>
    <w:rsid w:val="00DB5E55"/>
    <w:rsid w:val="00DB5F71"/>
    <w:rsid w:val="00DB6414"/>
    <w:rsid w:val="00DB6DB8"/>
    <w:rsid w:val="00DB6DFB"/>
    <w:rsid w:val="00DB71C1"/>
    <w:rsid w:val="00DB7735"/>
    <w:rsid w:val="00DB7E9C"/>
    <w:rsid w:val="00DC0091"/>
    <w:rsid w:val="00DC0385"/>
    <w:rsid w:val="00DC097C"/>
    <w:rsid w:val="00DC0A1F"/>
    <w:rsid w:val="00DC0AD8"/>
    <w:rsid w:val="00DC3621"/>
    <w:rsid w:val="00DC38ED"/>
    <w:rsid w:val="00DC3B92"/>
    <w:rsid w:val="00DC3D07"/>
    <w:rsid w:val="00DC3EE2"/>
    <w:rsid w:val="00DC4100"/>
    <w:rsid w:val="00DC4112"/>
    <w:rsid w:val="00DC4585"/>
    <w:rsid w:val="00DC5957"/>
    <w:rsid w:val="00DC66F8"/>
    <w:rsid w:val="00DC72C6"/>
    <w:rsid w:val="00DC7CDF"/>
    <w:rsid w:val="00DC7D20"/>
    <w:rsid w:val="00DD0137"/>
    <w:rsid w:val="00DD0748"/>
    <w:rsid w:val="00DD1A45"/>
    <w:rsid w:val="00DD1D98"/>
    <w:rsid w:val="00DD21A3"/>
    <w:rsid w:val="00DD26CC"/>
    <w:rsid w:val="00DD2927"/>
    <w:rsid w:val="00DD2ACE"/>
    <w:rsid w:val="00DD309E"/>
    <w:rsid w:val="00DD367D"/>
    <w:rsid w:val="00DD3757"/>
    <w:rsid w:val="00DD3E5F"/>
    <w:rsid w:val="00DD437E"/>
    <w:rsid w:val="00DD4CED"/>
    <w:rsid w:val="00DD4D99"/>
    <w:rsid w:val="00DD5042"/>
    <w:rsid w:val="00DD5250"/>
    <w:rsid w:val="00DD547B"/>
    <w:rsid w:val="00DD57DD"/>
    <w:rsid w:val="00DD59C7"/>
    <w:rsid w:val="00DD5C60"/>
    <w:rsid w:val="00DD68D9"/>
    <w:rsid w:val="00DE05C6"/>
    <w:rsid w:val="00DE0E7B"/>
    <w:rsid w:val="00DE19C1"/>
    <w:rsid w:val="00DE1B8D"/>
    <w:rsid w:val="00DE1E7C"/>
    <w:rsid w:val="00DE2198"/>
    <w:rsid w:val="00DE2329"/>
    <w:rsid w:val="00DE2AA9"/>
    <w:rsid w:val="00DE31C1"/>
    <w:rsid w:val="00DE3603"/>
    <w:rsid w:val="00DE3848"/>
    <w:rsid w:val="00DE3C99"/>
    <w:rsid w:val="00DE44BF"/>
    <w:rsid w:val="00DE4698"/>
    <w:rsid w:val="00DE4F17"/>
    <w:rsid w:val="00DE5959"/>
    <w:rsid w:val="00DE5D3C"/>
    <w:rsid w:val="00DE5F5E"/>
    <w:rsid w:val="00DE6901"/>
    <w:rsid w:val="00DE7535"/>
    <w:rsid w:val="00DF039A"/>
    <w:rsid w:val="00DF0E2A"/>
    <w:rsid w:val="00DF1449"/>
    <w:rsid w:val="00DF229E"/>
    <w:rsid w:val="00DF2A90"/>
    <w:rsid w:val="00DF336E"/>
    <w:rsid w:val="00DF3800"/>
    <w:rsid w:val="00DF3B51"/>
    <w:rsid w:val="00DF3BB8"/>
    <w:rsid w:val="00DF43D7"/>
    <w:rsid w:val="00DF45EB"/>
    <w:rsid w:val="00DF470E"/>
    <w:rsid w:val="00DF52E3"/>
    <w:rsid w:val="00DF55E3"/>
    <w:rsid w:val="00DF5C1B"/>
    <w:rsid w:val="00DF6E0C"/>
    <w:rsid w:val="00DF6F0B"/>
    <w:rsid w:val="00E0057A"/>
    <w:rsid w:val="00E00F6E"/>
    <w:rsid w:val="00E01056"/>
    <w:rsid w:val="00E01366"/>
    <w:rsid w:val="00E01597"/>
    <w:rsid w:val="00E01677"/>
    <w:rsid w:val="00E0198C"/>
    <w:rsid w:val="00E01A3F"/>
    <w:rsid w:val="00E01C6C"/>
    <w:rsid w:val="00E02916"/>
    <w:rsid w:val="00E0305F"/>
    <w:rsid w:val="00E034E5"/>
    <w:rsid w:val="00E03B32"/>
    <w:rsid w:val="00E03C7E"/>
    <w:rsid w:val="00E03D99"/>
    <w:rsid w:val="00E04037"/>
    <w:rsid w:val="00E04A79"/>
    <w:rsid w:val="00E053A7"/>
    <w:rsid w:val="00E05C3B"/>
    <w:rsid w:val="00E05D20"/>
    <w:rsid w:val="00E05F95"/>
    <w:rsid w:val="00E06AC8"/>
    <w:rsid w:val="00E076AA"/>
    <w:rsid w:val="00E077C1"/>
    <w:rsid w:val="00E07D74"/>
    <w:rsid w:val="00E07E66"/>
    <w:rsid w:val="00E11027"/>
    <w:rsid w:val="00E11B68"/>
    <w:rsid w:val="00E11C2C"/>
    <w:rsid w:val="00E11DA2"/>
    <w:rsid w:val="00E12323"/>
    <w:rsid w:val="00E126BE"/>
    <w:rsid w:val="00E1306E"/>
    <w:rsid w:val="00E130B1"/>
    <w:rsid w:val="00E14068"/>
    <w:rsid w:val="00E142F2"/>
    <w:rsid w:val="00E15422"/>
    <w:rsid w:val="00E15840"/>
    <w:rsid w:val="00E15D39"/>
    <w:rsid w:val="00E16A55"/>
    <w:rsid w:val="00E17C8B"/>
    <w:rsid w:val="00E17D38"/>
    <w:rsid w:val="00E20642"/>
    <w:rsid w:val="00E211DC"/>
    <w:rsid w:val="00E21534"/>
    <w:rsid w:val="00E217AF"/>
    <w:rsid w:val="00E22ED9"/>
    <w:rsid w:val="00E23A80"/>
    <w:rsid w:val="00E23C48"/>
    <w:rsid w:val="00E24565"/>
    <w:rsid w:val="00E24C84"/>
    <w:rsid w:val="00E259BA"/>
    <w:rsid w:val="00E25AF9"/>
    <w:rsid w:val="00E2610F"/>
    <w:rsid w:val="00E26753"/>
    <w:rsid w:val="00E2690D"/>
    <w:rsid w:val="00E26CD7"/>
    <w:rsid w:val="00E26E2E"/>
    <w:rsid w:val="00E275D6"/>
    <w:rsid w:val="00E27F88"/>
    <w:rsid w:val="00E30240"/>
    <w:rsid w:val="00E3085B"/>
    <w:rsid w:val="00E30866"/>
    <w:rsid w:val="00E30ABB"/>
    <w:rsid w:val="00E311DB"/>
    <w:rsid w:val="00E31CE3"/>
    <w:rsid w:val="00E32517"/>
    <w:rsid w:val="00E335BE"/>
    <w:rsid w:val="00E33719"/>
    <w:rsid w:val="00E33C92"/>
    <w:rsid w:val="00E34467"/>
    <w:rsid w:val="00E34A83"/>
    <w:rsid w:val="00E351D4"/>
    <w:rsid w:val="00E3585C"/>
    <w:rsid w:val="00E35975"/>
    <w:rsid w:val="00E35B74"/>
    <w:rsid w:val="00E3642F"/>
    <w:rsid w:val="00E36443"/>
    <w:rsid w:val="00E366FD"/>
    <w:rsid w:val="00E375E5"/>
    <w:rsid w:val="00E3770D"/>
    <w:rsid w:val="00E37DE8"/>
    <w:rsid w:val="00E37E0E"/>
    <w:rsid w:val="00E37FCC"/>
    <w:rsid w:val="00E40304"/>
    <w:rsid w:val="00E4075B"/>
    <w:rsid w:val="00E4091D"/>
    <w:rsid w:val="00E40A34"/>
    <w:rsid w:val="00E416BF"/>
    <w:rsid w:val="00E41A2F"/>
    <w:rsid w:val="00E4218E"/>
    <w:rsid w:val="00E4293A"/>
    <w:rsid w:val="00E43043"/>
    <w:rsid w:val="00E43154"/>
    <w:rsid w:val="00E43562"/>
    <w:rsid w:val="00E442F5"/>
    <w:rsid w:val="00E44A07"/>
    <w:rsid w:val="00E46232"/>
    <w:rsid w:val="00E464E6"/>
    <w:rsid w:val="00E46617"/>
    <w:rsid w:val="00E474B6"/>
    <w:rsid w:val="00E47CD3"/>
    <w:rsid w:val="00E47D53"/>
    <w:rsid w:val="00E50229"/>
    <w:rsid w:val="00E50DA2"/>
    <w:rsid w:val="00E51153"/>
    <w:rsid w:val="00E526D8"/>
    <w:rsid w:val="00E52C8B"/>
    <w:rsid w:val="00E52FF2"/>
    <w:rsid w:val="00E532BF"/>
    <w:rsid w:val="00E53948"/>
    <w:rsid w:val="00E53AC9"/>
    <w:rsid w:val="00E53C1F"/>
    <w:rsid w:val="00E53F58"/>
    <w:rsid w:val="00E53F8E"/>
    <w:rsid w:val="00E553C4"/>
    <w:rsid w:val="00E5553D"/>
    <w:rsid w:val="00E55924"/>
    <w:rsid w:val="00E55A88"/>
    <w:rsid w:val="00E55EBE"/>
    <w:rsid w:val="00E5622A"/>
    <w:rsid w:val="00E56C50"/>
    <w:rsid w:val="00E56E62"/>
    <w:rsid w:val="00E57957"/>
    <w:rsid w:val="00E57A29"/>
    <w:rsid w:val="00E60210"/>
    <w:rsid w:val="00E60E6F"/>
    <w:rsid w:val="00E613B5"/>
    <w:rsid w:val="00E614F9"/>
    <w:rsid w:val="00E61841"/>
    <w:rsid w:val="00E6194F"/>
    <w:rsid w:val="00E61DA3"/>
    <w:rsid w:val="00E61DFC"/>
    <w:rsid w:val="00E61EC2"/>
    <w:rsid w:val="00E62D08"/>
    <w:rsid w:val="00E62EF8"/>
    <w:rsid w:val="00E63261"/>
    <w:rsid w:val="00E63AC1"/>
    <w:rsid w:val="00E63E67"/>
    <w:rsid w:val="00E644C9"/>
    <w:rsid w:val="00E64939"/>
    <w:rsid w:val="00E652A8"/>
    <w:rsid w:val="00E65409"/>
    <w:rsid w:val="00E65A02"/>
    <w:rsid w:val="00E65CB2"/>
    <w:rsid w:val="00E65CF6"/>
    <w:rsid w:val="00E66E5C"/>
    <w:rsid w:val="00E6727D"/>
    <w:rsid w:val="00E67F37"/>
    <w:rsid w:val="00E70AAF"/>
    <w:rsid w:val="00E70EC6"/>
    <w:rsid w:val="00E713B7"/>
    <w:rsid w:val="00E72FEC"/>
    <w:rsid w:val="00E740C9"/>
    <w:rsid w:val="00E741EE"/>
    <w:rsid w:val="00E743E0"/>
    <w:rsid w:val="00E74A05"/>
    <w:rsid w:val="00E74A85"/>
    <w:rsid w:val="00E74BD5"/>
    <w:rsid w:val="00E74CED"/>
    <w:rsid w:val="00E75053"/>
    <w:rsid w:val="00E751D8"/>
    <w:rsid w:val="00E753C7"/>
    <w:rsid w:val="00E75532"/>
    <w:rsid w:val="00E75BD5"/>
    <w:rsid w:val="00E75C8C"/>
    <w:rsid w:val="00E75EA3"/>
    <w:rsid w:val="00E76C11"/>
    <w:rsid w:val="00E776C5"/>
    <w:rsid w:val="00E77B06"/>
    <w:rsid w:val="00E805EA"/>
    <w:rsid w:val="00E806EC"/>
    <w:rsid w:val="00E80ADC"/>
    <w:rsid w:val="00E81013"/>
    <w:rsid w:val="00E81164"/>
    <w:rsid w:val="00E81473"/>
    <w:rsid w:val="00E81D80"/>
    <w:rsid w:val="00E828A3"/>
    <w:rsid w:val="00E83157"/>
    <w:rsid w:val="00E83159"/>
    <w:rsid w:val="00E833C7"/>
    <w:rsid w:val="00E836D6"/>
    <w:rsid w:val="00E83ACD"/>
    <w:rsid w:val="00E84205"/>
    <w:rsid w:val="00E847BC"/>
    <w:rsid w:val="00E84A23"/>
    <w:rsid w:val="00E85897"/>
    <w:rsid w:val="00E85E68"/>
    <w:rsid w:val="00E866E4"/>
    <w:rsid w:val="00E877F9"/>
    <w:rsid w:val="00E87800"/>
    <w:rsid w:val="00E87EC1"/>
    <w:rsid w:val="00E90324"/>
    <w:rsid w:val="00E9079D"/>
    <w:rsid w:val="00E90856"/>
    <w:rsid w:val="00E90C31"/>
    <w:rsid w:val="00E915FD"/>
    <w:rsid w:val="00E91B98"/>
    <w:rsid w:val="00E91D04"/>
    <w:rsid w:val="00E92420"/>
    <w:rsid w:val="00E92A76"/>
    <w:rsid w:val="00E92C27"/>
    <w:rsid w:val="00E93955"/>
    <w:rsid w:val="00E93FD0"/>
    <w:rsid w:val="00E9405D"/>
    <w:rsid w:val="00E9431B"/>
    <w:rsid w:val="00E944FB"/>
    <w:rsid w:val="00E94E14"/>
    <w:rsid w:val="00E957F0"/>
    <w:rsid w:val="00E96370"/>
    <w:rsid w:val="00E965F0"/>
    <w:rsid w:val="00E96915"/>
    <w:rsid w:val="00E96A3A"/>
    <w:rsid w:val="00E96D66"/>
    <w:rsid w:val="00E974F2"/>
    <w:rsid w:val="00E97AA5"/>
    <w:rsid w:val="00EA0394"/>
    <w:rsid w:val="00EA044F"/>
    <w:rsid w:val="00EA0550"/>
    <w:rsid w:val="00EA111F"/>
    <w:rsid w:val="00EA116D"/>
    <w:rsid w:val="00EA312E"/>
    <w:rsid w:val="00EA38E1"/>
    <w:rsid w:val="00EA42F9"/>
    <w:rsid w:val="00EA43B0"/>
    <w:rsid w:val="00EA4BEE"/>
    <w:rsid w:val="00EA57DD"/>
    <w:rsid w:val="00EA5B54"/>
    <w:rsid w:val="00EA5FCC"/>
    <w:rsid w:val="00EA60A1"/>
    <w:rsid w:val="00EA6F54"/>
    <w:rsid w:val="00EA7404"/>
    <w:rsid w:val="00EB0BCC"/>
    <w:rsid w:val="00EB10C5"/>
    <w:rsid w:val="00EB20CC"/>
    <w:rsid w:val="00EB2C1D"/>
    <w:rsid w:val="00EB30AF"/>
    <w:rsid w:val="00EB30DE"/>
    <w:rsid w:val="00EB339B"/>
    <w:rsid w:val="00EB3606"/>
    <w:rsid w:val="00EB38EC"/>
    <w:rsid w:val="00EB403F"/>
    <w:rsid w:val="00EB42C1"/>
    <w:rsid w:val="00EB4400"/>
    <w:rsid w:val="00EB4F97"/>
    <w:rsid w:val="00EB515E"/>
    <w:rsid w:val="00EB55BD"/>
    <w:rsid w:val="00EB581C"/>
    <w:rsid w:val="00EB5916"/>
    <w:rsid w:val="00EB5C81"/>
    <w:rsid w:val="00EB64F7"/>
    <w:rsid w:val="00EB6C9E"/>
    <w:rsid w:val="00EB6F29"/>
    <w:rsid w:val="00EB741E"/>
    <w:rsid w:val="00EB79E4"/>
    <w:rsid w:val="00EB7BC5"/>
    <w:rsid w:val="00EC0156"/>
    <w:rsid w:val="00EC0274"/>
    <w:rsid w:val="00EC16FC"/>
    <w:rsid w:val="00EC1B43"/>
    <w:rsid w:val="00EC1E28"/>
    <w:rsid w:val="00EC2675"/>
    <w:rsid w:val="00EC2A32"/>
    <w:rsid w:val="00EC2D05"/>
    <w:rsid w:val="00EC31CB"/>
    <w:rsid w:val="00EC3388"/>
    <w:rsid w:val="00EC3D50"/>
    <w:rsid w:val="00EC3F08"/>
    <w:rsid w:val="00EC45A1"/>
    <w:rsid w:val="00EC4F2C"/>
    <w:rsid w:val="00EC5062"/>
    <w:rsid w:val="00EC552C"/>
    <w:rsid w:val="00EC61E3"/>
    <w:rsid w:val="00EC632B"/>
    <w:rsid w:val="00EC74F1"/>
    <w:rsid w:val="00EC7B68"/>
    <w:rsid w:val="00EC7BC1"/>
    <w:rsid w:val="00ED080D"/>
    <w:rsid w:val="00ED0B19"/>
    <w:rsid w:val="00ED0B1B"/>
    <w:rsid w:val="00ED1201"/>
    <w:rsid w:val="00ED12BD"/>
    <w:rsid w:val="00ED13E6"/>
    <w:rsid w:val="00ED1D85"/>
    <w:rsid w:val="00ED2B8E"/>
    <w:rsid w:val="00ED3508"/>
    <w:rsid w:val="00ED3A2C"/>
    <w:rsid w:val="00ED4056"/>
    <w:rsid w:val="00ED4457"/>
    <w:rsid w:val="00ED50E6"/>
    <w:rsid w:val="00ED55A2"/>
    <w:rsid w:val="00ED5E39"/>
    <w:rsid w:val="00ED5F82"/>
    <w:rsid w:val="00ED60E0"/>
    <w:rsid w:val="00ED691B"/>
    <w:rsid w:val="00ED6951"/>
    <w:rsid w:val="00ED69C2"/>
    <w:rsid w:val="00ED7286"/>
    <w:rsid w:val="00ED7387"/>
    <w:rsid w:val="00ED7543"/>
    <w:rsid w:val="00EE04BA"/>
    <w:rsid w:val="00EE0836"/>
    <w:rsid w:val="00EE0874"/>
    <w:rsid w:val="00EE1789"/>
    <w:rsid w:val="00EE1BBD"/>
    <w:rsid w:val="00EE2154"/>
    <w:rsid w:val="00EE2557"/>
    <w:rsid w:val="00EE2582"/>
    <w:rsid w:val="00EE2708"/>
    <w:rsid w:val="00EE28C6"/>
    <w:rsid w:val="00EE2A6B"/>
    <w:rsid w:val="00EE3DA5"/>
    <w:rsid w:val="00EE40B5"/>
    <w:rsid w:val="00EE429C"/>
    <w:rsid w:val="00EE472E"/>
    <w:rsid w:val="00EE6A6E"/>
    <w:rsid w:val="00EE6FB4"/>
    <w:rsid w:val="00EE700B"/>
    <w:rsid w:val="00EF05C1"/>
    <w:rsid w:val="00EF0739"/>
    <w:rsid w:val="00EF0970"/>
    <w:rsid w:val="00EF0D3A"/>
    <w:rsid w:val="00EF0F18"/>
    <w:rsid w:val="00EF1136"/>
    <w:rsid w:val="00EF171D"/>
    <w:rsid w:val="00EF1E73"/>
    <w:rsid w:val="00EF25CC"/>
    <w:rsid w:val="00EF2FC2"/>
    <w:rsid w:val="00EF33FD"/>
    <w:rsid w:val="00EF37C3"/>
    <w:rsid w:val="00EF3BE5"/>
    <w:rsid w:val="00EF4814"/>
    <w:rsid w:val="00EF5075"/>
    <w:rsid w:val="00EF5521"/>
    <w:rsid w:val="00EF5C23"/>
    <w:rsid w:val="00EF5C53"/>
    <w:rsid w:val="00EF5E58"/>
    <w:rsid w:val="00EF5FE7"/>
    <w:rsid w:val="00EF62B0"/>
    <w:rsid w:val="00EF63EF"/>
    <w:rsid w:val="00EF693D"/>
    <w:rsid w:val="00EF6AA8"/>
    <w:rsid w:val="00EF78B8"/>
    <w:rsid w:val="00F0025E"/>
    <w:rsid w:val="00F00A07"/>
    <w:rsid w:val="00F0158C"/>
    <w:rsid w:val="00F0195A"/>
    <w:rsid w:val="00F02139"/>
    <w:rsid w:val="00F02276"/>
    <w:rsid w:val="00F023D5"/>
    <w:rsid w:val="00F026AE"/>
    <w:rsid w:val="00F03268"/>
    <w:rsid w:val="00F036AC"/>
    <w:rsid w:val="00F03B00"/>
    <w:rsid w:val="00F04DBF"/>
    <w:rsid w:val="00F053D2"/>
    <w:rsid w:val="00F06505"/>
    <w:rsid w:val="00F068A4"/>
    <w:rsid w:val="00F06BBC"/>
    <w:rsid w:val="00F071C3"/>
    <w:rsid w:val="00F073DC"/>
    <w:rsid w:val="00F07542"/>
    <w:rsid w:val="00F075F8"/>
    <w:rsid w:val="00F07803"/>
    <w:rsid w:val="00F07B61"/>
    <w:rsid w:val="00F07B63"/>
    <w:rsid w:val="00F07BB4"/>
    <w:rsid w:val="00F07ED6"/>
    <w:rsid w:val="00F10617"/>
    <w:rsid w:val="00F10723"/>
    <w:rsid w:val="00F11104"/>
    <w:rsid w:val="00F11336"/>
    <w:rsid w:val="00F11719"/>
    <w:rsid w:val="00F127E7"/>
    <w:rsid w:val="00F128F5"/>
    <w:rsid w:val="00F131AB"/>
    <w:rsid w:val="00F13CE1"/>
    <w:rsid w:val="00F14082"/>
    <w:rsid w:val="00F146B4"/>
    <w:rsid w:val="00F147F8"/>
    <w:rsid w:val="00F1571E"/>
    <w:rsid w:val="00F15768"/>
    <w:rsid w:val="00F159B6"/>
    <w:rsid w:val="00F159D0"/>
    <w:rsid w:val="00F15ACE"/>
    <w:rsid w:val="00F16390"/>
    <w:rsid w:val="00F16944"/>
    <w:rsid w:val="00F17144"/>
    <w:rsid w:val="00F174B6"/>
    <w:rsid w:val="00F17C77"/>
    <w:rsid w:val="00F20AFE"/>
    <w:rsid w:val="00F20E81"/>
    <w:rsid w:val="00F20F7E"/>
    <w:rsid w:val="00F214F3"/>
    <w:rsid w:val="00F21680"/>
    <w:rsid w:val="00F21BF6"/>
    <w:rsid w:val="00F22567"/>
    <w:rsid w:val="00F2322F"/>
    <w:rsid w:val="00F24204"/>
    <w:rsid w:val="00F24235"/>
    <w:rsid w:val="00F252B8"/>
    <w:rsid w:val="00F26054"/>
    <w:rsid w:val="00F261CE"/>
    <w:rsid w:val="00F2636E"/>
    <w:rsid w:val="00F26938"/>
    <w:rsid w:val="00F26BF1"/>
    <w:rsid w:val="00F26F8E"/>
    <w:rsid w:val="00F276FA"/>
    <w:rsid w:val="00F277B7"/>
    <w:rsid w:val="00F27FCB"/>
    <w:rsid w:val="00F27FD5"/>
    <w:rsid w:val="00F309D5"/>
    <w:rsid w:val="00F30E8F"/>
    <w:rsid w:val="00F3230A"/>
    <w:rsid w:val="00F32697"/>
    <w:rsid w:val="00F32AEC"/>
    <w:rsid w:val="00F33748"/>
    <w:rsid w:val="00F33DD2"/>
    <w:rsid w:val="00F33E72"/>
    <w:rsid w:val="00F3423E"/>
    <w:rsid w:val="00F35574"/>
    <w:rsid w:val="00F357CA"/>
    <w:rsid w:val="00F359A7"/>
    <w:rsid w:val="00F36673"/>
    <w:rsid w:val="00F3669D"/>
    <w:rsid w:val="00F36ECC"/>
    <w:rsid w:val="00F37381"/>
    <w:rsid w:val="00F37505"/>
    <w:rsid w:val="00F377E9"/>
    <w:rsid w:val="00F37B68"/>
    <w:rsid w:val="00F37CAF"/>
    <w:rsid w:val="00F37CB3"/>
    <w:rsid w:val="00F37D2E"/>
    <w:rsid w:val="00F40142"/>
    <w:rsid w:val="00F40E7A"/>
    <w:rsid w:val="00F40FC0"/>
    <w:rsid w:val="00F410DF"/>
    <w:rsid w:val="00F42E8A"/>
    <w:rsid w:val="00F43972"/>
    <w:rsid w:val="00F4426B"/>
    <w:rsid w:val="00F44384"/>
    <w:rsid w:val="00F447A1"/>
    <w:rsid w:val="00F44EFA"/>
    <w:rsid w:val="00F45E67"/>
    <w:rsid w:val="00F4645E"/>
    <w:rsid w:val="00F50460"/>
    <w:rsid w:val="00F50B87"/>
    <w:rsid w:val="00F51392"/>
    <w:rsid w:val="00F51AE7"/>
    <w:rsid w:val="00F52150"/>
    <w:rsid w:val="00F521C6"/>
    <w:rsid w:val="00F52580"/>
    <w:rsid w:val="00F5268E"/>
    <w:rsid w:val="00F52E8B"/>
    <w:rsid w:val="00F54120"/>
    <w:rsid w:val="00F56501"/>
    <w:rsid w:val="00F56E2C"/>
    <w:rsid w:val="00F578AB"/>
    <w:rsid w:val="00F579D4"/>
    <w:rsid w:val="00F57E94"/>
    <w:rsid w:val="00F6031E"/>
    <w:rsid w:val="00F60422"/>
    <w:rsid w:val="00F60BA1"/>
    <w:rsid w:val="00F60BD7"/>
    <w:rsid w:val="00F61231"/>
    <w:rsid w:val="00F61360"/>
    <w:rsid w:val="00F61416"/>
    <w:rsid w:val="00F617BB"/>
    <w:rsid w:val="00F61C38"/>
    <w:rsid w:val="00F61CE6"/>
    <w:rsid w:val="00F623DA"/>
    <w:rsid w:val="00F62AA2"/>
    <w:rsid w:val="00F630E8"/>
    <w:rsid w:val="00F63DF3"/>
    <w:rsid w:val="00F64469"/>
    <w:rsid w:val="00F64479"/>
    <w:rsid w:val="00F64628"/>
    <w:rsid w:val="00F650D4"/>
    <w:rsid w:val="00F659A7"/>
    <w:rsid w:val="00F65AC1"/>
    <w:rsid w:val="00F66314"/>
    <w:rsid w:val="00F663EC"/>
    <w:rsid w:val="00F66A13"/>
    <w:rsid w:val="00F66D4B"/>
    <w:rsid w:val="00F6710E"/>
    <w:rsid w:val="00F67265"/>
    <w:rsid w:val="00F677F2"/>
    <w:rsid w:val="00F70C78"/>
    <w:rsid w:val="00F7147E"/>
    <w:rsid w:val="00F71927"/>
    <w:rsid w:val="00F72194"/>
    <w:rsid w:val="00F729A5"/>
    <w:rsid w:val="00F734A8"/>
    <w:rsid w:val="00F734D1"/>
    <w:rsid w:val="00F73609"/>
    <w:rsid w:val="00F73CA6"/>
    <w:rsid w:val="00F73F2A"/>
    <w:rsid w:val="00F74082"/>
    <w:rsid w:val="00F74265"/>
    <w:rsid w:val="00F74AEF"/>
    <w:rsid w:val="00F750CE"/>
    <w:rsid w:val="00F75626"/>
    <w:rsid w:val="00F75C6D"/>
    <w:rsid w:val="00F76289"/>
    <w:rsid w:val="00F7645D"/>
    <w:rsid w:val="00F76A2D"/>
    <w:rsid w:val="00F76B7F"/>
    <w:rsid w:val="00F76E42"/>
    <w:rsid w:val="00F76EDB"/>
    <w:rsid w:val="00F77036"/>
    <w:rsid w:val="00F7795D"/>
    <w:rsid w:val="00F77AA1"/>
    <w:rsid w:val="00F80315"/>
    <w:rsid w:val="00F8070D"/>
    <w:rsid w:val="00F80A49"/>
    <w:rsid w:val="00F81332"/>
    <w:rsid w:val="00F81BC5"/>
    <w:rsid w:val="00F81EEC"/>
    <w:rsid w:val="00F821ED"/>
    <w:rsid w:val="00F82359"/>
    <w:rsid w:val="00F824AC"/>
    <w:rsid w:val="00F8261A"/>
    <w:rsid w:val="00F82645"/>
    <w:rsid w:val="00F827F1"/>
    <w:rsid w:val="00F8294E"/>
    <w:rsid w:val="00F82D61"/>
    <w:rsid w:val="00F8315A"/>
    <w:rsid w:val="00F83EF1"/>
    <w:rsid w:val="00F840B0"/>
    <w:rsid w:val="00F84606"/>
    <w:rsid w:val="00F84975"/>
    <w:rsid w:val="00F84ABE"/>
    <w:rsid w:val="00F84D0C"/>
    <w:rsid w:val="00F84EA6"/>
    <w:rsid w:val="00F8533B"/>
    <w:rsid w:val="00F85C9F"/>
    <w:rsid w:val="00F85CEA"/>
    <w:rsid w:val="00F86778"/>
    <w:rsid w:val="00F86874"/>
    <w:rsid w:val="00F868C9"/>
    <w:rsid w:val="00F87E07"/>
    <w:rsid w:val="00F9064F"/>
    <w:rsid w:val="00F90AD2"/>
    <w:rsid w:val="00F90B77"/>
    <w:rsid w:val="00F910AC"/>
    <w:rsid w:val="00F91F50"/>
    <w:rsid w:val="00F920BB"/>
    <w:rsid w:val="00F9258B"/>
    <w:rsid w:val="00F93196"/>
    <w:rsid w:val="00F944EC"/>
    <w:rsid w:val="00F9466E"/>
    <w:rsid w:val="00F948B9"/>
    <w:rsid w:val="00F948E7"/>
    <w:rsid w:val="00F94E50"/>
    <w:rsid w:val="00F94EE1"/>
    <w:rsid w:val="00F95F87"/>
    <w:rsid w:val="00F96887"/>
    <w:rsid w:val="00F97607"/>
    <w:rsid w:val="00F97B9D"/>
    <w:rsid w:val="00FA00BF"/>
    <w:rsid w:val="00FA0202"/>
    <w:rsid w:val="00FA0FDF"/>
    <w:rsid w:val="00FA119D"/>
    <w:rsid w:val="00FA17F0"/>
    <w:rsid w:val="00FA18B4"/>
    <w:rsid w:val="00FA2596"/>
    <w:rsid w:val="00FA25BB"/>
    <w:rsid w:val="00FA310A"/>
    <w:rsid w:val="00FA351E"/>
    <w:rsid w:val="00FA356B"/>
    <w:rsid w:val="00FA425A"/>
    <w:rsid w:val="00FA4DE9"/>
    <w:rsid w:val="00FA50FC"/>
    <w:rsid w:val="00FA5DA3"/>
    <w:rsid w:val="00FA5EC5"/>
    <w:rsid w:val="00FA60C6"/>
    <w:rsid w:val="00FA691A"/>
    <w:rsid w:val="00FA69DD"/>
    <w:rsid w:val="00FA6B32"/>
    <w:rsid w:val="00FA6E9B"/>
    <w:rsid w:val="00FA7049"/>
    <w:rsid w:val="00FA74B2"/>
    <w:rsid w:val="00FB08BE"/>
    <w:rsid w:val="00FB1558"/>
    <w:rsid w:val="00FB1755"/>
    <w:rsid w:val="00FB19EC"/>
    <w:rsid w:val="00FB1C36"/>
    <w:rsid w:val="00FB1CF6"/>
    <w:rsid w:val="00FB1ECC"/>
    <w:rsid w:val="00FB2488"/>
    <w:rsid w:val="00FB24B1"/>
    <w:rsid w:val="00FB2FC8"/>
    <w:rsid w:val="00FB4BEE"/>
    <w:rsid w:val="00FB56E2"/>
    <w:rsid w:val="00FB5E33"/>
    <w:rsid w:val="00FB5F03"/>
    <w:rsid w:val="00FB6373"/>
    <w:rsid w:val="00FB64CC"/>
    <w:rsid w:val="00FB719E"/>
    <w:rsid w:val="00FB7B75"/>
    <w:rsid w:val="00FB7E5A"/>
    <w:rsid w:val="00FC0C19"/>
    <w:rsid w:val="00FC0C50"/>
    <w:rsid w:val="00FC0DB5"/>
    <w:rsid w:val="00FC1BA7"/>
    <w:rsid w:val="00FC1DAE"/>
    <w:rsid w:val="00FC298D"/>
    <w:rsid w:val="00FC2B19"/>
    <w:rsid w:val="00FC33AC"/>
    <w:rsid w:val="00FC34A4"/>
    <w:rsid w:val="00FC367D"/>
    <w:rsid w:val="00FC36EB"/>
    <w:rsid w:val="00FC3A1A"/>
    <w:rsid w:val="00FC3DF4"/>
    <w:rsid w:val="00FC3FF1"/>
    <w:rsid w:val="00FC409E"/>
    <w:rsid w:val="00FC4615"/>
    <w:rsid w:val="00FC46A8"/>
    <w:rsid w:val="00FC4751"/>
    <w:rsid w:val="00FC48C7"/>
    <w:rsid w:val="00FC5782"/>
    <w:rsid w:val="00FC609E"/>
    <w:rsid w:val="00FC7360"/>
    <w:rsid w:val="00FC75B3"/>
    <w:rsid w:val="00FC7A79"/>
    <w:rsid w:val="00FC7B06"/>
    <w:rsid w:val="00FC7E60"/>
    <w:rsid w:val="00FD0D7E"/>
    <w:rsid w:val="00FD13E0"/>
    <w:rsid w:val="00FD17DB"/>
    <w:rsid w:val="00FD2112"/>
    <w:rsid w:val="00FD2657"/>
    <w:rsid w:val="00FD2D0A"/>
    <w:rsid w:val="00FD2D5C"/>
    <w:rsid w:val="00FD32A8"/>
    <w:rsid w:val="00FD3453"/>
    <w:rsid w:val="00FD3474"/>
    <w:rsid w:val="00FD384F"/>
    <w:rsid w:val="00FD4109"/>
    <w:rsid w:val="00FD463A"/>
    <w:rsid w:val="00FD47DC"/>
    <w:rsid w:val="00FD4854"/>
    <w:rsid w:val="00FD4D16"/>
    <w:rsid w:val="00FD4F22"/>
    <w:rsid w:val="00FD660B"/>
    <w:rsid w:val="00FD67D5"/>
    <w:rsid w:val="00FD6C6F"/>
    <w:rsid w:val="00FD705A"/>
    <w:rsid w:val="00FD76BA"/>
    <w:rsid w:val="00FE04B8"/>
    <w:rsid w:val="00FE07DD"/>
    <w:rsid w:val="00FE161B"/>
    <w:rsid w:val="00FE2401"/>
    <w:rsid w:val="00FE2524"/>
    <w:rsid w:val="00FE2718"/>
    <w:rsid w:val="00FE2F53"/>
    <w:rsid w:val="00FE3BBB"/>
    <w:rsid w:val="00FE3F5E"/>
    <w:rsid w:val="00FE4503"/>
    <w:rsid w:val="00FE47AF"/>
    <w:rsid w:val="00FE4965"/>
    <w:rsid w:val="00FE4B31"/>
    <w:rsid w:val="00FE509C"/>
    <w:rsid w:val="00FE50CE"/>
    <w:rsid w:val="00FE5D48"/>
    <w:rsid w:val="00FE6D61"/>
    <w:rsid w:val="00FE7AE2"/>
    <w:rsid w:val="00FE7B1A"/>
    <w:rsid w:val="00FF0250"/>
    <w:rsid w:val="00FF08DB"/>
    <w:rsid w:val="00FF0C0A"/>
    <w:rsid w:val="00FF0C59"/>
    <w:rsid w:val="00FF11AD"/>
    <w:rsid w:val="00FF2182"/>
    <w:rsid w:val="00FF2470"/>
    <w:rsid w:val="00FF2511"/>
    <w:rsid w:val="00FF2556"/>
    <w:rsid w:val="00FF2E2C"/>
    <w:rsid w:val="00FF2E6D"/>
    <w:rsid w:val="00FF3371"/>
    <w:rsid w:val="00FF3FF1"/>
    <w:rsid w:val="00FF4031"/>
    <w:rsid w:val="00FF4139"/>
    <w:rsid w:val="00FF4210"/>
    <w:rsid w:val="00FF4375"/>
    <w:rsid w:val="00FF455E"/>
    <w:rsid w:val="00FF4BA8"/>
    <w:rsid w:val="00FF51BA"/>
    <w:rsid w:val="00FF5F1E"/>
    <w:rsid w:val="00FF6392"/>
    <w:rsid w:val="00FF67AF"/>
    <w:rsid w:val="00FF6BE6"/>
    <w:rsid w:val="00FF7651"/>
    <w:rsid w:val="00FF7B73"/>
    <w:rsid w:val="1A67E690"/>
    <w:rsid w:val="29D28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177957A1"/>
  <w15:docId w15:val="{A496233D-52C5-42FF-ACB9-2DC5EA970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4242"/>
  </w:style>
  <w:style w:type="paragraph" w:styleId="Heading1">
    <w:name w:val="heading 1"/>
    <w:basedOn w:val="Normal"/>
    <w:next w:val="Normal"/>
    <w:link w:val="Heading1Char"/>
    <w:uiPriority w:val="9"/>
    <w:qFormat/>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5">
    <w:name w:val="heading 5"/>
    <w:basedOn w:val="Normal"/>
    <w:next w:val="Normal"/>
    <w:link w:val="Heading5Char"/>
    <w:uiPriority w:val="9"/>
    <w:semiHidden/>
    <w:unhideWhenUsed/>
    <w:qFormat/>
    <w:rsid w:val="009C4242"/>
    <w:pPr>
      <w:keepNext/>
      <w:keepLines/>
      <w:spacing w:before="40" w:after="0" w:line="256" w:lineRule="auto"/>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roductList-Body">
    <w:name w:val="Product List - Body"/>
    <w:basedOn w:val="Normal"/>
    <w:link w:val="ProductList-BodyChar"/>
    <w:qFormat/>
    <w:rsid w:val="009C4242"/>
    <w:pPr>
      <w:tabs>
        <w:tab w:val="left" w:pos="158"/>
      </w:tabs>
      <w:spacing w:after="0" w:line="240" w:lineRule="auto"/>
    </w:pPr>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FC1BA7"/>
    <w:pPr>
      <w:pBdr>
        <w:bottom w:val="single" w:sz="24" w:space="1" w:color="BFBFBF" w:themeColor="background1" w:themeShade="BF"/>
      </w:pBdr>
      <w:spacing w:after="240"/>
    </w:pPr>
    <w:rPr>
      <w:rFonts w:asciiTheme="majorHAnsi" w:hAnsiTheme="majorHAnsi"/>
      <w:b/>
      <w:color w:val="00188F"/>
      <w:sz w:val="28"/>
    </w:rPr>
  </w:style>
  <w:style w:type="character" w:customStyle="1" w:styleId="ProductList-BodyChar">
    <w:name w:val="Product List - Body Char"/>
    <w:basedOn w:val="DefaultParagraphFont"/>
    <w:link w:val="ProductList-Body"/>
    <w:rsid w:val="003F6BD4"/>
    <w:rPr>
      <w:sz w:val="18"/>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GroupHeadingChar">
    <w:name w:val="Product List - Offering Group Heading Char"/>
    <w:basedOn w:val="ProductList-BodyChar"/>
    <w:link w:val="ProductList-OfferingGroupHeading"/>
    <w:rsid w:val="00FC1BA7"/>
    <w:rPr>
      <w:rFonts w:asciiTheme="majorHAnsi" w:hAnsiTheme="majorHAnsi"/>
      <w:b/>
      <w:color w:val="00188F"/>
      <w:sz w:val="28"/>
    </w:rPr>
  </w:style>
  <w:style w:type="paragraph" w:customStyle="1" w:styleId="ProductList-OfferingBody">
    <w:name w:val="Product List - Offering Body"/>
    <w:basedOn w:val="ProductList-Body"/>
    <w:next w:val="ProductList-Body"/>
    <w:link w:val="ProductList-OfferingBodyChar"/>
    <w:qFormat/>
    <w:rsid w:val="00287117"/>
    <w:pPr>
      <w:tabs>
        <w:tab w:val="clear" w:pos="158"/>
      </w:tabs>
      <w:spacing w:before="20" w:after="20"/>
      <w:ind w:left="-14" w:right="-101"/>
    </w:pPr>
    <w:rPr>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1Heading">
    <w:name w:val="Product List - Offering 1 Heading"/>
    <w:basedOn w:val="ProductList-Body"/>
    <w:next w:val="ProductList-Body"/>
    <w:link w:val="ProductList-Offering1HeadingChar"/>
    <w:qFormat/>
    <w:rsid w:val="00FC1BA7"/>
    <w:pPr>
      <w:pBdr>
        <w:bottom w:val="single" w:sz="4" w:space="1" w:color="BFBFBF" w:themeColor="background1" w:themeShade="BF"/>
      </w:pBdr>
      <w:tabs>
        <w:tab w:val="left" w:pos="187"/>
      </w:tabs>
      <w:spacing w:before="60" w:after="60"/>
    </w:pPr>
    <w:rPr>
      <w:rFonts w:asciiTheme="majorHAnsi" w:hAnsiTheme="majorHAnsi"/>
      <w:b/>
      <w:color w:val="00188F"/>
      <w:sz w:val="28"/>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SubSection1Heading">
    <w:name w:val="Product List - SubSection 1 Heading"/>
    <w:basedOn w:val="ProductList-Body"/>
    <w:link w:val="ProductList-SubSection1HeadingChar"/>
    <w:qFormat/>
    <w:rsid w:val="00EE40B5"/>
    <w:pPr>
      <w:pBdr>
        <w:bottom w:val="single" w:sz="4" w:space="1" w:color="BFBFBF" w:themeColor="background1" w:themeShade="BF"/>
      </w:pBdr>
      <w:tabs>
        <w:tab w:val="left" w:pos="187"/>
      </w:tabs>
      <w:spacing w:before="240" w:after="120"/>
    </w:pPr>
    <w:rPr>
      <w:rFonts w:asciiTheme="majorHAnsi" w:hAnsiTheme="majorHAnsi"/>
      <w:b/>
      <w:sz w:val="28"/>
    </w:rPr>
  </w:style>
  <w:style w:type="character" w:customStyle="1" w:styleId="ProductList-Offering1HeadingChar">
    <w:name w:val="Product List - Offering 1 Heading Char"/>
    <w:basedOn w:val="ProductList-BodyChar"/>
    <w:link w:val="ProductList-Offering1Heading"/>
    <w:rsid w:val="00FC1BA7"/>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ProductList-SubSection1HeadingChar">
    <w:name w:val="Product List - SubSection 1 Heading Char"/>
    <w:basedOn w:val="ProductList-BodyChar"/>
    <w:link w:val="ProductList-SubSection1Heading"/>
    <w:rsid w:val="00EE40B5"/>
    <w:rPr>
      <w:rFonts w:asciiTheme="majorHAnsi" w:hAnsiTheme="majorHAnsi"/>
      <w:b/>
      <w:sz w:val="28"/>
    </w:r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eastAsia="SimSun"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FC1BA7"/>
    <w:pPr>
      <w:tabs>
        <w:tab w:val="clear" w:pos="187"/>
      </w:tabs>
    </w:pPr>
    <w:rPr>
      <w:color w:val="0072C6"/>
    </w:rPr>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ProductList-Offering2HeadingChar">
    <w:name w:val="Product List - Offering 2 Heading Char"/>
    <w:basedOn w:val="ProductList-Offering1HeadingChar"/>
    <w:link w:val="ProductList-Offering2Heading"/>
    <w:rsid w:val="00FC1BA7"/>
    <w:rPr>
      <w:rFonts w:asciiTheme="majorHAnsi" w:hAnsiTheme="majorHAnsi"/>
      <w:b/>
      <w:color w:val="0072C6"/>
      <w:sz w:val="28"/>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Offering2">
    <w:name w:val="Product List - Offering 2"/>
    <w:basedOn w:val="ProductList-Offering1"/>
    <w:link w:val="ProductList-Offering2Char"/>
    <w:qFormat/>
    <w:rsid w:val="003F6BD4"/>
  </w:style>
  <w:style w:type="paragraph" w:customStyle="1" w:styleId="ProductList-SubSubSectionHeading">
    <w:name w:val="Product List - SubSubSection Heading"/>
    <w:basedOn w:val="ProductList-Body"/>
    <w:link w:val="ProductList-SubSubSectionHeadingChar"/>
    <w:qFormat/>
    <w:rsid w:val="00103924"/>
    <w:rPr>
      <w:b/>
      <w:color w:val="00188F"/>
    </w:rPr>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ection2Heading">
    <w:name w:val="Product List - SubSection 2 Heading"/>
    <w:basedOn w:val="ProductList-SubSection1Heading"/>
    <w:link w:val="ProductList-SubSection2HeadingChar"/>
    <w:qFormat/>
    <w:rsid w:val="00B0782A"/>
    <w:pPr>
      <w:tabs>
        <w:tab w:val="clear" w:pos="187"/>
      </w:tabs>
      <w:outlineLvl w:val="2"/>
    </w:pPr>
  </w:style>
  <w:style w:type="character" w:customStyle="1" w:styleId="ProductList-SubSubSectionHeadingChar">
    <w:name w:val="Product List - SubSubSection Heading Char"/>
    <w:basedOn w:val="ProductList-BodyChar"/>
    <w:link w:val="ProductList-SubSubSectionHeading"/>
    <w:rsid w:val="00103924"/>
    <w:rPr>
      <w:b/>
      <w:color w:val="00188F"/>
      <w:sz w:val="18"/>
    </w:rPr>
  </w:style>
  <w:style w:type="paragraph" w:styleId="TOC1">
    <w:name w:val="toc 1"/>
    <w:basedOn w:val="Normal"/>
    <w:next w:val="Normal"/>
    <w:autoRedefine/>
    <w:uiPriority w:val="39"/>
    <w:unhideWhenUsed/>
    <w:qFormat/>
    <w:rsid w:val="009C4242"/>
    <w:pPr>
      <w:spacing w:before="120" w:after="120" w:line="252" w:lineRule="auto"/>
    </w:pPr>
    <w:rPr>
      <w:b/>
      <w:caps/>
      <w:sz w:val="18"/>
    </w:rPr>
  </w:style>
  <w:style w:type="paragraph" w:styleId="TOC2">
    <w:name w:val="toc 2"/>
    <w:basedOn w:val="Normal"/>
    <w:next w:val="Normal"/>
    <w:autoRedefine/>
    <w:uiPriority w:val="39"/>
    <w:unhideWhenUsed/>
    <w:rsid w:val="009C4242"/>
    <w:pPr>
      <w:spacing w:after="0" w:line="252" w:lineRule="auto"/>
      <w:ind w:left="158"/>
    </w:pPr>
    <w:rPr>
      <w:b/>
      <w:smallCaps/>
      <w:sz w:val="18"/>
    </w:rPr>
  </w:style>
  <w:style w:type="paragraph" w:styleId="TOC3">
    <w:name w:val="toc 3"/>
    <w:basedOn w:val="Normal"/>
    <w:next w:val="Normal"/>
    <w:autoRedefine/>
    <w:uiPriority w:val="39"/>
    <w:unhideWhenUsed/>
    <w:rsid w:val="009C4242"/>
    <w:pPr>
      <w:tabs>
        <w:tab w:val="right" w:leader="dot" w:pos="5030"/>
      </w:tabs>
      <w:spacing w:after="0" w:line="252" w:lineRule="auto"/>
      <w:ind w:left="158"/>
    </w:pPr>
    <w:rPr>
      <w:b/>
      <w:smallCaps/>
      <w:noProof/>
      <w:sz w:val="18"/>
    </w:rPr>
  </w:style>
  <w:style w:type="paragraph" w:styleId="TOC4">
    <w:name w:val="toc 4"/>
    <w:basedOn w:val="Normal"/>
    <w:next w:val="Normal"/>
    <w:autoRedefine/>
    <w:uiPriority w:val="39"/>
    <w:unhideWhenUsed/>
    <w:rsid w:val="009C4242"/>
    <w:pPr>
      <w:tabs>
        <w:tab w:val="right" w:leader="dot" w:pos="5030"/>
      </w:tabs>
      <w:spacing w:after="0" w:line="252" w:lineRule="auto"/>
      <w:ind w:left="180"/>
    </w:pPr>
    <w:rPr>
      <w:smallCaps/>
      <w:sz w:val="18"/>
    </w:rPr>
  </w:style>
  <w:style w:type="paragraph" w:styleId="TOC5">
    <w:name w:val="toc 5"/>
    <w:basedOn w:val="Normal"/>
    <w:next w:val="Normal"/>
    <w:autoRedefine/>
    <w:uiPriority w:val="39"/>
    <w:unhideWhenUsed/>
    <w:rsid w:val="00440909"/>
    <w:pPr>
      <w:tabs>
        <w:tab w:val="right" w:leader="dot" w:pos="5030"/>
      </w:tabs>
      <w:spacing w:after="0" w:line="252" w:lineRule="auto"/>
      <w:ind w:left="317"/>
    </w:pPr>
    <w:rPr>
      <w:sz w:val="16"/>
    </w:rPr>
  </w:style>
  <w:style w:type="paragraph" w:styleId="TOC6">
    <w:name w:val="toc 6"/>
    <w:basedOn w:val="Normal"/>
    <w:next w:val="Normal"/>
    <w:autoRedefine/>
    <w:uiPriority w:val="39"/>
    <w:unhideWhenUsed/>
    <w:rsid w:val="009C4242"/>
    <w:pPr>
      <w:spacing w:after="0" w:line="252" w:lineRule="auto"/>
      <w:ind w:left="475"/>
    </w:pPr>
    <w:rPr>
      <w:sz w:val="16"/>
    </w:rPr>
  </w:style>
  <w:style w:type="character" w:customStyle="1" w:styleId="ProductList-SubSection2HeadingChar">
    <w:name w:val="Product List - SubSection 2 Heading Char"/>
    <w:basedOn w:val="ProductList-SubSection1HeadingChar"/>
    <w:link w:val="ProductList-SubSection2Heading"/>
    <w:rsid w:val="00B0782A"/>
    <w:rPr>
      <w:rFonts w:asciiTheme="majorHAnsi" w:hAnsiTheme="majorHAnsi"/>
      <w:b/>
      <w:sz w:val="28"/>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nhideWhenUsed/>
    <w:pPr>
      <w:spacing w:line="240" w:lineRule="auto"/>
    </w:pPr>
    <w:rPr>
      <w:sz w:val="20"/>
      <w:szCs w:val="20"/>
    </w:rPr>
  </w:style>
  <w:style w:type="character" w:customStyle="1" w:styleId="CommentTextChar">
    <w:name w:val="Comment Text Char"/>
    <w:basedOn w:val="DefaultParagraphFont"/>
    <w:link w:val="CommentText"/>
    <w:rsid w:val="00ED3A2C"/>
    <w:rPr>
      <w:sz w:val="20"/>
      <w:szCs w:val="20"/>
    </w:rPr>
  </w:style>
  <w:style w:type="character" w:styleId="CommentReference">
    <w:name w:val="annotation reference"/>
    <w:basedOn w:val="DefaultParagraphFont"/>
    <w:uiPriority w:val="99"/>
    <w:unhideWhenUsed/>
    <w:rPr>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9C4242"/>
    <w:pPr>
      <w:spacing w:after="100"/>
      <w:ind w:left="1320"/>
    </w:pPr>
    <w:rPr>
      <w:rFonts w:eastAsiaTheme="minorEastAsia"/>
    </w:rPr>
  </w:style>
  <w:style w:type="paragraph" w:styleId="TOC8">
    <w:name w:val="toc 8"/>
    <w:basedOn w:val="Normal"/>
    <w:next w:val="Normal"/>
    <w:autoRedefine/>
    <w:uiPriority w:val="39"/>
    <w:unhideWhenUsed/>
    <w:rsid w:val="009C4242"/>
    <w:pPr>
      <w:spacing w:after="100"/>
      <w:ind w:left="1540"/>
    </w:pPr>
    <w:rPr>
      <w:rFonts w:eastAsiaTheme="minorEastAsia"/>
    </w:rPr>
  </w:style>
  <w:style w:type="paragraph" w:styleId="TOC9">
    <w:name w:val="toc 9"/>
    <w:basedOn w:val="Normal"/>
    <w:next w:val="Normal"/>
    <w:autoRedefine/>
    <w:uiPriority w:val="39"/>
    <w:unhideWhenUsed/>
    <w:rsid w:val="009C4242"/>
    <w:pPr>
      <w:spacing w:after="100"/>
      <w:ind w:left="1760"/>
    </w:pPr>
    <w:rPr>
      <w:rFonts w:eastAsiaTheme="minorEastAsia"/>
    </w:rPr>
  </w:style>
  <w:style w:type="paragraph" w:styleId="Revision">
    <w:name w:val="Revision"/>
    <w:hidden/>
    <w:uiPriority w:val="99"/>
    <w:semiHidden/>
    <w:rsid w:val="009C4242"/>
    <w:pPr>
      <w:spacing w:after="0" w:line="240" w:lineRule="auto"/>
    </w:pPr>
  </w:style>
  <w:style w:type="paragraph" w:styleId="Index1">
    <w:name w:val="index 1"/>
    <w:basedOn w:val="Normal"/>
    <w:next w:val="Normal"/>
    <w:autoRedefine/>
    <w:uiPriority w:val="99"/>
    <w:semiHidden/>
    <w:unhideWhenUsed/>
    <w:rsid w:val="00F72194"/>
    <w:pPr>
      <w:spacing w:after="0" w:line="240" w:lineRule="auto"/>
      <w:ind w:left="220" w:hanging="220"/>
    </w:pPr>
    <w:rPr>
      <w:sz w:val="16"/>
    </w:rPr>
  </w:style>
  <w:style w:type="paragraph" w:styleId="ListParagraph">
    <w:name w:val="List Paragraph"/>
    <w:aliases w:val="Bullet List,FooterText,numbered,Paragraphe de liste1,List Paragraph1,Bulletr List Paragraph,列出段落1,List Paragraph2,List Paragraph21,Párrafo de lista1,Parágrafo da Lista1,リスト段落1,Listeafsnit1,OFF Bullet List,????,????1,P?rrafo de lista1"/>
    <w:basedOn w:val="Normal"/>
    <w:link w:val="ListParagraphChar"/>
    <w:uiPriority w:val="34"/>
    <w:qFormat/>
    <w:rsid w:val="00677274"/>
    <w:pPr>
      <w:ind w:left="720"/>
      <w:contextualSpacing/>
    </w:pPr>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URBody-Indented">
    <w:name w:val="PUR Body - Indented"/>
    <w:basedOn w:val="Normal"/>
    <w:link w:val="PURBody-IndentedChar"/>
    <w:uiPriority w:val="3"/>
    <w:qFormat/>
    <w:rsid w:val="00536EE4"/>
    <w:pPr>
      <w:spacing w:after="120" w:line="240" w:lineRule="auto"/>
      <w:ind w:left="270"/>
    </w:pPr>
    <w:rPr>
      <w:rFonts w:ascii="Arial" w:hAnsi="Arial"/>
      <w:sz w:val="18"/>
      <w:szCs w:val="20"/>
    </w:rPr>
  </w:style>
  <w:style w:type="character" w:customStyle="1" w:styleId="PURBody-IndentedChar">
    <w:name w:val="PUR Body - Indented Char"/>
    <w:basedOn w:val="DefaultParagraphFont"/>
    <w:link w:val="PURBody-Indented"/>
    <w:uiPriority w:val="3"/>
    <w:rsid w:val="00536EE4"/>
    <w:rPr>
      <w:rFonts w:ascii="Arial" w:eastAsia="SimSun" w:hAnsi="Arial"/>
      <w:sz w:val="18"/>
      <w:szCs w:val="20"/>
    </w:rPr>
  </w:style>
  <w:style w:type="paragraph" w:customStyle="1" w:styleId="productlist-body0">
    <w:name w:val="productlist-body"/>
    <w:basedOn w:val="Normal"/>
    <w:rsid w:val="00360AB3"/>
    <w:pPr>
      <w:spacing w:after="0" w:line="240" w:lineRule="auto"/>
    </w:pPr>
    <w:rPr>
      <w:rFonts w:ascii="Times New Roman" w:hAnsi="Times New Roman" w:cs="Times New Roman"/>
      <w:sz w:val="18"/>
      <w:szCs w:val="18"/>
      <w:lang w:bidi="he-IL"/>
    </w:rPr>
  </w:style>
  <w:style w:type="paragraph" w:customStyle="1" w:styleId="ProductList-ClauseHeading">
    <w:name w:val="Product List - Clause Heading"/>
    <w:basedOn w:val="ProductList-Body"/>
    <w:next w:val="ProductList-Body"/>
    <w:qFormat/>
    <w:rsid w:val="00207C9A"/>
    <w:pPr>
      <w:keepNext/>
      <w:tabs>
        <w:tab w:val="clear" w:pos="158"/>
        <w:tab w:val="left" w:pos="360"/>
        <w:tab w:val="left" w:pos="720"/>
        <w:tab w:val="left" w:pos="1080"/>
      </w:tabs>
    </w:pPr>
    <w:rPr>
      <w:b/>
      <w:color w:val="00188F"/>
      <w:szCs w:val="20"/>
    </w:rPr>
  </w:style>
  <w:style w:type="character" w:customStyle="1" w:styleId="EVL-Amend-Preamble-FirstParaChar">
    <w:name w:val="E.  VL-Amend-Preamble-FirstPara Char"/>
    <w:basedOn w:val="DefaultParagraphFont"/>
    <w:link w:val="EVL-Amend-Preamble-FirstPara"/>
    <w:locked/>
    <w:rsid w:val="000B523A"/>
    <w:rPr>
      <w:rFonts w:ascii="Arial" w:eastAsia="SimSun" w:hAnsi="Arial" w:cs="Arial"/>
      <w:color w:val="000000"/>
    </w:rPr>
  </w:style>
  <w:style w:type="paragraph" w:customStyle="1" w:styleId="EVL-Amend-Preamble-FirstPara">
    <w:name w:val="E.  VL-Amend-Preamble-FirstPara"/>
    <w:basedOn w:val="Normal"/>
    <w:link w:val="EVL-Amend-Preamble-FirstParaChar"/>
    <w:qFormat/>
    <w:rsid w:val="009C4242"/>
    <w:pPr>
      <w:spacing w:before="240" w:after="0" w:line="240" w:lineRule="auto"/>
      <w:jc w:val="both"/>
    </w:pPr>
    <w:rPr>
      <w:rFonts w:ascii="Arial" w:hAnsi="Arial" w:cs="Arial"/>
      <w:color w:val="000000"/>
    </w:rPr>
  </w:style>
  <w:style w:type="character" w:customStyle="1" w:styleId="UnresolvedMention1">
    <w:name w:val="Unresolved Mention1"/>
    <w:basedOn w:val="DefaultParagraphFont"/>
    <w:uiPriority w:val="99"/>
    <w:semiHidden/>
    <w:unhideWhenUsed/>
    <w:rsid w:val="006C79DE"/>
    <w:rPr>
      <w:color w:val="808080"/>
      <w:shd w:val="clear" w:color="auto" w:fill="E6E6E6"/>
    </w:rPr>
  </w:style>
  <w:style w:type="character" w:customStyle="1" w:styleId="Mention1">
    <w:name w:val="Mention1"/>
    <w:basedOn w:val="DefaultParagraphFont"/>
    <w:uiPriority w:val="99"/>
    <w:semiHidden/>
    <w:unhideWhenUsed/>
    <w:rsid w:val="00775292"/>
    <w:rPr>
      <w:color w:val="2B579A"/>
      <w:shd w:val="clear" w:color="auto" w:fill="E6E6E6"/>
    </w:rPr>
  </w:style>
  <w:style w:type="character" w:customStyle="1" w:styleId="UnresolvedMention2">
    <w:name w:val="Unresolved Mention2"/>
    <w:basedOn w:val="DefaultParagraphFont"/>
    <w:uiPriority w:val="99"/>
    <w:semiHidden/>
    <w:unhideWhenUsed/>
    <w:rsid w:val="00775292"/>
    <w:rPr>
      <w:color w:val="808080"/>
      <w:shd w:val="clear" w:color="auto" w:fill="E6E6E6"/>
    </w:rPr>
  </w:style>
  <w:style w:type="character" w:customStyle="1" w:styleId="UnresolvedMention3">
    <w:name w:val="Unresolved Mention3"/>
    <w:basedOn w:val="DefaultParagraphFont"/>
    <w:uiPriority w:val="99"/>
    <w:semiHidden/>
    <w:unhideWhenUsed/>
    <w:rsid w:val="00455696"/>
    <w:rPr>
      <w:color w:val="808080"/>
      <w:shd w:val="clear" w:color="auto" w:fill="E6E6E6"/>
    </w:rPr>
  </w:style>
  <w:style w:type="character" w:customStyle="1" w:styleId="Heading5Char">
    <w:name w:val="Heading 5 Char"/>
    <w:basedOn w:val="DefaultParagraphFont"/>
    <w:link w:val="Heading5"/>
    <w:uiPriority w:val="9"/>
    <w:semiHidden/>
    <w:rsid w:val="009C4242"/>
    <w:rPr>
      <w:rFonts w:asciiTheme="majorHAnsi" w:eastAsiaTheme="majorEastAsia" w:hAnsiTheme="majorHAnsi" w:cstheme="majorBidi"/>
      <w:color w:val="2E74B5" w:themeColor="accent1" w:themeShade="BF"/>
    </w:rPr>
  </w:style>
  <w:style w:type="paragraph" w:customStyle="1" w:styleId="msonormal0">
    <w:name w:val="msonormal"/>
    <w:basedOn w:val="Normal"/>
    <w:rsid w:val="009C4242"/>
    <w:pPr>
      <w:spacing w:before="100" w:beforeAutospacing="1" w:after="100" w:afterAutospacing="1" w:line="240" w:lineRule="auto"/>
    </w:pPr>
    <w:rPr>
      <w:rFonts w:ascii="Times New Roman" w:hAnsi="Times New Roman" w:cs="Times New Roman"/>
      <w:sz w:val="24"/>
      <w:szCs w:val="24"/>
    </w:rPr>
  </w:style>
  <w:style w:type="paragraph" w:customStyle="1" w:styleId="MSbodytext">
    <w:name w:val="_MS body text"/>
    <w:basedOn w:val="Normal"/>
    <w:rsid w:val="009C4242"/>
    <w:pPr>
      <w:spacing w:before="120" w:after="120" w:line="240" w:lineRule="auto"/>
      <w:jc w:val="both"/>
    </w:pPr>
    <w:rPr>
      <w:rFonts w:ascii="Arial" w:hAnsi="Arial" w:cs="Arial"/>
      <w:kern w:val="18"/>
      <w:sz w:val="20"/>
      <w:szCs w:val="20"/>
    </w:rPr>
  </w:style>
  <w:style w:type="character" w:customStyle="1" w:styleId="Mention2">
    <w:name w:val="Mention2"/>
    <w:basedOn w:val="DefaultParagraphFont"/>
    <w:uiPriority w:val="99"/>
    <w:semiHidden/>
    <w:unhideWhenUsed/>
    <w:rsid w:val="009C4242"/>
    <w:rPr>
      <w:color w:val="2B579A"/>
      <w:shd w:val="clear" w:color="auto" w:fill="E6E6E6"/>
    </w:rPr>
  </w:style>
  <w:style w:type="character" w:customStyle="1" w:styleId="ListParagraphChar">
    <w:name w:val="List Paragraph Char"/>
    <w:aliases w:val="Bullet List Char,FooterText Char,numbered Char,Paragraphe de liste1 Char,List Paragraph1 Char,Bulletr List Paragraph Char,列出段落1 Char,List Paragraph2 Char,List Paragraph21 Char,Párrafo de lista1 Char,Parágrafo da Lista1 Char,???? Char"/>
    <w:basedOn w:val="DefaultParagraphFont"/>
    <w:link w:val="ListParagraph"/>
    <w:uiPriority w:val="34"/>
    <w:rsid w:val="006531BC"/>
  </w:style>
  <w:style w:type="paragraph" w:customStyle="1" w:styleId="Normal12">
    <w:name w:val="Normal_12"/>
    <w:qFormat/>
    <w:rsid w:val="002D36D3"/>
    <w:pPr>
      <w:spacing w:before="120" w:after="0" w:line="240" w:lineRule="auto"/>
      <w:jc w:val="both"/>
    </w:pPr>
    <w:rPr>
      <w:rFonts w:ascii="Arial" w:eastAsiaTheme="minorHAnsi" w:hAnsi="Arial" w:cs="Arial"/>
      <w:color w:val="000000" w:themeColor="text1"/>
      <w:sz w:val="20"/>
      <w:szCs w:val="20"/>
    </w:rPr>
  </w:style>
  <w:style w:type="character" w:customStyle="1" w:styleId="UnresolvedMention4">
    <w:name w:val="Unresolved Mention4"/>
    <w:basedOn w:val="DefaultParagraphFont"/>
    <w:uiPriority w:val="99"/>
    <w:semiHidden/>
    <w:unhideWhenUsed/>
    <w:rsid w:val="00782D9F"/>
    <w:rPr>
      <w:color w:val="605E5C"/>
      <w:shd w:val="clear" w:color="auto" w:fill="E1DFDD"/>
    </w:rPr>
  </w:style>
  <w:style w:type="character" w:customStyle="1" w:styleId="UnresolvedMention5">
    <w:name w:val="Unresolved Mention5"/>
    <w:basedOn w:val="DefaultParagraphFont"/>
    <w:uiPriority w:val="99"/>
    <w:semiHidden/>
    <w:unhideWhenUsed/>
    <w:rsid w:val="00325B84"/>
    <w:rPr>
      <w:color w:val="605E5C"/>
      <w:shd w:val="clear" w:color="auto" w:fill="E1DFDD"/>
    </w:rPr>
  </w:style>
  <w:style w:type="paragraph" w:styleId="NormalWeb">
    <w:name w:val="Normal (Web)"/>
    <w:basedOn w:val="Normal"/>
    <w:uiPriority w:val="99"/>
    <w:semiHidden/>
    <w:unhideWhenUsed/>
    <w:rsid w:val="00ED69C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UnresolvedMention6">
    <w:name w:val="Unresolved Mention6"/>
    <w:basedOn w:val="DefaultParagraphFont"/>
    <w:uiPriority w:val="99"/>
    <w:semiHidden/>
    <w:unhideWhenUsed/>
    <w:rsid w:val="00E62EF8"/>
    <w:rPr>
      <w:color w:val="605E5C"/>
      <w:shd w:val="clear" w:color="auto" w:fill="E1DFDD"/>
    </w:rPr>
  </w:style>
  <w:style w:type="paragraph" w:customStyle="1" w:styleId="F2VlAmend-Body-After-Table">
    <w:name w:val="F.2  Vl Amend-Body-After-Table"/>
    <w:basedOn w:val="Normal"/>
    <w:link w:val="F2VlAmend-Body-After-TableChar"/>
    <w:qFormat/>
    <w:rsid w:val="00B93883"/>
    <w:pPr>
      <w:spacing w:before="240" w:after="0" w:line="240" w:lineRule="auto"/>
      <w:jc w:val="both"/>
    </w:pPr>
    <w:rPr>
      <w:rFonts w:ascii="Arial" w:eastAsia="MS Mincho" w:hAnsi="Arial" w:cs="Arial"/>
      <w:color w:val="000000"/>
      <w:sz w:val="20"/>
      <w:szCs w:val="24"/>
      <w:lang w:val="zh-CN" w:bidi="zh-CN"/>
    </w:rPr>
  </w:style>
  <w:style w:type="character" w:customStyle="1" w:styleId="F2VlAmend-Body-After-TableChar">
    <w:name w:val="F.2  Vl Amend-Body-After-Table Char"/>
    <w:basedOn w:val="DefaultParagraphFont"/>
    <w:link w:val="F2VlAmend-Body-After-Table"/>
    <w:rsid w:val="00B93883"/>
    <w:rPr>
      <w:rFonts w:ascii="Arial" w:eastAsia="MS Mincho" w:hAnsi="Arial" w:cs="Arial"/>
      <w:color w:val="000000"/>
      <w:sz w:val="20"/>
      <w:szCs w:val="24"/>
      <w:lang w:val="zh-CN" w:bidi="zh-CN"/>
    </w:rPr>
  </w:style>
  <w:style w:type="character" w:customStyle="1" w:styleId="LogoportDoNotTranslate">
    <w:name w:val="LogoportDoNotTranslate"/>
    <w:basedOn w:val="DefaultParagraphFont"/>
    <w:rsid w:val="00FD0D7E"/>
    <w:rPr>
      <w:rFonts w:ascii="Courier New" w:hAnsi="Courier New" w:cs="Courier New" w:hint="default"/>
      <w:b w:val="0"/>
      <w:bCs w:val="0"/>
      <w:i w:val="0"/>
      <w:iCs w:val="0"/>
      <w:color w:val="808080"/>
      <w:sz w:val="18"/>
      <w:szCs w:val="6"/>
    </w:rPr>
  </w:style>
  <w:style w:type="character" w:customStyle="1" w:styleId="Hyperlink1">
    <w:name w:val="Hyperlink1"/>
    <w:basedOn w:val="DefaultParagraphFont"/>
    <w:uiPriority w:val="99"/>
    <w:unhideWhenUsed/>
    <w:rsid w:val="00FD0D7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6203743">
      <w:bodyDiv w:val="1"/>
      <w:marLeft w:val="0"/>
      <w:marRight w:val="0"/>
      <w:marTop w:val="0"/>
      <w:marBottom w:val="0"/>
      <w:divBdr>
        <w:top w:val="none" w:sz="0" w:space="0" w:color="auto"/>
        <w:left w:val="none" w:sz="0" w:space="0" w:color="auto"/>
        <w:bottom w:val="none" w:sz="0" w:space="0" w:color="auto"/>
        <w:right w:val="none" w:sz="0" w:space="0" w:color="auto"/>
      </w:divBdr>
    </w:div>
    <w:div w:id="37517541">
      <w:bodyDiv w:val="1"/>
      <w:marLeft w:val="0"/>
      <w:marRight w:val="0"/>
      <w:marTop w:val="0"/>
      <w:marBottom w:val="0"/>
      <w:divBdr>
        <w:top w:val="none" w:sz="0" w:space="0" w:color="auto"/>
        <w:left w:val="none" w:sz="0" w:space="0" w:color="auto"/>
        <w:bottom w:val="none" w:sz="0" w:space="0" w:color="auto"/>
        <w:right w:val="none" w:sz="0" w:space="0" w:color="auto"/>
      </w:divBdr>
    </w:div>
    <w:div w:id="91707154">
      <w:bodyDiv w:val="1"/>
      <w:marLeft w:val="0"/>
      <w:marRight w:val="0"/>
      <w:marTop w:val="0"/>
      <w:marBottom w:val="0"/>
      <w:divBdr>
        <w:top w:val="none" w:sz="0" w:space="0" w:color="auto"/>
        <w:left w:val="none" w:sz="0" w:space="0" w:color="auto"/>
        <w:bottom w:val="none" w:sz="0" w:space="0" w:color="auto"/>
        <w:right w:val="none" w:sz="0" w:space="0" w:color="auto"/>
      </w:divBdr>
    </w:div>
    <w:div w:id="122820164">
      <w:bodyDiv w:val="1"/>
      <w:marLeft w:val="0"/>
      <w:marRight w:val="0"/>
      <w:marTop w:val="0"/>
      <w:marBottom w:val="0"/>
      <w:divBdr>
        <w:top w:val="none" w:sz="0" w:space="0" w:color="auto"/>
        <w:left w:val="none" w:sz="0" w:space="0" w:color="auto"/>
        <w:bottom w:val="none" w:sz="0" w:space="0" w:color="auto"/>
        <w:right w:val="none" w:sz="0" w:space="0" w:color="auto"/>
      </w:divBdr>
    </w:div>
    <w:div w:id="156073971">
      <w:bodyDiv w:val="1"/>
      <w:marLeft w:val="0"/>
      <w:marRight w:val="0"/>
      <w:marTop w:val="0"/>
      <w:marBottom w:val="0"/>
      <w:divBdr>
        <w:top w:val="none" w:sz="0" w:space="0" w:color="auto"/>
        <w:left w:val="none" w:sz="0" w:space="0" w:color="auto"/>
        <w:bottom w:val="none" w:sz="0" w:space="0" w:color="auto"/>
        <w:right w:val="none" w:sz="0" w:space="0" w:color="auto"/>
      </w:divBdr>
    </w:div>
    <w:div w:id="164979268">
      <w:bodyDiv w:val="1"/>
      <w:marLeft w:val="0"/>
      <w:marRight w:val="0"/>
      <w:marTop w:val="0"/>
      <w:marBottom w:val="0"/>
      <w:divBdr>
        <w:top w:val="none" w:sz="0" w:space="0" w:color="auto"/>
        <w:left w:val="none" w:sz="0" w:space="0" w:color="auto"/>
        <w:bottom w:val="none" w:sz="0" w:space="0" w:color="auto"/>
        <w:right w:val="none" w:sz="0" w:space="0" w:color="auto"/>
      </w:divBdr>
    </w:div>
    <w:div w:id="207767338">
      <w:bodyDiv w:val="1"/>
      <w:marLeft w:val="0"/>
      <w:marRight w:val="0"/>
      <w:marTop w:val="0"/>
      <w:marBottom w:val="0"/>
      <w:divBdr>
        <w:top w:val="none" w:sz="0" w:space="0" w:color="auto"/>
        <w:left w:val="none" w:sz="0" w:space="0" w:color="auto"/>
        <w:bottom w:val="none" w:sz="0" w:space="0" w:color="auto"/>
        <w:right w:val="none" w:sz="0" w:space="0" w:color="auto"/>
      </w:divBdr>
    </w:div>
    <w:div w:id="224224968">
      <w:bodyDiv w:val="1"/>
      <w:marLeft w:val="0"/>
      <w:marRight w:val="0"/>
      <w:marTop w:val="0"/>
      <w:marBottom w:val="0"/>
      <w:divBdr>
        <w:top w:val="none" w:sz="0" w:space="0" w:color="auto"/>
        <w:left w:val="none" w:sz="0" w:space="0" w:color="auto"/>
        <w:bottom w:val="none" w:sz="0" w:space="0" w:color="auto"/>
        <w:right w:val="none" w:sz="0" w:space="0" w:color="auto"/>
      </w:divBdr>
      <w:divsChild>
        <w:div w:id="371150036">
          <w:marLeft w:val="0"/>
          <w:marRight w:val="0"/>
          <w:marTop w:val="0"/>
          <w:marBottom w:val="0"/>
          <w:divBdr>
            <w:top w:val="none" w:sz="0" w:space="0" w:color="auto"/>
            <w:left w:val="none" w:sz="0" w:space="0" w:color="auto"/>
            <w:bottom w:val="none" w:sz="0" w:space="0" w:color="auto"/>
            <w:right w:val="none" w:sz="0" w:space="0" w:color="auto"/>
          </w:divBdr>
          <w:divsChild>
            <w:div w:id="1407655181">
              <w:marLeft w:val="0"/>
              <w:marRight w:val="0"/>
              <w:marTop w:val="0"/>
              <w:marBottom w:val="0"/>
              <w:divBdr>
                <w:top w:val="none" w:sz="0" w:space="0" w:color="auto"/>
                <w:left w:val="none" w:sz="0" w:space="0" w:color="auto"/>
                <w:bottom w:val="none" w:sz="0" w:space="0" w:color="auto"/>
                <w:right w:val="none" w:sz="0" w:space="0" w:color="auto"/>
              </w:divBdr>
              <w:divsChild>
                <w:div w:id="1816026010">
                  <w:marLeft w:val="0"/>
                  <w:marRight w:val="0"/>
                  <w:marTop w:val="300"/>
                  <w:marBottom w:val="0"/>
                  <w:divBdr>
                    <w:top w:val="none" w:sz="0" w:space="0" w:color="auto"/>
                    <w:left w:val="none" w:sz="0" w:space="0" w:color="auto"/>
                    <w:bottom w:val="none" w:sz="0" w:space="0" w:color="auto"/>
                    <w:right w:val="none" w:sz="0" w:space="0" w:color="auto"/>
                  </w:divBdr>
                  <w:divsChild>
                    <w:div w:id="43917023">
                      <w:marLeft w:val="0"/>
                      <w:marRight w:val="0"/>
                      <w:marTop w:val="0"/>
                      <w:marBottom w:val="0"/>
                      <w:divBdr>
                        <w:top w:val="none" w:sz="0" w:space="0" w:color="auto"/>
                        <w:left w:val="none" w:sz="0" w:space="0" w:color="auto"/>
                        <w:bottom w:val="none" w:sz="0" w:space="0" w:color="auto"/>
                        <w:right w:val="none" w:sz="0" w:space="0" w:color="auto"/>
                      </w:divBdr>
                      <w:divsChild>
                        <w:div w:id="930165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78417702">
      <w:bodyDiv w:val="1"/>
      <w:marLeft w:val="0"/>
      <w:marRight w:val="0"/>
      <w:marTop w:val="0"/>
      <w:marBottom w:val="0"/>
      <w:divBdr>
        <w:top w:val="none" w:sz="0" w:space="0" w:color="auto"/>
        <w:left w:val="none" w:sz="0" w:space="0" w:color="auto"/>
        <w:bottom w:val="none" w:sz="0" w:space="0" w:color="auto"/>
        <w:right w:val="none" w:sz="0" w:space="0" w:color="auto"/>
      </w:divBdr>
    </w:div>
    <w:div w:id="424809627">
      <w:bodyDiv w:val="1"/>
      <w:marLeft w:val="0"/>
      <w:marRight w:val="0"/>
      <w:marTop w:val="0"/>
      <w:marBottom w:val="0"/>
      <w:divBdr>
        <w:top w:val="none" w:sz="0" w:space="0" w:color="auto"/>
        <w:left w:val="none" w:sz="0" w:space="0" w:color="auto"/>
        <w:bottom w:val="none" w:sz="0" w:space="0" w:color="auto"/>
        <w:right w:val="none" w:sz="0" w:space="0" w:color="auto"/>
      </w:divBdr>
      <w:divsChild>
        <w:div w:id="856575072">
          <w:marLeft w:val="360"/>
          <w:marRight w:val="0"/>
          <w:marTop w:val="200"/>
          <w:marBottom w:val="0"/>
          <w:divBdr>
            <w:top w:val="none" w:sz="0" w:space="0" w:color="auto"/>
            <w:left w:val="none" w:sz="0" w:space="0" w:color="auto"/>
            <w:bottom w:val="none" w:sz="0" w:space="0" w:color="auto"/>
            <w:right w:val="none" w:sz="0" w:space="0" w:color="auto"/>
          </w:divBdr>
        </w:div>
      </w:divsChild>
    </w:div>
    <w:div w:id="451556964">
      <w:bodyDiv w:val="1"/>
      <w:marLeft w:val="0"/>
      <w:marRight w:val="0"/>
      <w:marTop w:val="0"/>
      <w:marBottom w:val="0"/>
      <w:divBdr>
        <w:top w:val="none" w:sz="0" w:space="0" w:color="auto"/>
        <w:left w:val="none" w:sz="0" w:space="0" w:color="auto"/>
        <w:bottom w:val="none" w:sz="0" w:space="0" w:color="auto"/>
        <w:right w:val="none" w:sz="0" w:space="0" w:color="auto"/>
      </w:divBdr>
    </w:div>
    <w:div w:id="508836600">
      <w:bodyDiv w:val="1"/>
      <w:marLeft w:val="0"/>
      <w:marRight w:val="0"/>
      <w:marTop w:val="0"/>
      <w:marBottom w:val="0"/>
      <w:divBdr>
        <w:top w:val="none" w:sz="0" w:space="0" w:color="auto"/>
        <w:left w:val="none" w:sz="0" w:space="0" w:color="auto"/>
        <w:bottom w:val="none" w:sz="0" w:space="0" w:color="auto"/>
        <w:right w:val="none" w:sz="0" w:space="0" w:color="auto"/>
      </w:divBdr>
    </w:div>
    <w:div w:id="535780441">
      <w:bodyDiv w:val="1"/>
      <w:marLeft w:val="0"/>
      <w:marRight w:val="0"/>
      <w:marTop w:val="0"/>
      <w:marBottom w:val="0"/>
      <w:divBdr>
        <w:top w:val="none" w:sz="0" w:space="0" w:color="auto"/>
        <w:left w:val="none" w:sz="0" w:space="0" w:color="auto"/>
        <w:bottom w:val="none" w:sz="0" w:space="0" w:color="auto"/>
        <w:right w:val="none" w:sz="0" w:space="0" w:color="auto"/>
      </w:divBdr>
      <w:divsChild>
        <w:div w:id="2044135836">
          <w:marLeft w:val="0"/>
          <w:marRight w:val="0"/>
          <w:marTop w:val="0"/>
          <w:marBottom w:val="0"/>
          <w:divBdr>
            <w:top w:val="none" w:sz="0" w:space="0" w:color="auto"/>
            <w:left w:val="none" w:sz="0" w:space="0" w:color="auto"/>
            <w:bottom w:val="none" w:sz="0" w:space="0" w:color="auto"/>
            <w:right w:val="none" w:sz="0" w:space="0" w:color="auto"/>
          </w:divBdr>
          <w:divsChild>
            <w:div w:id="307907656">
              <w:marLeft w:val="0"/>
              <w:marRight w:val="0"/>
              <w:marTop w:val="0"/>
              <w:marBottom w:val="0"/>
              <w:divBdr>
                <w:top w:val="none" w:sz="0" w:space="0" w:color="auto"/>
                <w:left w:val="none" w:sz="0" w:space="0" w:color="auto"/>
                <w:bottom w:val="none" w:sz="0" w:space="0" w:color="auto"/>
                <w:right w:val="none" w:sz="0" w:space="0" w:color="auto"/>
              </w:divBdr>
              <w:divsChild>
                <w:div w:id="2080906559">
                  <w:marLeft w:val="0"/>
                  <w:marRight w:val="0"/>
                  <w:marTop w:val="0"/>
                  <w:marBottom w:val="0"/>
                  <w:divBdr>
                    <w:top w:val="none" w:sz="0" w:space="0" w:color="auto"/>
                    <w:left w:val="none" w:sz="0" w:space="0" w:color="auto"/>
                    <w:bottom w:val="none" w:sz="0" w:space="0" w:color="auto"/>
                    <w:right w:val="none" w:sz="0" w:space="0" w:color="auto"/>
                  </w:divBdr>
                  <w:divsChild>
                    <w:div w:id="1233394076">
                      <w:marLeft w:val="0"/>
                      <w:marRight w:val="0"/>
                      <w:marTop w:val="0"/>
                      <w:marBottom w:val="0"/>
                      <w:divBdr>
                        <w:top w:val="none" w:sz="0" w:space="0" w:color="auto"/>
                        <w:left w:val="none" w:sz="0" w:space="0" w:color="auto"/>
                        <w:bottom w:val="none" w:sz="0" w:space="0" w:color="auto"/>
                        <w:right w:val="none" w:sz="0" w:space="0" w:color="auto"/>
                      </w:divBdr>
                      <w:divsChild>
                        <w:div w:id="2092198014">
                          <w:marLeft w:val="0"/>
                          <w:marRight w:val="0"/>
                          <w:marTop w:val="0"/>
                          <w:marBottom w:val="0"/>
                          <w:divBdr>
                            <w:top w:val="none" w:sz="0" w:space="0" w:color="auto"/>
                            <w:left w:val="none" w:sz="0" w:space="0" w:color="auto"/>
                            <w:bottom w:val="none" w:sz="0" w:space="0" w:color="auto"/>
                            <w:right w:val="none" w:sz="0" w:space="0" w:color="auto"/>
                          </w:divBdr>
                          <w:divsChild>
                            <w:div w:id="1626228814">
                              <w:marLeft w:val="0"/>
                              <w:marRight w:val="0"/>
                              <w:marTop w:val="0"/>
                              <w:marBottom w:val="0"/>
                              <w:divBdr>
                                <w:top w:val="none" w:sz="0" w:space="0" w:color="auto"/>
                                <w:left w:val="none" w:sz="0" w:space="0" w:color="auto"/>
                                <w:bottom w:val="none" w:sz="0" w:space="0" w:color="auto"/>
                                <w:right w:val="none" w:sz="0" w:space="0" w:color="auto"/>
                              </w:divBdr>
                              <w:divsChild>
                                <w:div w:id="518737201">
                                  <w:marLeft w:val="0"/>
                                  <w:marRight w:val="0"/>
                                  <w:marTop w:val="0"/>
                                  <w:marBottom w:val="0"/>
                                  <w:divBdr>
                                    <w:top w:val="none" w:sz="0" w:space="0" w:color="auto"/>
                                    <w:left w:val="none" w:sz="0" w:space="0" w:color="auto"/>
                                    <w:bottom w:val="none" w:sz="0" w:space="0" w:color="auto"/>
                                    <w:right w:val="none" w:sz="0" w:space="0" w:color="auto"/>
                                  </w:divBdr>
                                  <w:divsChild>
                                    <w:div w:id="686096678">
                                      <w:marLeft w:val="0"/>
                                      <w:marRight w:val="0"/>
                                      <w:marTop w:val="0"/>
                                      <w:marBottom w:val="0"/>
                                      <w:divBdr>
                                        <w:top w:val="none" w:sz="0" w:space="0" w:color="auto"/>
                                        <w:left w:val="none" w:sz="0" w:space="0" w:color="auto"/>
                                        <w:bottom w:val="none" w:sz="0" w:space="0" w:color="auto"/>
                                        <w:right w:val="none" w:sz="0" w:space="0" w:color="auto"/>
                                      </w:divBdr>
                                      <w:divsChild>
                                        <w:div w:id="849416024">
                                          <w:marLeft w:val="0"/>
                                          <w:marRight w:val="0"/>
                                          <w:marTop w:val="0"/>
                                          <w:marBottom w:val="495"/>
                                          <w:divBdr>
                                            <w:top w:val="none" w:sz="0" w:space="0" w:color="auto"/>
                                            <w:left w:val="none" w:sz="0" w:space="0" w:color="auto"/>
                                            <w:bottom w:val="none" w:sz="0" w:space="0" w:color="auto"/>
                                            <w:right w:val="none" w:sz="0" w:space="0" w:color="auto"/>
                                          </w:divBdr>
                                          <w:divsChild>
                                            <w:div w:id="496262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561872688">
      <w:bodyDiv w:val="1"/>
      <w:marLeft w:val="0"/>
      <w:marRight w:val="0"/>
      <w:marTop w:val="0"/>
      <w:marBottom w:val="0"/>
      <w:divBdr>
        <w:top w:val="none" w:sz="0" w:space="0" w:color="auto"/>
        <w:left w:val="none" w:sz="0" w:space="0" w:color="auto"/>
        <w:bottom w:val="none" w:sz="0" w:space="0" w:color="auto"/>
        <w:right w:val="none" w:sz="0" w:space="0" w:color="auto"/>
      </w:divBdr>
    </w:div>
    <w:div w:id="583682771">
      <w:bodyDiv w:val="1"/>
      <w:marLeft w:val="0"/>
      <w:marRight w:val="0"/>
      <w:marTop w:val="0"/>
      <w:marBottom w:val="0"/>
      <w:divBdr>
        <w:top w:val="none" w:sz="0" w:space="0" w:color="auto"/>
        <w:left w:val="none" w:sz="0" w:space="0" w:color="auto"/>
        <w:bottom w:val="none" w:sz="0" w:space="0" w:color="auto"/>
        <w:right w:val="none" w:sz="0" w:space="0" w:color="auto"/>
      </w:divBdr>
    </w:div>
    <w:div w:id="655449793">
      <w:bodyDiv w:val="1"/>
      <w:marLeft w:val="0"/>
      <w:marRight w:val="0"/>
      <w:marTop w:val="0"/>
      <w:marBottom w:val="0"/>
      <w:divBdr>
        <w:top w:val="none" w:sz="0" w:space="0" w:color="auto"/>
        <w:left w:val="none" w:sz="0" w:space="0" w:color="auto"/>
        <w:bottom w:val="none" w:sz="0" w:space="0" w:color="auto"/>
        <w:right w:val="none" w:sz="0" w:space="0" w:color="auto"/>
      </w:divBdr>
    </w:div>
    <w:div w:id="986131621">
      <w:bodyDiv w:val="1"/>
      <w:marLeft w:val="0"/>
      <w:marRight w:val="0"/>
      <w:marTop w:val="0"/>
      <w:marBottom w:val="0"/>
      <w:divBdr>
        <w:top w:val="none" w:sz="0" w:space="0" w:color="auto"/>
        <w:left w:val="none" w:sz="0" w:space="0" w:color="auto"/>
        <w:bottom w:val="none" w:sz="0" w:space="0" w:color="auto"/>
        <w:right w:val="none" w:sz="0" w:space="0" w:color="auto"/>
      </w:divBdr>
    </w:div>
    <w:div w:id="996147271">
      <w:bodyDiv w:val="1"/>
      <w:marLeft w:val="0"/>
      <w:marRight w:val="0"/>
      <w:marTop w:val="0"/>
      <w:marBottom w:val="0"/>
      <w:divBdr>
        <w:top w:val="none" w:sz="0" w:space="0" w:color="auto"/>
        <w:left w:val="none" w:sz="0" w:space="0" w:color="auto"/>
        <w:bottom w:val="none" w:sz="0" w:space="0" w:color="auto"/>
        <w:right w:val="none" w:sz="0" w:space="0" w:color="auto"/>
      </w:divBdr>
    </w:div>
    <w:div w:id="1058669757">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84069934">
      <w:bodyDiv w:val="1"/>
      <w:marLeft w:val="0"/>
      <w:marRight w:val="0"/>
      <w:marTop w:val="0"/>
      <w:marBottom w:val="0"/>
      <w:divBdr>
        <w:top w:val="none" w:sz="0" w:space="0" w:color="auto"/>
        <w:left w:val="none" w:sz="0" w:space="0" w:color="auto"/>
        <w:bottom w:val="none" w:sz="0" w:space="0" w:color="auto"/>
        <w:right w:val="none" w:sz="0" w:space="0" w:color="auto"/>
      </w:divBdr>
      <w:divsChild>
        <w:div w:id="1145702663">
          <w:marLeft w:val="0"/>
          <w:marRight w:val="0"/>
          <w:marTop w:val="0"/>
          <w:marBottom w:val="0"/>
          <w:divBdr>
            <w:top w:val="none" w:sz="0" w:space="0" w:color="auto"/>
            <w:left w:val="none" w:sz="0" w:space="0" w:color="auto"/>
            <w:bottom w:val="none" w:sz="0" w:space="0" w:color="auto"/>
            <w:right w:val="none" w:sz="0" w:space="0" w:color="auto"/>
          </w:divBdr>
          <w:divsChild>
            <w:div w:id="914587525">
              <w:marLeft w:val="0"/>
              <w:marRight w:val="0"/>
              <w:marTop w:val="0"/>
              <w:marBottom w:val="0"/>
              <w:divBdr>
                <w:top w:val="none" w:sz="0" w:space="0" w:color="auto"/>
                <w:left w:val="none" w:sz="0" w:space="0" w:color="auto"/>
                <w:bottom w:val="none" w:sz="0" w:space="0" w:color="auto"/>
                <w:right w:val="none" w:sz="0" w:space="0" w:color="auto"/>
              </w:divBdr>
              <w:divsChild>
                <w:div w:id="918103604">
                  <w:marLeft w:val="0"/>
                  <w:marRight w:val="0"/>
                  <w:marTop w:val="0"/>
                  <w:marBottom w:val="0"/>
                  <w:divBdr>
                    <w:top w:val="none" w:sz="0" w:space="0" w:color="auto"/>
                    <w:left w:val="none" w:sz="0" w:space="0" w:color="auto"/>
                    <w:bottom w:val="none" w:sz="0" w:space="0" w:color="auto"/>
                    <w:right w:val="none" w:sz="0" w:space="0" w:color="auto"/>
                  </w:divBdr>
                  <w:divsChild>
                    <w:div w:id="312102949">
                      <w:marLeft w:val="0"/>
                      <w:marRight w:val="0"/>
                      <w:marTop w:val="0"/>
                      <w:marBottom w:val="0"/>
                      <w:divBdr>
                        <w:top w:val="none" w:sz="0" w:space="0" w:color="auto"/>
                        <w:left w:val="none" w:sz="0" w:space="0" w:color="auto"/>
                        <w:bottom w:val="none" w:sz="0" w:space="0" w:color="auto"/>
                        <w:right w:val="none" w:sz="0" w:space="0" w:color="auto"/>
                      </w:divBdr>
                      <w:divsChild>
                        <w:div w:id="161438323">
                          <w:marLeft w:val="0"/>
                          <w:marRight w:val="0"/>
                          <w:marTop w:val="0"/>
                          <w:marBottom w:val="270"/>
                          <w:divBdr>
                            <w:top w:val="none" w:sz="0" w:space="0" w:color="auto"/>
                            <w:left w:val="none" w:sz="0" w:space="0" w:color="auto"/>
                            <w:bottom w:val="none" w:sz="0" w:space="0" w:color="auto"/>
                            <w:right w:val="none" w:sz="0" w:space="0" w:color="auto"/>
                          </w:divBdr>
                          <w:divsChild>
                            <w:div w:id="337851209">
                              <w:marLeft w:val="0"/>
                              <w:marRight w:val="0"/>
                              <w:marTop w:val="150"/>
                              <w:marBottom w:val="0"/>
                              <w:divBdr>
                                <w:top w:val="none" w:sz="0" w:space="0" w:color="auto"/>
                                <w:left w:val="none" w:sz="0" w:space="0" w:color="auto"/>
                                <w:bottom w:val="none" w:sz="0" w:space="0" w:color="auto"/>
                                <w:right w:val="none" w:sz="0" w:space="0" w:color="auto"/>
                              </w:divBdr>
                              <w:divsChild>
                                <w:div w:id="926891426">
                                  <w:marLeft w:val="0"/>
                                  <w:marRight w:val="0"/>
                                  <w:marTop w:val="0"/>
                                  <w:marBottom w:val="0"/>
                                  <w:divBdr>
                                    <w:top w:val="none" w:sz="0" w:space="0" w:color="auto"/>
                                    <w:left w:val="none" w:sz="0" w:space="0" w:color="auto"/>
                                    <w:bottom w:val="none" w:sz="0" w:space="0" w:color="auto"/>
                                    <w:right w:val="none" w:sz="0" w:space="0" w:color="auto"/>
                                  </w:divBdr>
                                  <w:divsChild>
                                    <w:div w:id="44330156">
                                      <w:marLeft w:val="0"/>
                                      <w:marRight w:val="0"/>
                                      <w:marTop w:val="0"/>
                                      <w:marBottom w:val="0"/>
                                      <w:divBdr>
                                        <w:top w:val="none" w:sz="0" w:space="0" w:color="auto"/>
                                        <w:left w:val="none" w:sz="0" w:space="0" w:color="auto"/>
                                        <w:bottom w:val="none" w:sz="0" w:space="0" w:color="auto"/>
                                        <w:right w:val="none" w:sz="0" w:space="0" w:color="auto"/>
                                      </w:divBdr>
                                      <w:divsChild>
                                        <w:div w:id="520705270">
                                          <w:marLeft w:val="0"/>
                                          <w:marRight w:val="0"/>
                                          <w:marTop w:val="0"/>
                                          <w:marBottom w:val="0"/>
                                          <w:divBdr>
                                            <w:top w:val="none" w:sz="0" w:space="0" w:color="auto"/>
                                            <w:left w:val="none" w:sz="0" w:space="0" w:color="auto"/>
                                            <w:bottom w:val="none" w:sz="0" w:space="0" w:color="auto"/>
                                            <w:right w:val="none" w:sz="0" w:space="0" w:color="auto"/>
                                          </w:divBdr>
                                          <w:divsChild>
                                            <w:div w:id="1514220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380738290">
      <w:bodyDiv w:val="1"/>
      <w:marLeft w:val="0"/>
      <w:marRight w:val="0"/>
      <w:marTop w:val="0"/>
      <w:marBottom w:val="0"/>
      <w:divBdr>
        <w:top w:val="none" w:sz="0" w:space="0" w:color="auto"/>
        <w:left w:val="none" w:sz="0" w:space="0" w:color="auto"/>
        <w:bottom w:val="none" w:sz="0" w:space="0" w:color="auto"/>
        <w:right w:val="none" w:sz="0" w:space="0" w:color="auto"/>
      </w:divBdr>
      <w:divsChild>
        <w:div w:id="643899386">
          <w:marLeft w:val="0"/>
          <w:marRight w:val="0"/>
          <w:marTop w:val="0"/>
          <w:marBottom w:val="0"/>
          <w:divBdr>
            <w:top w:val="none" w:sz="0" w:space="0" w:color="auto"/>
            <w:left w:val="none" w:sz="0" w:space="0" w:color="auto"/>
            <w:bottom w:val="none" w:sz="0" w:space="0" w:color="auto"/>
            <w:right w:val="none" w:sz="0" w:space="0" w:color="auto"/>
          </w:divBdr>
          <w:divsChild>
            <w:div w:id="139158656">
              <w:marLeft w:val="0"/>
              <w:marRight w:val="0"/>
              <w:marTop w:val="0"/>
              <w:marBottom w:val="0"/>
              <w:divBdr>
                <w:top w:val="none" w:sz="0" w:space="0" w:color="auto"/>
                <w:left w:val="none" w:sz="0" w:space="0" w:color="auto"/>
                <w:bottom w:val="none" w:sz="0" w:space="0" w:color="auto"/>
                <w:right w:val="none" w:sz="0" w:space="0" w:color="auto"/>
              </w:divBdr>
              <w:divsChild>
                <w:div w:id="1428230542">
                  <w:marLeft w:val="0"/>
                  <w:marRight w:val="0"/>
                  <w:marTop w:val="0"/>
                  <w:marBottom w:val="0"/>
                  <w:divBdr>
                    <w:top w:val="none" w:sz="0" w:space="0" w:color="auto"/>
                    <w:left w:val="none" w:sz="0" w:space="0" w:color="auto"/>
                    <w:bottom w:val="none" w:sz="0" w:space="0" w:color="auto"/>
                    <w:right w:val="none" w:sz="0" w:space="0" w:color="auto"/>
                  </w:divBdr>
                  <w:divsChild>
                    <w:div w:id="1574124106">
                      <w:marLeft w:val="0"/>
                      <w:marRight w:val="0"/>
                      <w:marTop w:val="0"/>
                      <w:marBottom w:val="0"/>
                      <w:divBdr>
                        <w:top w:val="none" w:sz="0" w:space="0" w:color="auto"/>
                        <w:left w:val="none" w:sz="0" w:space="0" w:color="auto"/>
                        <w:bottom w:val="none" w:sz="0" w:space="0" w:color="auto"/>
                        <w:right w:val="none" w:sz="0" w:space="0" w:color="auto"/>
                      </w:divBdr>
                      <w:divsChild>
                        <w:div w:id="591596777">
                          <w:marLeft w:val="0"/>
                          <w:marRight w:val="0"/>
                          <w:marTop w:val="0"/>
                          <w:marBottom w:val="0"/>
                          <w:divBdr>
                            <w:top w:val="none" w:sz="0" w:space="0" w:color="auto"/>
                            <w:left w:val="none" w:sz="0" w:space="0" w:color="auto"/>
                            <w:bottom w:val="none" w:sz="0" w:space="0" w:color="auto"/>
                            <w:right w:val="none" w:sz="0" w:space="0" w:color="auto"/>
                          </w:divBdr>
                          <w:divsChild>
                            <w:div w:id="957027083">
                              <w:marLeft w:val="0"/>
                              <w:marRight w:val="0"/>
                              <w:marTop w:val="0"/>
                              <w:marBottom w:val="0"/>
                              <w:divBdr>
                                <w:top w:val="none" w:sz="0" w:space="0" w:color="auto"/>
                                <w:left w:val="none" w:sz="0" w:space="0" w:color="auto"/>
                                <w:bottom w:val="none" w:sz="0" w:space="0" w:color="auto"/>
                                <w:right w:val="none" w:sz="0" w:space="0" w:color="auto"/>
                              </w:divBdr>
                              <w:divsChild>
                                <w:div w:id="1053701876">
                                  <w:marLeft w:val="0"/>
                                  <w:marRight w:val="0"/>
                                  <w:marTop w:val="0"/>
                                  <w:marBottom w:val="0"/>
                                  <w:divBdr>
                                    <w:top w:val="none" w:sz="0" w:space="0" w:color="auto"/>
                                    <w:left w:val="none" w:sz="0" w:space="0" w:color="auto"/>
                                    <w:bottom w:val="none" w:sz="0" w:space="0" w:color="auto"/>
                                    <w:right w:val="none" w:sz="0" w:space="0" w:color="auto"/>
                                  </w:divBdr>
                                  <w:divsChild>
                                    <w:div w:id="887104893">
                                      <w:marLeft w:val="0"/>
                                      <w:marRight w:val="0"/>
                                      <w:marTop w:val="0"/>
                                      <w:marBottom w:val="0"/>
                                      <w:divBdr>
                                        <w:top w:val="none" w:sz="0" w:space="0" w:color="auto"/>
                                        <w:left w:val="none" w:sz="0" w:space="0" w:color="auto"/>
                                        <w:bottom w:val="none" w:sz="0" w:space="0" w:color="auto"/>
                                        <w:right w:val="none" w:sz="0" w:space="0" w:color="auto"/>
                                      </w:divBdr>
                                      <w:divsChild>
                                        <w:div w:id="1545289984">
                                          <w:marLeft w:val="0"/>
                                          <w:marRight w:val="0"/>
                                          <w:marTop w:val="0"/>
                                          <w:marBottom w:val="495"/>
                                          <w:divBdr>
                                            <w:top w:val="none" w:sz="0" w:space="0" w:color="auto"/>
                                            <w:left w:val="none" w:sz="0" w:space="0" w:color="auto"/>
                                            <w:bottom w:val="none" w:sz="0" w:space="0" w:color="auto"/>
                                            <w:right w:val="none" w:sz="0" w:space="0" w:color="auto"/>
                                          </w:divBdr>
                                          <w:divsChild>
                                            <w:div w:id="151645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04915524">
      <w:bodyDiv w:val="1"/>
      <w:marLeft w:val="0"/>
      <w:marRight w:val="0"/>
      <w:marTop w:val="0"/>
      <w:marBottom w:val="0"/>
      <w:divBdr>
        <w:top w:val="none" w:sz="0" w:space="0" w:color="auto"/>
        <w:left w:val="none" w:sz="0" w:space="0" w:color="auto"/>
        <w:bottom w:val="none" w:sz="0" w:space="0" w:color="auto"/>
        <w:right w:val="none" w:sz="0" w:space="0" w:color="auto"/>
      </w:divBdr>
    </w:div>
    <w:div w:id="157431101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15613094">
      <w:bodyDiv w:val="1"/>
      <w:marLeft w:val="0"/>
      <w:marRight w:val="0"/>
      <w:marTop w:val="0"/>
      <w:marBottom w:val="0"/>
      <w:divBdr>
        <w:top w:val="none" w:sz="0" w:space="0" w:color="auto"/>
        <w:left w:val="none" w:sz="0" w:space="0" w:color="auto"/>
        <w:bottom w:val="none" w:sz="0" w:space="0" w:color="auto"/>
        <w:right w:val="none" w:sz="0" w:space="0" w:color="auto"/>
      </w:divBdr>
    </w:div>
    <w:div w:id="1738089898">
      <w:bodyDiv w:val="1"/>
      <w:marLeft w:val="0"/>
      <w:marRight w:val="0"/>
      <w:marTop w:val="0"/>
      <w:marBottom w:val="0"/>
      <w:divBdr>
        <w:top w:val="none" w:sz="0" w:space="0" w:color="auto"/>
        <w:left w:val="none" w:sz="0" w:space="0" w:color="auto"/>
        <w:bottom w:val="none" w:sz="0" w:space="0" w:color="auto"/>
        <w:right w:val="none" w:sz="0" w:space="0" w:color="auto"/>
      </w:divBdr>
    </w:div>
    <w:div w:id="1758400109">
      <w:bodyDiv w:val="1"/>
      <w:marLeft w:val="0"/>
      <w:marRight w:val="0"/>
      <w:marTop w:val="0"/>
      <w:marBottom w:val="0"/>
      <w:divBdr>
        <w:top w:val="none" w:sz="0" w:space="0" w:color="auto"/>
        <w:left w:val="none" w:sz="0" w:space="0" w:color="auto"/>
        <w:bottom w:val="none" w:sz="0" w:space="0" w:color="auto"/>
        <w:right w:val="none" w:sz="0" w:space="0" w:color="auto"/>
      </w:divBdr>
      <w:divsChild>
        <w:div w:id="266081424">
          <w:marLeft w:val="360"/>
          <w:marRight w:val="0"/>
          <w:marTop w:val="200"/>
          <w:marBottom w:val="0"/>
          <w:divBdr>
            <w:top w:val="none" w:sz="0" w:space="0" w:color="auto"/>
            <w:left w:val="none" w:sz="0" w:space="0" w:color="auto"/>
            <w:bottom w:val="none" w:sz="0" w:space="0" w:color="auto"/>
            <w:right w:val="none" w:sz="0" w:space="0" w:color="auto"/>
          </w:divBdr>
        </w:div>
      </w:divsChild>
    </w:div>
    <w:div w:id="1764061890">
      <w:bodyDiv w:val="1"/>
      <w:marLeft w:val="0"/>
      <w:marRight w:val="0"/>
      <w:marTop w:val="0"/>
      <w:marBottom w:val="0"/>
      <w:divBdr>
        <w:top w:val="none" w:sz="0" w:space="0" w:color="auto"/>
        <w:left w:val="none" w:sz="0" w:space="0" w:color="auto"/>
        <w:bottom w:val="none" w:sz="0" w:space="0" w:color="auto"/>
        <w:right w:val="none" w:sz="0" w:space="0" w:color="auto"/>
      </w:divBdr>
    </w:div>
    <w:div w:id="1828206049">
      <w:bodyDiv w:val="1"/>
      <w:marLeft w:val="0"/>
      <w:marRight w:val="0"/>
      <w:marTop w:val="0"/>
      <w:marBottom w:val="0"/>
      <w:divBdr>
        <w:top w:val="none" w:sz="0" w:space="0" w:color="auto"/>
        <w:left w:val="none" w:sz="0" w:space="0" w:color="auto"/>
        <w:bottom w:val="none" w:sz="0" w:space="0" w:color="auto"/>
        <w:right w:val="none" w:sz="0" w:space="0" w:color="auto"/>
      </w:divBdr>
    </w:div>
    <w:div w:id="1972323693">
      <w:bodyDiv w:val="1"/>
      <w:marLeft w:val="0"/>
      <w:marRight w:val="0"/>
      <w:marTop w:val="0"/>
      <w:marBottom w:val="0"/>
      <w:divBdr>
        <w:top w:val="none" w:sz="0" w:space="0" w:color="auto"/>
        <w:left w:val="none" w:sz="0" w:space="0" w:color="auto"/>
        <w:bottom w:val="none" w:sz="0" w:space="0" w:color="auto"/>
        <w:right w:val="none" w:sz="0" w:space="0" w:color="auto"/>
      </w:divBdr>
    </w:div>
    <w:div w:id="2005351212">
      <w:bodyDiv w:val="1"/>
      <w:marLeft w:val="0"/>
      <w:marRight w:val="0"/>
      <w:marTop w:val="0"/>
      <w:marBottom w:val="0"/>
      <w:divBdr>
        <w:top w:val="none" w:sz="0" w:space="0" w:color="auto"/>
        <w:left w:val="none" w:sz="0" w:space="0" w:color="auto"/>
        <w:bottom w:val="none" w:sz="0" w:space="0" w:color="auto"/>
        <w:right w:val="none" w:sz="0" w:space="0" w:color="auto"/>
      </w:divBdr>
    </w:div>
    <w:div w:id="2037459795">
      <w:bodyDiv w:val="1"/>
      <w:marLeft w:val="0"/>
      <w:marRight w:val="0"/>
      <w:marTop w:val="0"/>
      <w:marBottom w:val="0"/>
      <w:divBdr>
        <w:top w:val="none" w:sz="0" w:space="0" w:color="auto"/>
        <w:left w:val="none" w:sz="0" w:space="0" w:color="auto"/>
        <w:bottom w:val="none" w:sz="0" w:space="0" w:color="auto"/>
        <w:right w:val="none" w:sz="0" w:space="0" w:color="auto"/>
      </w:divBdr>
    </w:div>
    <w:div w:id="2106612395">
      <w:bodyDiv w:val="1"/>
      <w:marLeft w:val="0"/>
      <w:marRight w:val="0"/>
      <w:marTop w:val="0"/>
      <w:marBottom w:val="0"/>
      <w:divBdr>
        <w:top w:val="none" w:sz="0" w:space="0" w:color="auto"/>
        <w:left w:val="none" w:sz="0" w:space="0" w:color="auto"/>
        <w:bottom w:val="none" w:sz="0" w:space="0" w:color="auto"/>
        <w:right w:val="none" w:sz="0" w:space="0" w:color="auto"/>
      </w:divBdr>
    </w:div>
    <w:div w:id="21289626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26" Type="http://schemas.openxmlformats.org/officeDocument/2006/relationships/footer" Target="footer8.xml"/><Relationship Id="rId39" Type="http://schemas.openxmlformats.org/officeDocument/2006/relationships/footer" Target="footer16.xml"/><Relationship Id="rId3" Type="http://schemas.openxmlformats.org/officeDocument/2006/relationships/customXml" Target="../customXml/item3.xml"/><Relationship Id="rId21" Type="http://schemas.openxmlformats.org/officeDocument/2006/relationships/hyperlink" Target="http://www.21vbluecloud.com/ostpt/" TargetMode="External"/><Relationship Id="rId34" Type="http://schemas.openxmlformats.org/officeDocument/2006/relationships/footer" Target="footer15.xml"/><Relationship Id="rId42"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footer" Target="footer7.xml"/><Relationship Id="rId33" Type="http://schemas.openxmlformats.org/officeDocument/2006/relationships/footer" Target="footer14.xml"/><Relationship Id="rId38" Type="http://schemas.openxmlformats.org/officeDocument/2006/relationships/image" Target="media/image2.png"/><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footer" Target="footer10.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eader" Target="header7.xml"/><Relationship Id="rId32" Type="http://schemas.openxmlformats.org/officeDocument/2006/relationships/footer" Target="footer13.xml"/><Relationship Id="rId37" Type="http://schemas.openxmlformats.org/officeDocument/2006/relationships/hyperlink" Target="http://go.microsoft.com/fwlink/?LinkID=248686" TargetMode="External"/><Relationship Id="rId40" Type="http://schemas.openxmlformats.org/officeDocument/2006/relationships/footer" Target="footer17.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eader" Target="header6.xml"/><Relationship Id="rId28" Type="http://schemas.openxmlformats.org/officeDocument/2006/relationships/footer" Target="footer9.xml"/><Relationship Id="rId36" Type="http://schemas.openxmlformats.org/officeDocument/2006/relationships/hyperlink" Target="http://go.microsoft.com/?linkid=9710837" TargetMode="External"/><Relationship Id="rId10" Type="http://schemas.openxmlformats.org/officeDocument/2006/relationships/endnotes" Target="endnotes.xml"/><Relationship Id="rId19" Type="http://schemas.openxmlformats.org/officeDocument/2006/relationships/header" Target="header5.xml"/><Relationship Id="rId31" Type="http://schemas.openxmlformats.org/officeDocument/2006/relationships/footer" Target="footer1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footer" Target="footer6.xml"/><Relationship Id="rId27" Type="http://schemas.openxmlformats.org/officeDocument/2006/relationships/header" Target="header8.xml"/><Relationship Id="rId30" Type="http://schemas.openxmlformats.org/officeDocument/2006/relationships/footer" Target="footer11.xml"/><Relationship Id="rId35" Type="http://schemas.openxmlformats.org/officeDocument/2006/relationships/hyperlink" Target="https://www.azure.cn/a"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SimSun"/>
        <a:cs typeface=""/>
      </a:majorFont>
      <a:minorFont>
        <a:latin typeface="Calibri" panose="020F0502020204030204"/>
        <a:ea typeface="SimSun"/>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MediaServiceKeyPoints xmlns="f5ef574c-1e88-4735-b177-40e24ddd8ec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EB6C4ACD162E84E9640799D566330C9" ma:contentTypeVersion="14" ma:contentTypeDescription="Create a new document." ma:contentTypeScope="" ma:versionID="8580ee1d272106254d9d8891f984c8a9">
  <xsd:schema xmlns:xsd="http://www.w3.org/2001/XMLSchema" xmlns:xs="http://www.w3.org/2001/XMLSchema" xmlns:p="http://schemas.microsoft.com/office/2006/metadata/properties" xmlns:ns1="http://schemas.microsoft.com/sharepoint/v3" xmlns:ns3="f5ef574c-1e88-4735-b177-40e24ddd8ec4" xmlns:ns4="293d5526-41e8-4f37-beee-df87ccd19469" targetNamespace="http://schemas.microsoft.com/office/2006/metadata/properties" ma:root="true" ma:fieldsID="951da3241ff6d132d0a8d1ffc8225443" ns1:_="" ns3:_="" ns4:_="">
    <xsd:import namespace="http://schemas.microsoft.com/sharepoint/v3"/>
    <xsd:import namespace="f5ef574c-1e88-4735-b177-40e24ddd8ec4"/>
    <xsd:import namespace="293d5526-41e8-4f37-beee-df87ccd19469"/>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Location" minOccurs="0"/>
                <xsd:element ref="ns4:SharedWithUsers" minOccurs="0"/>
                <xsd:element ref="ns4:SharedWithDetails" minOccurs="0"/>
                <xsd:element ref="ns4:SharingHintHash" minOccurs="0"/>
                <xsd:element ref="ns4:LastSharedByUser" minOccurs="0"/>
                <xsd:element ref="ns4:LastSharedByTime" minOccurs="0"/>
                <xsd:element ref="ns3:MediaServiceAutoKeyPoints" minOccurs="0"/>
                <xsd:element ref="ns3:MediaServiceKeyPoints"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f574c-1e88-4735-b177-40e24ddd8ec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Location" ma:index="12" nillable="true" ma:displayName="MediaServiceLocation" ma:descrip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fals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93d5526-41e8-4f37-beee-df87ccd19469" elementFormDefault="qualified">
    <xsd:import namespace="http://schemas.microsoft.com/office/2006/documentManagement/types"/>
    <xsd:import namespace="http://schemas.microsoft.com/office/infopath/2007/PartnerControls"/>
    <xsd:element name="SharedWithUsers" ma:index="13"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description="" ma:internalName="SharedWithDetails" ma:readOnly="true">
      <xsd:simpleType>
        <xsd:restriction base="dms:Note">
          <xsd:maxLength value="255"/>
        </xsd:restriction>
      </xsd:simpleType>
    </xsd:element>
    <xsd:element name="SharingHintHash" ma:index="15" nillable="true" ma:displayName="Sharing Hint Hash" ma:description="" ma:hidden="true" ma:internalName="SharingHintHash" ma:readOnly="true">
      <xsd:simpleType>
        <xsd:restriction base="dms:Text"/>
      </xsd:simpleType>
    </xsd:element>
    <xsd:element name="LastSharedByUser" ma:index="16" nillable="true" ma:displayName="Last Shared By User" ma:description="" ma:hidden="true" ma:internalName="LastSharedByUser" ma:readOnly="true">
      <xsd:simpleType>
        <xsd:restriction base="dms:Note"/>
      </xsd:simpleType>
    </xsd:element>
    <xsd:element name="LastSharedByTime" ma:index="17" nillable="true" ma:displayName="Last Shared By Time" ma:description="" ma:hidden="true" ma:internalName="LastSharedByTime" ma:readOnly="tru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59FC3-AAD3-4DA2-82CF-808DB1054E21}">
  <ds:schemaRefs>
    <ds:schemaRef ds:uri="http://schemas.microsoft.com/office/2006/documentManagement/types"/>
    <ds:schemaRef ds:uri="http://schemas.microsoft.com/office/2006/metadata/properties"/>
    <ds:schemaRef ds:uri="http://purl.org/dc/elements/1.1/"/>
    <ds:schemaRef ds:uri="http://schemas.microsoft.com/sharepoint/v3"/>
    <ds:schemaRef ds:uri="http://schemas.openxmlformats.org/package/2006/metadata/core-properties"/>
    <ds:schemaRef ds:uri="http://purl.org/dc/terms/"/>
    <ds:schemaRef ds:uri="http://schemas.microsoft.com/office/infopath/2007/PartnerControls"/>
    <ds:schemaRef ds:uri="293d5526-41e8-4f37-beee-df87ccd19469"/>
    <ds:schemaRef ds:uri="f5ef574c-1e88-4735-b177-40e24ddd8ec4"/>
    <ds:schemaRef ds:uri="http://www.w3.org/XML/1998/namespace"/>
    <ds:schemaRef ds:uri="http://purl.org/dc/dcmitype/"/>
  </ds:schemaRefs>
</ds:datastoreItem>
</file>

<file path=customXml/itemProps2.xml><?xml version="1.0" encoding="utf-8"?>
<ds:datastoreItem xmlns:ds="http://schemas.openxmlformats.org/officeDocument/2006/customXml" ds:itemID="{35071F11-D8DA-4719-BE80-6861999DC438}">
  <ds:schemaRefs>
    <ds:schemaRef ds:uri="http://schemas.microsoft.com/sharepoint/v3/contenttype/forms"/>
  </ds:schemaRefs>
</ds:datastoreItem>
</file>

<file path=customXml/itemProps3.xml><?xml version="1.0" encoding="utf-8"?>
<ds:datastoreItem xmlns:ds="http://schemas.openxmlformats.org/officeDocument/2006/customXml" ds:itemID="{16D68869-1A4B-48C9-BD0D-75E8BA56913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5ef574c-1e88-4735-b177-40e24ddd8ec4"/>
    <ds:schemaRef ds:uri="293d5526-41e8-4f37-beee-df87ccd194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BFEB67E-8303-403A-B6FF-BA7544383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34</Pages>
  <Words>7021</Words>
  <Characters>40025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fanyu@microsoft.com</dc:creator>
  <cp:keywords/>
  <dc:description/>
  <cp:lastModifiedBy>Fang Yu</cp:lastModifiedBy>
  <cp:revision>9</cp:revision>
  <cp:lastPrinted>2018-02-14T23:52:00Z</cp:lastPrinted>
  <dcterms:created xsi:type="dcterms:W3CDTF">2019-07-26T20:10:00Z</dcterms:created>
  <dcterms:modified xsi:type="dcterms:W3CDTF">2019-07-26T20:16:00Z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42aa342-8706-4288-bd11-ebb85995028c_Enabled">
    <vt:lpwstr>True</vt:lpwstr>
  </property>
  <property fmtid="{D5CDD505-2E9C-101B-9397-08002B2CF9AE}" pid="3" name="MSIP_Label_f42aa342-8706-4288-bd11-ebb85995028c_SiteId">
    <vt:lpwstr>72f988bf-86f1-41af-91ab-2d7cd011db47</vt:lpwstr>
  </property>
  <property fmtid="{D5CDD505-2E9C-101B-9397-08002B2CF9AE}" pid="4" name="MSIP_Label_f42aa342-8706-4288-bd11-ebb85995028c_Ref">
    <vt:lpwstr>https://api.informationprotection.azure.com/api/72f988bf-86f1-41af-91ab-2d7cd011db47</vt:lpwstr>
  </property>
  <property fmtid="{D5CDD505-2E9C-101B-9397-08002B2CF9AE}" pid="5" name="MSIP_Label_f42aa342-8706-4288-bd11-ebb85995028c_SetBy">
    <vt:lpwstr>justinke@microsoft.com</vt:lpwstr>
  </property>
  <property fmtid="{D5CDD505-2E9C-101B-9397-08002B2CF9AE}" pid="6" name="MSIP_Label_f42aa342-8706-4288-bd11-ebb85995028c_SetDate">
    <vt:lpwstr>2017-04-27T09:57:06.4941227-07:00</vt:lpwstr>
  </property>
  <property fmtid="{D5CDD505-2E9C-101B-9397-08002B2CF9AE}" pid="7" name="MSIP_Label_f42aa342-8706-4288-bd11-ebb85995028c_Name">
    <vt:lpwstr>General</vt:lpwstr>
  </property>
  <property fmtid="{D5CDD505-2E9C-101B-9397-08002B2CF9AE}" pid="8" name="MSIP_Label_f42aa342-8706-4288-bd11-ebb85995028c_Application">
    <vt:lpwstr>Microsoft Azure Information Protection</vt:lpwstr>
  </property>
  <property fmtid="{D5CDD505-2E9C-101B-9397-08002B2CF9AE}" pid="9" name="MSIP_Label_f42aa342-8706-4288-bd11-ebb85995028c_Extended_MSFT_Method">
    <vt:lpwstr>Automatic</vt:lpwstr>
  </property>
  <property fmtid="{D5CDD505-2E9C-101B-9397-08002B2CF9AE}" pid="10" name="Sensitivity">
    <vt:lpwstr>General</vt:lpwstr>
  </property>
  <property fmtid="{D5CDD505-2E9C-101B-9397-08002B2CF9AE}" pid="11" name="ContentTypeId">
    <vt:lpwstr>0x010100BEB6C4ACD162E84E9640799D566330C9</vt:lpwstr>
  </property>
  <property fmtid="{D5CDD505-2E9C-101B-9397-08002B2CF9AE}" pid="12" name="MSIP_Label_f42aa342-8706-4288-bd11-ebb85995028c_Owner">
    <vt:lpwstr>spatt@microsoft.com</vt:lpwstr>
  </property>
</Properties>
</file>